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57469420"/>
        <w:docPartObj>
          <w:docPartGallery w:val="Cover Pages"/>
          <w:docPartUnique/>
        </w:docPartObj>
      </w:sdtPr>
      <w:sdtContent>
        <w:p w:rsidR="00D43811" w:rsidRDefault="00D43811">
          <w:r>
            <w:rPr>
              <w:noProof/>
            </w:rPr>
            <mc:AlternateContent>
              <mc:Choice Requires="wps">
                <w:drawing>
                  <wp:anchor distT="0" distB="0" distL="114300" distR="114300" simplePos="0" relativeHeight="251680768" behindDoc="0" locked="0" layoutInCell="1" allowOverlap="1" wp14:anchorId="2D552121" wp14:editId="35E4B173">
                    <wp:simplePos x="0" y="0"/>
                    <wp:positionH relativeFrom="margin">
                      <wp:posOffset>5302060</wp:posOffset>
                    </wp:positionH>
                    <wp:positionV relativeFrom="page">
                      <wp:posOffset>225425</wp:posOffset>
                    </wp:positionV>
                    <wp:extent cx="744929" cy="987425"/>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4929"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24"/>
                                    <w:szCs w:val="20"/>
                                  </w:rPr>
                                  <w:alias w:val="Year"/>
                                  <w:tag w:val=""/>
                                  <w:id w:val="-2088369181"/>
                                  <w:dataBinding w:prefixMappings="xmlns:ns0='http://schemas.microsoft.com/office/2006/coverPageProps' " w:xpath="/ns0:CoverPageProperties[1]/ns0:PublishDate[1]" w:storeItemID="{55AF091B-3C7A-41E3-B477-F2FDAA23CFDA}"/>
                                  <w:date w:fullDate="2015-09-01T00:00:00Z">
                                    <w:dateFormat w:val="yyyy"/>
                                    <w:lid w:val="en-US"/>
                                    <w:storeMappedDataAs w:val="dateTime"/>
                                    <w:calendar w:val="gregorian"/>
                                  </w:date>
                                </w:sdtPr>
                                <w:sdtContent>
                                  <w:p w:rsidR="00014099" w:rsidRDefault="00014099">
                                    <w:pPr>
                                      <w:pStyle w:val="NoSpacing"/>
                                      <w:jc w:val="right"/>
                                      <w:rPr>
                                        <w:color w:val="FFFFFF" w:themeColor="background1"/>
                                        <w:sz w:val="24"/>
                                        <w:szCs w:val="24"/>
                                      </w:rPr>
                                    </w:pPr>
                                    <w:r>
                                      <w:rPr>
                                        <w:b/>
                                        <w:color w:val="FFFFFF" w:themeColor="background1"/>
                                        <w:sz w:val="24"/>
                                        <w:szCs w:val="20"/>
                                        <w:lang w:val="en-US"/>
                                      </w:rPr>
                                      <w:t>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2D552121" id="Rectangle 130" o:spid="_x0000_s1026" style="position:absolute;margin-left:417.5pt;margin-top:17.75pt;width:58.65pt;height:77.75pt;z-index:25168076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" fillcolor="#5b9bd5 [3204]" stroked="f" strokeweight="1pt">
                    <v:path arrowok="t"/>
                    <o:lock v:ext="edit" aspectratio="t"/>
                    <v:textbox inset="3.6pt,,3.6pt">
                      <w:txbxContent>
                        <w:sdt>
                          <w:sdtPr>
                            <w:rPr>
                              <w:b/>
                              <w:color w:val="FFFFFF" w:themeColor="background1"/>
                              <w:sz w:val="24"/>
                              <w:szCs w:val="20"/>
                            </w:rPr>
                            <w:alias w:val="Year"/>
                            <w:tag w:val=""/>
                            <w:id w:val="-2088369181"/>
                            <w:dataBinding w:prefixMappings="xmlns:ns0='http://schemas.microsoft.com/office/2006/coverPageProps' " w:xpath="/ns0:CoverPageProperties[1]/ns0:PublishDate[1]" w:storeItemID="{55AF091B-3C7A-41E3-B477-F2FDAA23CFDA}"/>
                            <w:date w:fullDate="2015-09-01T00:00:00Z">
                              <w:dateFormat w:val="yyyy"/>
                              <w:lid w:val="en-US"/>
                              <w:storeMappedDataAs w:val="dateTime"/>
                              <w:calendar w:val="gregorian"/>
                            </w:date>
                          </w:sdtPr>
                          <w:sdtContent>
                            <w:p w:rsidR="00014099" w:rsidRDefault="00014099">
                              <w:pPr>
                                <w:pStyle w:val="NoSpacing"/>
                                <w:jc w:val="right"/>
                                <w:rPr>
                                  <w:color w:val="FFFFFF" w:themeColor="background1"/>
                                  <w:sz w:val="24"/>
                                  <w:szCs w:val="24"/>
                                </w:rPr>
                              </w:pPr>
                              <w:r>
                                <w:rPr>
                                  <w:b/>
                                  <w:color w:val="FFFFFF" w:themeColor="background1"/>
                                  <w:sz w:val="24"/>
                                  <w:szCs w:val="20"/>
                                  <w:lang w:val="en-US"/>
                                </w:rPr>
                                <w:t>2015</w:t>
                              </w:r>
                            </w:p>
                          </w:sdtContent>
                        </w:sdt>
                      </w:txbxContent>
                    </v:textbox>
                    <w10:wrap anchorx="margin" anchory="page"/>
                  </v:rect>
                </w:pict>
              </mc:Fallback>
            </mc:AlternateContent>
          </w:r>
          <w:r>
            <w:rPr>
              <w:noProof/>
            </w:rPr>
            <mc:AlternateContent>
              <mc:Choice Requires="wpg">
                <w:drawing>
                  <wp:anchor distT="0" distB="0" distL="114300" distR="114300" simplePos="0" relativeHeight="251679744" behindDoc="1" locked="0" layoutInCell="1" allowOverlap="1" wp14:anchorId="2178670A" wp14:editId="2315B171">
                    <wp:simplePos x="0" y="0"/>
                    <wp:positionH relativeFrom="margin">
                      <wp:posOffset>-463550</wp:posOffset>
                    </wp:positionH>
                    <wp:positionV relativeFrom="page">
                      <wp:posOffset>462915</wp:posOffset>
                    </wp:positionV>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9080"/>
                              <a:chExt cx="5561330" cy="5404485"/>
                            </a:xfrm>
                          </wpg:grpSpPr>
                          <wps:wsp>
                            <wps:cNvPr id="126" name="Freeform 10"/>
                            <wps:cNvSpPr>
                              <a:spLocks/>
                            </wps:cNvSpPr>
                            <wps:spPr bwMode="auto">
                              <a:xfrm>
                                <a:off x="0" y="908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014099" w:rsidRPr="008B45C7" w:rsidRDefault="00014099" w:rsidP="00D43811">
                                  <w:pPr>
                                    <w:jc w:val="center"/>
                                    <w:rPr>
                                      <w:b/>
                                      <w:color w:val="FFFFFF" w:themeColor="background1"/>
                                      <w:sz w:val="60"/>
                                      <w:szCs w:val="60"/>
                                    </w:rPr>
                                  </w:pPr>
                                  <w:sdt>
                                    <w:sdtPr>
                                      <w:rPr>
                                        <w:rFonts w:ascii="Times New Roman" w:hAnsi="Times New Roman" w:cs="Times New Roman"/>
                                        <w:b/>
                                        <w:color w:val="FFFFFF" w:themeColor="background1"/>
                                        <w:sz w:val="60"/>
                                        <w:szCs w:val="60"/>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8B45C7">
                                        <w:rPr>
                                          <w:rFonts w:ascii="Times New Roman" w:hAnsi="Times New Roman" w:cs="Times New Roman"/>
                                          <w:b/>
                                          <w:color w:val="FFFFFF" w:themeColor="background1"/>
                                          <w:sz w:val="60"/>
                                          <w:szCs w:val="60"/>
                                        </w:rPr>
                                        <w:t>VALUE CHAIN ANALYSIS ON SEAWEEDS: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178670A" id="Group 125" o:spid="_x0000_s1027" style="position:absolute;margin-left:-36.5pt;margin-top:36.45pt;width:540pt;height:556.55pt;z-index:-251636736;mso-width-percent:1154;mso-height-percent:670;mso-position-horizontal-relative:margin;mso-position-vertical-relative:page;mso-width-percent:1154;mso-height-percent:670;mso-width-relative:margin" coordorigin=",90"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">
                    <o:lock v:ext="edit" aspectratio="t"/>
                    <v:shape id="Freeform 10" o:spid="_x0000_s1028" style="position:absolute;top:90;width:55575;height:54045;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014099" w:rsidRPr="008B45C7" w:rsidRDefault="00014099" w:rsidP="00D43811">
                            <w:pPr>
                              <w:jc w:val="center"/>
                              <w:rPr>
                                <w:b/>
                                <w:color w:val="FFFFFF" w:themeColor="background1"/>
                                <w:sz w:val="60"/>
                                <w:szCs w:val="60"/>
                              </w:rPr>
                            </w:pPr>
                            <w:sdt>
                              <w:sdtPr>
                                <w:rPr>
                                  <w:rFonts w:ascii="Times New Roman" w:hAnsi="Times New Roman" w:cs="Times New Roman"/>
                                  <w:b/>
                                  <w:color w:val="FFFFFF" w:themeColor="background1"/>
                                  <w:sz w:val="60"/>
                                  <w:szCs w:val="60"/>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8B45C7">
                                  <w:rPr>
                                    <w:rFonts w:ascii="Times New Roman" w:hAnsi="Times New Roman" w:cs="Times New Roman"/>
                                    <w:b/>
                                    <w:color w:val="FFFFFF" w:themeColor="background1"/>
                                    <w:sz w:val="60"/>
                                    <w:szCs w:val="60"/>
                                  </w:rPr>
                                  <w:t>VALUE CHAIN ANALYSIS ON SEAWEEDS:</w:t>
                                </w:r>
                              </w:sdtContent>
                            </w:sdt>
                          </w:p>
                        </w:txbxContent>
                      </v:textbox>
                    </v:shape>
                    <v:shape id="Freeform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8B45C7" w:rsidRDefault="008B45C7" w:rsidP="008B45C7">
          <w:pPr>
            <w:pStyle w:val="NoSpacing"/>
            <w:spacing w:before="40" w:after="40"/>
            <w:rPr>
              <w:caps/>
              <w:color w:val="4472C4" w:themeColor="accent5"/>
              <w:sz w:val="24"/>
              <w:szCs w:val="24"/>
              <w:lang w:val="en-US"/>
            </w:rPr>
          </w:pPr>
        </w:p>
        <w:tbl>
          <w:tblPr>
            <w:tblW w:w="10927" w:type="dxa"/>
            <w:tblInd w:w="-773" w:type="dxa"/>
            <w:tblLook w:val="04A0" w:firstRow="1" w:lastRow="0" w:firstColumn="1" w:lastColumn="0" w:noHBand="0" w:noVBand="1"/>
          </w:tblPr>
          <w:tblGrid>
            <w:gridCol w:w="2691"/>
            <w:gridCol w:w="7622"/>
            <w:gridCol w:w="614"/>
          </w:tblGrid>
          <w:tr w:rsidR="008B45C7" w:rsidRPr="007F3B08" w:rsidTr="008B45C7">
            <w:trPr>
              <w:trHeight w:val="2101"/>
            </w:trPr>
            <w:tc>
              <w:tcPr>
                <w:tcW w:w="2691" w:type="dxa"/>
              </w:tcPr>
              <w:p w:rsidR="008B45C7" w:rsidRPr="007F3B08" w:rsidRDefault="008B45C7" w:rsidP="00E87FD0">
                <w:pPr>
                  <w:pStyle w:val="NoSpacing"/>
                  <w:rPr>
                    <w:rFonts w:ascii="Tahoma" w:hAnsi="Tahoma" w:cs="Tahoma"/>
                    <w:color w:val="222A35" w:themeColor="text2" w:themeShade="80"/>
                    <w:sz w:val="28"/>
                  </w:rPr>
                </w:pPr>
                <w:r w:rsidRPr="007F3B08">
                  <w:rPr>
                    <w:rFonts w:ascii="Tahoma" w:hAnsi="Tahoma" w:cs="Tahoma"/>
                    <w:noProof/>
                    <w:color w:val="222A35" w:themeColor="text2" w:themeShade="80"/>
                    <w:sz w:val="28"/>
                    <w:lang w:val="en-US"/>
                  </w:rPr>
                  <w:drawing>
                    <wp:anchor distT="0" distB="0" distL="114300" distR="114300" simplePos="0" relativeHeight="251684864" behindDoc="0" locked="0" layoutInCell="1" allowOverlap="1" wp14:anchorId="1245087B" wp14:editId="7D6314A5">
                      <wp:simplePos x="0" y="0"/>
                      <wp:positionH relativeFrom="column">
                        <wp:posOffset>267335</wp:posOffset>
                      </wp:positionH>
                      <wp:positionV relativeFrom="paragraph">
                        <wp:posOffset>38735</wp:posOffset>
                      </wp:positionV>
                      <wp:extent cx="1372870" cy="119062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p logo.jpg"/>
                              <pic:cNvPicPr/>
                            </pic:nvPicPr>
                            <pic:blipFill>
                              <a:blip r:embed="rId9">
                                <a:extLst>
                                  <a:ext uri="{28A0092B-C50C-407E-A947-70E740481C1C}">
                                    <a14:useLocalDpi xmlns:a14="http://schemas.microsoft.com/office/drawing/2010/main" val="0"/>
                                  </a:ext>
                                </a:extLst>
                              </a:blip>
                              <a:stretch>
                                <a:fillRect/>
                              </a:stretch>
                            </pic:blipFill>
                            <pic:spPr>
                              <a:xfrm>
                                <a:off x="0" y="0"/>
                                <a:ext cx="1372870" cy="1190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7622" w:type="dxa"/>
              </w:tcPr>
              <w:p w:rsidR="008B45C7" w:rsidRPr="00C87B8F" w:rsidRDefault="008B45C7" w:rsidP="00E87FD0">
                <w:pPr>
                  <w:pStyle w:val="NoSpacing"/>
                  <w:rPr>
                    <w:rFonts w:ascii="Tahoma" w:hAnsi="Tahoma" w:cs="Tahoma"/>
                    <w:sz w:val="28"/>
                  </w:rPr>
                </w:pPr>
              </w:p>
              <w:p w:rsidR="008B45C7" w:rsidRPr="000F5338" w:rsidRDefault="008B45C7" w:rsidP="00E87FD0">
                <w:pPr>
                  <w:pStyle w:val="NoSpacing"/>
                  <w:rPr>
                    <w:rFonts w:ascii="Tahoma" w:hAnsi="Tahoma" w:cs="Tahoma"/>
                    <w:color w:val="FFFFFF" w:themeColor="background1"/>
                    <w:sz w:val="28"/>
                    <w:szCs w:val="28"/>
                  </w:rPr>
                </w:pPr>
                <w:r w:rsidRPr="000F5338">
                  <w:rPr>
                    <w:rFonts w:ascii="Tahoma" w:hAnsi="Tahoma" w:cs="Tahoma"/>
                    <w:color w:val="FFFFFF" w:themeColor="background1"/>
                    <w:sz w:val="28"/>
                    <w:szCs w:val="28"/>
                  </w:rPr>
                  <w:t>Republic of the Philippines</w:t>
                </w:r>
              </w:p>
              <w:p w:rsidR="008B45C7" w:rsidRPr="000F5338" w:rsidRDefault="008B45C7" w:rsidP="00E87FD0">
                <w:pPr>
                  <w:pStyle w:val="NoSpacing"/>
                  <w:rPr>
                    <w:rFonts w:ascii="Tahoma" w:hAnsi="Tahoma" w:cs="Tahoma"/>
                    <w:b/>
                    <w:color w:val="FFFFFF" w:themeColor="background1"/>
                    <w:sz w:val="28"/>
                    <w:szCs w:val="28"/>
                  </w:rPr>
                </w:pPr>
                <w:r w:rsidRPr="000F5338">
                  <w:rPr>
                    <w:rFonts w:ascii="Tahoma" w:hAnsi="Tahoma" w:cs="Tahoma"/>
                    <w:b/>
                    <w:color w:val="FFFFFF" w:themeColor="background1"/>
                    <w:sz w:val="28"/>
                    <w:szCs w:val="28"/>
                  </w:rPr>
                  <w:t>DEPARTMENT OF AGRICULTURE</w:t>
                </w:r>
              </w:p>
              <w:p w:rsidR="008B45C7" w:rsidRPr="000F5338" w:rsidRDefault="008B45C7" w:rsidP="00E87FD0">
                <w:pPr>
                  <w:pStyle w:val="NoSpacing"/>
                  <w:rPr>
                    <w:rFonts w:ascii="Tahoma" w:hAnsi="Tahoma" w:cs="Tahoma"/>
                    <w:b/>
                    <w:color w:val="FFFFFF" w:themeColor="background1"/>
                    <w:sz w:val="28"/>
                    <w:szCs w:val="28"/>
                  </w:rPr>
                </w:pPr>
                <w:r w:rsidRPr="000F5338">
                  <w:rPr>
                    <w:rFonts w:ascii="Tahoma" w:hAnsi="Tahoma" w:cs="Tahoma"/>
                    <w:b/>
                    <w:color w:val="FFFFFF" w:themeColor="background1"/>
                    <w:sz w:val="28"/>
                    <w:szCs w:val="28"/>
                  </w:rPr>
                  <w:t>Philippine Rural Development Project</w:t>
                </w:r>
              </w:p>
              <w:p w:rsidR="008B45C7" w:rsidRPr="00C87B8F" w:rsidRDefault="008B45C7" w:rsidP="00E87FD0">
                <w:pPr>
                  <w:pStyle w:val="NoSpacing"/>
                  <w:rPr>
                    <w:rFonts w:ascii="Tahoma" w:hAnsi="Tahoma" w:cs="Tahoma"/>
                    <w:sz w:val="28"/>
                  </w:rPr>
                </w:pPr>
                <w:proofErr w:type="gramStart"/>
                <w:r w:rsidRPr="000F5338">
                  <w:rPr>
                    <w:rFonts w:ascii="Tahoma" w:hAnsi="Tahoma" w:cs="Tahoma"/>
                    <w:color w:val="FFFFFF" w:themeColor="background1"/>
                    <w:sz w:val="28"/>
                    <w:szCs w:val="28"/>
                  </w:rPr>
                  <w:t>enabling</w:t>
                </w:r>
                <w:proofErr w:type="gramEnd"/>
                <w:r w:rsidRPr="000F5338">
                  <w:rPr>
                    <w:rFonts w:ascii="Tahoma" w:hAnsi="Tahoma" w:cs="Tahoma"/>
                    <w:color w:val="FFFFFF" w:themeColor="background1"/>
                    <w:sz w:val="28"/>
                    <w:szCs w:val="28"/>
                  </w:rPr>
                  <w:t xml:space="preserve"> communities…expanding opportunities…</w:t>
                </w:r>
              </w:p>
            </w:tc>
            <w:tc>
              <w:tcPr>
                <w:tcW w:w="614" w:type="dxa"/>
              </w:tcPr>
              <w:p w:rsidR="008B45C7" w:rsidRPr="00C87B8F" w:rsidRDefault="008B45C7" w:rsidP="00E87FD0">
                <w:pPr>
                  <w:pStyle w:val="NoSpacing"/>
                  <w:rPr>
                    <w:rFonts w:ascii="Tahoma" w:hAnsi="Tahoma" w:cs="Tahoma"/>
                    <w:sz w:val="28"/>
                  </w:rPr>
                </w:pPr>
              </w:p>
            </w:tc>
          </w:tr>
        </w:tbl>
        <w:p w:rsidR="00E02F53" w:rsidRPr="000F5338" w:rsidRDefault="008B45C7" w:rsidP="000F5338">
          <w:pPr>
            <w:pStyle w:val="NoSpacing"/>
            <w:spacing w:before="40" w:after="40"/>
          </w:pPr>
          <w:r>
            <w:rPr>
              <w:noProof/>
              <w:lang w:val="en-US"/>
            </w:rPr>
            <mc:AlternateContent>
              <mc:Choice Requires="wps">
                <w:drawing>
                  <wp:anchor distT="0" distB="0" distL="114300" distR="114300" simplePos="0" relativeHeight="251681792" behindDoc="0" locked="0" layoutInCell="1" allowOverlap="1" wp14:anchorId="5D1C0676" wp14:editId="1730B4E9">
                    <wp:simplePos x="0" y="0"/>
                    <wp:positionH relativeFrom="margin">
                      <wp:align>center</wp:align>
                    </wp:positionH>
                    <wp:positionV relativeFrom="page">
                      <wp:posOffset>6079870</wp:posOffset>
                    </wp:positionV>
                    <wp:extent cx="4649825" cy="805584"/>
                    <wp:effectExtent l="0" t="0" r="0" b="13970"/>
                    <wp:wrapSquare wrapText="bothSides"/>
                    <wp:docPr id="129" name="Text Box 129"/>
                    <wp:cNvGraphicFramePr/>
                    <a:graphic xmlns:a="http://schemas.openxmlformats.org/drawingml/2006/main">
                      <a:graphicData uri="http://schemas.microsoft.com/office/word/2010/wordprocessingShape">
                        <wps:wsp>
                          <wps:cNvSpPr txBox="1"/>
                          <wps:spPr>
                            <a:xfrm>
                              <a:off x="0" y="0"/>
                              <a:ext cx="4649825" cy="805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caps/>
                                    <w:color w:val="5B9BD5" w:themeColor="accent1"/>
                                    <w:sz w:val="28"/>
                                    <w:szCs w:val="28"/>
                                  </w:rPr>
                                  <w:alias w:val="Subtitle"/>
                                  <w:tag w:val=""/>
                                  <w:id w:val="477199159"/>
                                  <w:dataBinding w:prefixMappings="xmlns:ns0='http://purl.org/dc/elements/1.1/' xmlns:ns1='http://schemas.openxmlformats.org/package/2006/metadata/core-properties' " w:xpath="/ns1:coreProperties[1]/ns0:subject[1]" w:storeItemID="{6C3C8BC8-F283-45AE-878A-BAB7291924A1}"/>
                                  <w:text/>
                                </w:sdtPr>
                                <w:sdtContent>
                                  <w:p w:rsidR="00014099" w:rsidRPr="008B45C7" w:rsidRDefault="00014099">
                                    <w:pPr>
                                      <w:pStyle w:val="NoSpacing"/>
                                      <w:spacing w:before="40" w:after="40"/>
                                      <w:rPr>
                                        <w:rFonts w:ascii="Times New Roman" w:hAnsi="Times New Roman" w:cs="Times New Roman"/>
                                        <w:b/>
                                        <w:caps/>
                                        <w:color w:val="5B9BD5" w:themeColor="accent1"/>
                                        <w:sz w:val="28"/>
                                        <w:szCs w:val="28"/>
                                      </w:rPr>
                                    </w:pPr>
                                    <w:r w:rsidRPr="008B45C7">
                                      <w:rPr>
                                        <w:rFonts w:ascii="Times New Roman" w:hAnsi="Times New Roman" w:cs="Times New Roman"/>
                                        <w:b/>
                                        <w:caps/>
                                        <w:color w:val="5B9BD5" w:themeColor="accent1"/>
                                        <w:sz w:val="28"/>
                                        <w:szCs w:val="28"/>
                                        <w:lang w:val="en-US"/>
                                      </w:rPr>
                                      <w:t>Region IV-A (CALABARZON)</w:t>
                                    </w:r>
                                  </w:p>
                                </w:sdtContent>
                              </w:sdt>
                              <w:p w:rsidR="00014099" w:rsidRDefault="00014099">
                                <w:pPr>
                                  <w:pStyle w:val="NoSpacing"/>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C0676" id="_x0000_t202" coordsize="21600,21600" o:spt="202" path="m,l,21600r21600,l21600,xe">
                    <v:stroke joinstyle="miter"/>
                    <v:path gradientshapeok="t" o:connecttype="rect"/>
                  </v:shapetype>
                  <v:shape id="Text Box 129" o:spid="_x0000_s1030" type="#_x0000_t202" style="position:absolute;margin-left:0;margin-top:478.75pt;width:366.15pt;height:63.4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" filled="f" stroked="f" strokeweight=".5pt">
                    <v:textbox inset="1in,0,86.4pt,0">
                      <w:txbxContent>
                        <w:sdt>
                          <w:sdtPr>
                            <w:rPr>
                              <w:rFonts w:ascii="Times New Roman" w:hAnsi="Times New Roman" w:cs="Times New Roman"/>
                              <w:b/>
                              <w:caps/>
                              <w:color w:val="5B9BD5" w:themeColor="accent1"/>
                              <w:sz w:val="28"/>
                              <w:szCs w:val="28"/>
                            </w:rPr>
                            <w:alias w:val="Subtitle"/>
                            <w:tag w:val=""/>
                            <w:id w:val="477199159"/>
                            <w:dataBinding w:prefixMappings="xmlns:ns0='http://purl.org/dc/elements/1.1/' xmlns:ns1='http://schemas.openxmlformats.org/package/2006/metadata/core-properties' " w:xpath="/ns1:coreProperties[1]/ns0:subject[1]" w:storeItemID="{6C3C8BC8-F283-45AE-878A-BAB7291924A1}"/>
                            <w:text/>
                          </w:sdtPr>
                          <w:sdtContent>
                            <w:p w:rsidR="00014099" w:rsidRPr="008B45C7" w:rsidRDefault="00014099">
                              <w:pPr>
                                <w:pStyle w:val="NoSpacing"/>
                                <w:spacing w:before="40" w:after="40"/>
                                <w:rPr>
                                  <w:rFonts w:ascii="Times New Roman" w:hAnsi="Times New Roman" w:cs="Times New Roman"/>
                                  <w:b/>
                                  <w:caps/>
                                  <w:color w:val="5B9BD5" w:themeColor="accent1"/>
                                  <w:sz w:val="28"/>
                                  <w:szCs w:val="28"/>
                                </w:rPr>
                              </w:pPr>
                              <w:r w:rsidRPr="008B45C7">
                                <w:rPr>
                                  <w:rFonts w:ascii="Times New Roman" w:hAnsi="Times New Roman" w:cs="Times New Roman"/>
                                  <w:b/>
                                  <w:caps/>
                                  <w:color w:val="5B9BD5" w:themeColor="accent1"/>
                                  <w:sz w:val="28"/>
                                  <w:szCs w:val="28"/>
                                  <w:lang w:val="en-US"/>
                                </w:rPr>
                                <w:t>Region IV-A (CALABARZON)</w:t>
                              </w:r>
                            </w:p>
                          </w:sdtContent>
                        </w:sdt>
                        <w:p w:rsidR="00014099" w:rsidRDefault="00014099">
                          <w:pPr>
                            <w:pStyle w:val="NoSpacing"/>
                            <w:spacing w:before="40" w:after="40"/>
                            <w:rPr>
                              <w:caps/>
                              <w:color w:val="4472C4" w:themeColor="accent5"/>
                              <w:sz w:val="24"/>
                              <w:szCs w:val="24"/>
                            </w:rPr>
                          </w:pPr>
                        </w:p>
                      </w:txbxContent>
                    </v:textbox>
                    <w10:wrap type="square" anchorx="margin" anchory="page"/>
                  </v:shape>
                </w:pict>
              </mc:Fallback>
            </mc:AlternateContent>
          </w:r>
          <w:r>
            <w:rPr>
              <w:noProof/>
            </w:rPr>
            <w:t xml:space="preserve"> </w:t>
          </w:r>
          <w:r w:rsidR="00D43811">
            <w:rPr>
              <w:noProof/>
              <w:lang w:val="en-US"/>
            </w:rPr>
            <mc:AlternateContent>
              <mc:Choice Requires="wps">
                <w:drawing>
                  <wp:anchor distT="0" distB="0" distL="114300" distR="114300" simplePos="0" relativeHeight="251682816" behindDoc="0" locked="0" layoutInCell="1" allowOverlap="1" wp14:anchorId="42991288" wp14:editId="0568B49D">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099" w:rsidRPr="008B45C7" w:rsidRDefault="00014099">
                                <w:pPr>
                                  <w:pStyle w:val="NoSpacing"/>
                                  <w:rPr>
                                    <w:sz w:val="20"/>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2991288" id="Text Box 128" o:spid="_x0000_s1031" type="#_x0000_t202" style="position:absolute;margin-left:0;margin-top:0;width:453pt;height:11.5pt;z-index:25168281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g/70YQCAABo&#10;BQAADgAAAAAAAAAAAAAAAAAuAgAAZHJzL2Uyb0RvYy54bWxQSwECLQAUAAYACAAAACEA3h8InNcA&#10;AAAEAQAADwAAAAAAAAAAAAAAAADeBAAAZHJzL2Rvd25yZXYueG1sUEsFBgAAAAAEAAQA8wAAAOIF&#10;AAAAAA==&#10;" filled="f" stroked="f" strokeweight=".5pt">
                    <v:textbox style="mso-fit-shape-to-text:t" inset="1in,0,86.4pt,0">
                      <w:txbxContent>
                        <w:p w:rsidR="00014099" w:rsidRPr="008B45C7" w:rsidRDefault="00014099">
                          <w:pPr>
                            <w:pStyle w:val="NoSpacing"/>
                            <w:rPr>
                              <w:sz w:val="20"/>
                              <w:szCs w:val="18"/>
                            </w:rPr>
                          </w:pPr>
                        </w:p>
                      </w:txbxContent>
                    </v:textbox>
                    <w10:wrap type="square" anchorx="page" anchory="margin"/>
                  </v:shape>
                </w:pict>
              </mc:Fallback>
            </mc:AlternateContent>
          </w:r>
          <w:r w:rsidR="00D43811">
            <w:rPr>
              <w:lang w:val="en-US"/>
            </w:rPr>
            <w:br w:type="page"/>
          </w:r>
          <w:bookmarkStart w:id="0" w:name="_Toc401316339"/>
          <w:r w:rsidR="00E02F53" w:rsidRPr="004803DA">
            <w:rPr>
              <w:rFonts w:ascii="Tahoma" w:hAnsi="Tahoma" w:cs="Tahoma"/>
              <w:b/>
              <w:sz w:val="24"/>
              <w:szCs w:val="21"/>
            </w:rPr>
            <w:lastRenderedPageBreak/>
            <w:t>List of Acronyms and Abbreviations</w:t>
          </w:r>
          <w:bookmarkEnd w:id="0"/>
        </w:p>
        <w:p w:rsidR="00E02F53" w:rsidRPr="00E02F53" w:rsidRDefault="00E02F53" w:rsidP="00E02F53">
          <w:pPr>
            <w:spacing w:after="0"/>
            <w:rPr>
              <w:rFonts w:ascii="Tahoma" w:eastAsia="Times New Roman" w:hAnsi="Tahoma" w:cs="Tahoma"/>
              <w:sz w:val="21"/>
              <w:szCs w:val="21"/>
            </w:rPr>
          </w:pPr>
        </w:p>
        <w:p w:rsidR="00E02F53" w:rsidRDefault="00E02F53" w:rsidP="00E02F53">
          <w:pPr>
            <w:spacing w:after="0"/>
            <w:rPr>
              <w:rFonts w:ascii="Tahoma" w:eastAsia="Times New Roman" w:hAnsi="Tahoma" w:cs="Tahoma"/>
              <w:sz w:val="21"/>
              <w:szCs w:val="21"/>
            </w:rPr>
          </w:pPr>
          <w:r>
            <w:rPr>
              <w:rFonts w:ascii="Tahoma" w:eastAsia="Times New Roman" w:hAnsi="Tahoma" w:cs="Tahoma"/>
              <w:sz w:val="21"/>
              <w:szCs w:val="21"/>
            </w:rPr>
            <w:t>AEW</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Agricultural Extension W</w:t>
          </w:r>
          <w:r w:rsidRPr="00E02F53">
            <w:rPr>
              <w:rFonts w:ascii="Tahoma" w:eastAsia="Times New Roman" w:hAnsi="Tahoma" w:cs="Tahoma"/>
              <w:sz w:val="21"/>
              <w:szCs w:val="21"/>
            </w:rPr>
            <w:t>orkers</w:t>
          </w:r>
        </w:p>
        <w:p w:rsidR="0098623F" w:rsidRPr="00E02F53" w:rsidRDefault="0098623F" w:rsidP="00E02F53">
          <w:pPr>
            <w:spacing w:after="0"/>
            <w:rPr>
              <w:rFonts w:ascii="Tahoma" w:eastAsia="Times New Roman" w:hAnsi="Tahoma" w:cs="Tahoma"/>
              <w:sz w:val="21"/>
              <w:szCs w:val="21"/>
            </w:rPr>
          </w:pPr>
          <w:r>
            <w:rPr>
              <w:rFonts w:ascii="Tahoma" w:eastAsia="Times New Roman" w:hAnsi="Tahoma" w:cs="Tahoma"/>
              <w:sz w:val="21"/>
              <w:szCs w:val="21"/>
            </w:rPr>
            <w:t>APC</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Alcohol Precipitated Carrageenan</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BAS</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Bureau of Agricultural Statistics (r</w:t>
          </w:r>
          <w:r>
            <w:rPr>
              <w:rFonts w:ascii="Tahoma" w:eastAsia="Times New Roman" w:hAnsi="Tahoma" w:cs="Tahoma"/>
              <w:sz w:val="21"/>
              <w:szCs w:val="21"/>
            </w:rPr>
            <w:t>enamed as Philippine Statistics Authority)</w:t>
          </w:r>
        </w:p>
        <w:p w:rsidR="000F5338" w:rsidRDefault="000F5338" w:rsidP="00E02F53">
          <w:pPr>
            <w:spacing w:after="0"/>
            <w:rPr>
              <w:rFonts w:ascii="Tahoma" w:eastAsia="Times New Roman" w:hAnsi="Tahoma" w:cs="Tahoma"/>
              <w:sz w:val="21"/>
              <w:szCs w:val="21"/>
            </w:rPr>
          </w:pPr>
          <w:r>
            <w:rPr>
              <w:rFonts w:ascii="Tahoma" w:eastAsia="Times New Roman" w:hAnsi="Tahoma" w:cs="Tahoma"/>
              <w:sz w:val="21"/>
              <w:szCs w:val="21"/>
            </w:rPr>
            <w:t>BFAR</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Bureau of Fisheries and Aquatic Resources</w:t>
          </w:r>
        </w:p>
        <w:p w:rsidR="00F43707" w:rsidRPr="00E02F53" w:rsidRDefault="00F43707" w:rsidP="00E02F53">
          <w:pPr>
            <w:spacing w:after="0"/>
            <w:rPr>
              <w:rFonts w:ascii="Tahoma" w:eastAsia="Times New Roman" w:hAnsi="Tahoma" w:cs="Tahoma"/>
              <w:sz w:val="21"/>
              <w:szCs w:val="21"/>
            </w:rPr>
          </w:pPr>
          <w:r>
            <w:rPr>
              <w:rFonts w:ascii="Tahoma" w:eastAsia="Times New Roman" w:hAnsi="Tahoma" w:cs="Tahoma"/>
              <w:sz w:val="21"/>
              <w:szCs w:val="21"/>
            </w:rPr>
            <w:t>BFAR-ROS</w:t>
          </w:r>
          <w:r>
            <w:rPr>
              <w:rFonts w:ascii="Tahoma" w:eastAsia="Times New Roman" w:hAnsi="Tahoma" w:cs="Tahoma"/>
              <w:sz w:val="21"/>
              <w:szCs w:val="21"/>
            </w:rPr>
            <w:tab/>
          </w:r>
          <w:r>
            <w:rPr>
              <w:rFonts w:ascii="Tahoma" w:eastAsia="Times New Roman" w:hAnsi="Tahoma" w:cs="Tahoma"/>
              <w:sz w:val="21"/>
              <w:szCs w:val="21"/>
            </w:rPr>
            <w:tab/>
            <w:t>Bureau of Fisheries and Aquatic Resources – Research Outreach Station</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 xml:space="preserve">CALABARZON </w:t>
          </w:r>
          <w:r w:rsidRPr="00E02F53">
            <w:rPr>
              <w:rFonts w:ascii="Tahoma" w:eastAsia="Times New Roman" w:hAnsi="Tahoma" w:cs="Tahoma"/>
              <w:sz w:val="21"/>
              <w:szCs w:val="21"/>
            </w:rPr>
            <w:tab/>
          </w:r>
          <w:r w:rsidRPr="00E02F53">
            <w:rPr>
              <w:rFonts w:ascii="Tahoma" w:eastAsia="Times New Roman" w:hAnsi="Tahoma" w:cs="Tahoma"/>
              <w:sz w:val="21"/>
              <w:szCs w:val="21"/>
            </w:rPr>
            <w:tab/>
            <w:t>Cavite, Laguna, Batangas, Rizal and Quezon</w:t>
          </w:r>
        </w:p>
        <w:p w:rsidR="0098623F" w:rsidRDefault="0098623F" w:rsidP="00E02F53">
          <w:pPr>
            <w:spacing w:after="0"/>
            <w:rPr>
              <w:rFonts w:ascii="Tahoma" w:eastAsia="Times New Roman" w:hAnsi="Tahoma" w:cs="Tahoma"/>
              <w:sz w:val="21"/>
              <w:szCs w:val="21"/>
            </w:rPr>
          </w:pPr>
          <w:r>
            <w:rPr>
              <w:rFonts w:ascii="Tahoma" w:eastAsia="Times New Roman" w:hAnsi="Tahoma" w:cs="Tahoma"/>
              <w:sz w:val="21"/>
              <w:szCs w:val="21"/>
            </w:rPr>
            <w:t>CMC</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proofErr w:type="spellStart"/>
          <w:r>
            <w:rPr>
              <w:rFonts w:ascii="Tahoma" w:eastAsia="Times New Roman" w:hAnsi="Tahoma" w:cs="Tahoma"/>
              <w:sz w:val="21"/>
              <w:szCs w:val="21"/>
            </w:rPr>
            <w:t>Carboxy</w:t>
          </w:r>
          <w:proofErr w:type="spellEnd"/>
          <w:r>
            <w:rPr>
              <w:rFonts w:ascii="Tahoma" w:eastAsia="Times New Roman" w:hAnsi="Tahoma" w:cs="Tahoma"/>
              <w:sz w:val="21"/>
              <w:szCs w:val="21"/>
            </w:rPr>
            <w:t xml:space="preserve"> Methyl Cellulose</w:t>
          </w:r>
        </w:p>
        <w:p w:rsidR="00C02E15" w:rsidRPr="00E02F53" w:rsidRDefault="00C02E15" w:rsidP="00E02F53">
          <w:pPr>
            <w:spacing w:after="0"/>
            <w:rPr>
              <w:rFonts w:ascii="Tahoma" w:eastAsia="Times New Roman" w:hAnsi="Tahoma" w:cs="Tahoma"/>
              <w:sz w:val="21"/>
              <w:szCs w:val="21"/>
            </w:rPr>
          </w:pPr>
          <w:r>
            <w:rPr>
              <w:rFonts w:ascii="Tahoma" w:eastAsia="Times New Roman" w:hAnsi="Tahoma" w:cs="Tahoma"/>
              <w:sz w:val="21"/>
              <w:szCs w:val="21"/>
            </w:rPr>
            <w:t>CRM</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Coastal Resource Management</w:t>
          </w:r>
        </w:p>
        <w:p w:rsidR="00E02F53" w:rsidRP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DA</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Department of Agriculture</w:t>
          </w:r>
        </w:p>
        <w:p w:rsidR="00E02F53" w:rsidRP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DA-BAR</w:t>
          </w:r>
          <w:r w:rsidRPr="00E02F53">
            <w:rPr>
              <w:rFonts w:ascii="Tahoma" w:eastAsia="Times New Roman" w:hAnsi="Tahoma" w:cs="Tahoma"/>
              <w:sz w:val="21"/>
              <w:szCs w:val="21"/>
            </w:rPr>
            <w:tab/>
          </w:r>
          <w:r w:rsidRPr="00E02F53">
            <w:rPr>
              <w:rFonts w:ascii="Tahoma" w:eastAsia="Times New Roman" w:hAnsi="Tahoma" w:cs="Tahoma"/>
              <w:sz w:val="21"/>
              <w:szCs w:val="21"/>
            </w:rPr>
            <w:tab/>
            <w:t>DA Bureau of Agricultural Research</w:t>
          </w:r>
        </w:p>
        <w:p w:rsidR="00E02F53" w:rsidRP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DA-RFU IV-A</w:t>
          </w:r>
          <w:r w:rsidRPr="00E02F53">
            <w:rPr>
              <w:rFonts w:ascii="Tahoma" w:eastAsia="Times New Roman" w:hAnsi="Tahoma" w:cs="Tahoma"/>
              <w:sz w:val="21"/>
              <w:szCs w:val="21"/>
            </w:rPr>
            <w:tab/>
          </w:r>
          <w:r w:rsidRPr="00E02F53">
            <w:rPr>
              <w:rFonts w:ascii="Tahoma" w:eastAsia="Times New Roman" w:hAnsi="Tahoma" w:cs="Tahoma"/>
              <w:sz w:val="21"/>
              <w:szCs w:val="21"/>
            </w:rPr>
            <w:tab/>
            <w:t>DA Regional Field Unit IV-A</w:t>
          </w:r>
        </w:p>
        <w:p w:rsidR="00E02F53" w:rsidRP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DTI</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Department of Trade and Industry</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FAO</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Food and Agriculture Organization</w:t>
          </w:r>
        </w:p>
        <w:p w:rsidR="00F43707" w:rsidRDefault="00F43707" w:rsidP="00E02F53">
          <w:pPr>
            <w:spacing w:after="0"/>
            <w:rPr>
              <w:rFonts w:ascii="Tahoma" w:eastAsia="Times New Roman" w:hAnsi="Tahoma" w:cs="Tahoma"/>
              <w:sz w:val="21"/>
              <w:szCs w:val="21"/>
            </w:rPr>
          </w:pPr>
          <w:r>
            <w:rPr>
              <w:rFonts w:ascii="Tahoma" w:eastAsia="Times New Roman" w:hAnsi="Tahoma" w:cs="Tahoma"/>
              <w:sz w:val="21"/>
              <w:szCs w:val="21"/>
            </w:rPr>
            <w:t>FARMC</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Fisheries and Aquatic Resources Management Council</w:t>
          </w:r>
        </w:p>
        <w:p w:rsidR="00C31EAA" w:rsidRDefault="00C31EAA" w:rsidP="00E02F53">
          <w:pPr>
            <w:spacing w:after="0"/>
            <w:rPr>
              <w:rFonts w:ascii="Tahoma" w:eastAsia="Times New Roman" w:hAnsi="Tahoma" w:cs="Tahoma"/>
              <w:sz w:val="21"/>
              <w:szCs w:val="21"/>
            </w:rPr>
          </w:pPr>
          <w:r>
            <w:rPr>
              <w:rFonts w:ascii="Tahoma" w:eastAsia="Times New Roman" w:hAnsi="Tahoma" w:cs="Tahoma"/>
              <w:sz w:val="21"/>
              <w:szCs w:val="21"/>
            </w:rPr>
            <w:t>FFTOS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Freshwater Fisheries Technology Outreach Station</w:t>
          </w:r>
        </w:p>
        <w:p w:rsidR="00AD47B4" w:rsidRPr="00E02F53" w:rsidRDefault="00AD47B4" w:rsidP="00E02F53">
          <w:pPr>
            <w:spacing w:after="0"/>
            <w:rPr>
              <w:rFonts w:ascii="Tahoma" w:eastAsia="Times New Roman" w:hAnsi="Tahoma" w:cs="Tahoma"/>
              <w:sz w:val="21"/>
              <w:szCs w:val="21"/>
            </w:rPr>
          </w:pPr>
          <w:r>
            <w:rPr>
              <w:rFonts w:ascii="Tahoma" w:eastAsia="Times New Roman" w:hAnsi="Tahoma" w:cs="Tahoma"/>
              <w:sz w:val="21"/>
              <w:szCs w:val="21"/>
            </w:rPr>
            <w:t>FGD</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Focused Group Discussion</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FMR</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r>
          <w:r>
            <w:rPr>
              <w:rFonts w:ascii="Tahoma" w:eastAsia="Times New Roman" w:hAnsi="Tahoma" w:cs="Tahoma"/>
              <w:sz w:val="21"/>
              <w:szCs w:val="21"/>
            </w:rPr>
            <w:t>Farm-to-</w:t>
          </w:r>
          <w:r w:rsidRPr="00E02F53">
            <w:rPr>
              <w:rFonts w:ascii="Tahoma" w:eastAsia="Times New Roman" w:hAnsi="Tahoma" w:cs="Tahoma"/>
              <w:sz w:val="21"/>
              <w:szCs w:val="21"/>
            </w:rPr>
            <w:t>Market Roads</w:t>
          </w:r>
        </w:p>
        <w:p w:rsidR="0098623F" w:rsidRDefault="00F43707" w:rsidP="00E02F53">
          <w:pPr>
            <w:spacing w:after="0"/>
            <w:rPr>
              <w:rFonts w:ascii="Tahoma" w:eastAsia="Times New Roman" w:hAnsi="Tahoma" w:cs="Tahoma"/>
              <w:sz w:val="21"/>
              <w:szCs w:val="21"/>
            </w:rPr>
          </w:pPr>
          <w:r>
            <w:rPr>
              <w:rFonts w:ascii="Tahoma" w:eastAsia="Times New Roman" w:hAnsi="Tahoma" w:cs="Tahoma"/>
              <w:sz w:val="21"/>
              <w:szCs w:val="21"/>
            </w:rPr>
            <w:t>GPC</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Gel Press Ca</w:t>
          </w:r>
          <w:r w:rsidR="0098623F">
            <w:rPr>
              <w:rFonts w:ascii="Tahoma" w:eastAsia="Times New Roman" w:hAnsi="Tahoma" w:cs="Tahoma"/>
              <w:sz w:val="21"/>
              <w:szCs w:val="21"/>
            </w:rPr>
            <w:t>rrageenan</w:t>
          </w:r>
        </w:p>
        <w:p w:rsidR="00C02E15" w:rsidRPr="00E02F53" w:rsidRDefault="00C02E15" w:rsidP="00E02F53">
          <w:pPr>
            <w:spacing w:after="0"/>
            <w:rPr>
              <w:rFonts w:ascii="Tahoma" w:eastAsia="Times New Roman" w:hAnsi="Tahoma" w:cs="Tahoma"/>
              <w:sz w:val="21"/>
              <w:szCs w:val="21"/>
            </w:rPr>
          </w:pPr>
          <w:r>
            <w:rPr>
              <w:rFonts w:ascii="Tahoma" w:eastAsia="Times New Roman" w:hAnsi="Tahoma" w:cs="Tahoma"/>
              <w:sz w:val="21"/>
              <w:szCs w:val="21"/>
            </w:rPr>
            <w:t>HACCP</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Hazard Analysis Critical Control Point</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LBP</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Land Bank of the Philippines</w:t>
          </w:r>
        </w:p>
        <w:p w:rsidR="00C31EAA" w:rsidRDefault="00C31EAA" w:rsidP="00E02F53">
          <w:pPr>
            <w:spacing w:after="0"/>
            <w:rPr>
              <w:rFonts w:ascii="Tahoma" w:eastAsia="Times New Roman" w:hAnsi="Tahoma" w:cs="Tahoma"/>
              <w:sz w:val="21"/>
              <w:szCs w:val="21"/>
            </w:rPr>
          </w:pPr>
          <w:r>
            <w:rPr>
              <w:rFonts w:ascii="Tahoma" w:eastAsia="Times New Roman" w:hAnsi="Tahoma" w:cs="Tahoma"/>
              <w:sz w:val="21"/>
              <w:szCs w:val="21"/>
            </w:rPr>
            <w:t>LGU</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Local Government Unit</w:t>
          </w:r>
        </w:p>
        <w:p w:rsidR="0098623F" w:rsidRDefault="0098623F" w:rsidP="00E02F53">
          <w:pPr>
            <w:spacing w:after="0"/>
            <w:rPr>
              <w:rFonts w:ascii="Tahoma" w:eastAsia="Times New Roman" w:hAnsi="Tahoma" w:cs="Tahoma"/>
              <w:sz w:val="21"/>
              <w:szCs w:val="21"/>
            </w:rPr>
          </w:pPr>
          <w:r>
            <w:rPr>
              <w:rFonts w:ascii="Tahoma" w:eastAsia="Times New Roman" w:hAnsi="Tahoma" w:cs="Tahoma"/>
              <w:sz w:val="21"/>
              <w:szCs w:val="21"/>
            </w:rPr>
            <w:t>MAO</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Municipal Agriculture Office/</w:t>
          </w:r>
          <w:proofErr w:type="spellStart"/>
          <w:r>
            <w:rPr>
              <w:rFonts w:ascii="Tahoma" w:eastAsia="Times New Roman" w:hAnsi="Tahoma" w:cs="Tahoma"/>
              <w:sz w:val="21"/>
              <w:szCs w:val="21"/>
            </w:rPr>
            <w:t>er</w:t>
          </w:r>
          <w:proofErr w:type="spellEnd"/>
        </w:p>
        <w:p w:rsidR="0098623F" w:rsidRDefault="0098623F" w:rsidP="00E02F53">
          <w:pPr>
            <w:spacing w:after="0"/>
            <w:rPr>
              <w:rFonts w:ascii="Tahoma" w:eastAsia="Times New Roman" w:hAnsi="Tahoma" w:cs="Tahoma"/>
              <w:sz w:val="21"/>
              <w:szCs w:val="21"/>
            </w:rPr>
          </w:pPr>
          <w:r>
            <w:rPr>
              <w:rFonts w:ascii="Tahoma" w:eastAsia="Times New Roman" w:hAnsi="Tahoma" w:cs="Tahoma"/>
              <w:sz w:val="21"/>
              <w:szCs w:val="21"/>
            </w:rPr>
            <w:t>MCL</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Microcrystalline Cellulose</w:t>
          </w:r>
        </w:p>
        <w:p w:rsidR="00F43707" w:rsidRDefault="00F43707" w:rsidP="00E02F53">
          <w:pPr>
            <w:spacing w:after="0"/>
            <w:rPr>
              <w:rFonts w:ascii="Tahoma" w:eastAsia="Times New Roman" w:hAnsi="Tahoma" w:cs="Tahoma"/>
              <w:sz w:val="21"/>
              <w:szCs w:val="21"/>
            </w:rPr>
          </w:pPr>
          <w:r>
            <w:rPr>
              <w:rFonts w:ascii="Tahoma" w:eastAsia="Times New Roman" w:hAnsi="Tahoma" w:cs="Tahoma"/>
              <w:sz w:val="21"/>
              <w:szCs w:val="21"/>
            </w:rPr>
            <w:t>MCS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Monitoring, Control, and Surveillance</w:t>
          </w:r>
        </w:p>
        <w:p w:rsidR="00C31EAA" w:rsidRPr="00E02F53" w:rsidRDefault="00C31EAA" w:rsidP="00E02F53">
          <w:pPr>
            <w:spacing w:after="0"/>
            <w:rPr>
              <w:rFonts w:ascii="Tahoma" w:eastAsia="Times New Roman" w:hAnsi="Tahoma" w:cs="Tahoma"/>
              <w:sz w:val="21"/>
              <w:szCs w:val="21"/>
            </w:rPr>
          </w:pPr>
          <w:r>
            <w:rPr>
              <w:rFonts w:ascii="Tahoma" w:eastAsia="Times New Roman" w:hAnsi="Tahoma" w:cs="Tahoma"/>
              <w:sz w:val="21"/>
              <w:szCs w:val="21"/>
            </w:rPr>
            <w:t>MIMAROPA</w:t>
          </w:r>
          <w:r>
            <w:rPr>
              <w:rFonts w:ascii="Tahoma" w:eastAsia="Times New Roman" w:hAnsi="Tahoma" w:cs="Tahoma"/>
              <w:sz w:val="21"/>
              <w:szCs w:val="21"/>
            </w:rPr>
            <w:tab/>
          </w:r>
          <w:r>
            <w:rPr>
              <w:rFonts w:ascii="Tahoma" w:eastAsia="Times New Roman" w:hAnsi="Tahoma" w:cs="Tahoma"/>
              <w:sz w:val="21"/>
              <w:szCs w:val="21"/>
            </w:rPr>
            <w:tab/>
            <w:t xml:space="preserve">Mindoro, </w:t>
          </w:r>
          <w:proofErr w:type="spellStart"/>
          <w:r>
            <w:rPr>
              <w:rFonts w:ascii="Tahoma" w:eastAsia="Times New Roman" w:hAnsi="Tahoma" w:cs="Tahoma"/>
              <w:sz w:val="21"/>
              <w:szCs w:val="21"/>
            </w:rPr>
            <w:t>Marinduque</w:t>
          </w:r>
          <w:proofErr w:type="spellEnd"/>
          <w:r>
            <w:rPr>
              <w:rFonts w:ascii="Tahoma" w:eastAsia="Times New Roman" w:hAnsi="Tahoma" w:cs="Tahoma"/>
              <w:sz w:val="21"/>
              <w:szCs w:val="21"/>
            </w:rPr>
            <w:t>, Romblon, and Palawan</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MLGU</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Municipal Local Government Unit</w:t>
          </w:r>
        </w:p>
        <w:p w:rsidR="00E9534D" w:rsidRPr="00E02F53" w:rsidRDefault="00E9534D" w:rsidP="00E02F53">
          <w:pPr>
            <w:spacing w:after="0"/>
            <w:rPr>
              <w:rFonts w:ascii="Tahoma" w:eastAsia="Times New Roman" w:hAnsi="Tahoma" w:cs="Tahoma"/>
              <w:sz w:val="21"/>
              <w:szCs w:val="21"/>
            </w:rPr>
          </w:pPr>
          <w:r>
            <w:rPr>
              <w:rFonts w:ascii="Tahoma" w:eastAsia="Times New Roman" w:hAnsi="Tahoma" w:cs="Tahoma"/>
              <w:sz w:val="21"/>
              <w:szCs w:val="21"/>
            </w:rPr>
            <w:t>MPA</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Marine Protection Area</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MT</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r>
          <w:r w:rsidR="00240F27" w:rsidRPr="00E02F53">
            <w:rPr>
              <w:rFonts w:ascii="Tahoma" w:eastAsia="Times New Roman" w:hAnsi="Tahoma" w:cs="Tahoma"/>
              <w:sz w:val="21"/>
              <w:szCs w:val="21"/>
            </w:rPr>
            <w:t>Metric Ton</w:t>
          </w:r>
        </w:p>
        <w:p w:rsidR="00AD47B4" w:rsidRDefault="00AD47B4" w:rsidP="00E02F53">
          <w:pPr>
            <w:spacing w:after="0"/>
            <w:rPr>
              <w:rFonts w:ascii="Tahoma" w:eastAsia="Times New Roman" w:hAnsi="Tahoma" w:cs="Tahoma"/>
              <w:sz w:val="21"/>
              <w:szCs w:val="21"/>
            </w:rPr>
          </w:pPr>
          <w:r>
            <w:rPr>
              <w:rFonts w:ascii="Tahoma" w:eastAsia="Times New Roman" w:hAnsi="Tahoma" w:cs="Tahoma"/>
              <w:sz w:val="21"/>
              <w:szCs w:val="21"/>
            </w:rPr>
            <w:t>NSDP</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National Seaweeds Development Program</w:t>
          </w:r>
        </w:p>
        <w:p w:rsidR="0086124F" w:rsidRDefault="0086124F" w:rsidP="00E02F53">
          <w:pPr>
            <w:spacing w:after="0"/>
            <w:rPr>
              <w:rFonts w:ascii="Tahoma" w:eastAsia="Times New Roman" w:hAnsi="Tahoma" w:cs="Tahoma"/>
              <w:sz w:val="21"/>
              <w:szCs w:val="21"/>
            </w:rPr>
          </w:pPr>
          <w:r>
            <w:rPr>
              <w:rFonts w:ascii="Tahoma" w:eastAsia="Times New Roman" w:hAnsi="Tahoma" w:cs="Tahoma"/>
              <w:sz w:val="21"/>
              <w:szCs w:val="21"/>
            </w:rPr>
            <w:t>OPA</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Office of the Provincial Agriculturist</w:t>
          </w:r>
        </w:p>
        <w:p w:rsidR="0098623F" w:rsidRPr="00E02F53" w:rsidRDefault="0098623F" w:rsidP="00E02F53">
          <w:pPr>
            <w:spacing w:after="0"/>
            <w:rPr>
              <w:rFonts w:ascii="Tahoma" w:eastAsia="Times New Roman" w:hAnsi="Tahoma" w:cs="Tahoma"/>
              <w:sz w:val="21"/>
              <w:szCs w:val="21"/>
            </w:rPr>
          </w:pPr>
          <w:r>
            <w:rPr>
              <w:rFonts w:ascii="Tahoma" w:eastAsia="Times New Roman" w:hAnsi="Tahoma" w:cs="Tahoma"/>
              <w:sz w:val="21"/>
              <w:szCs w:val="21"/>
            </w:rPr>
            <w:t>PALAD</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proofErr w:type="spellStart"/>
          <w:r>
            <w:rPr>
              <w:rFonts w:ascii="Tahoma" w:eastAsia="Times New Roman" w:hAnsi="Tahoma" w:cs="Tahoma"/>
              <w:sz w:val="21"/>
              <w:szCs w:val="21"/>
            </w:rPr>
            <w:t>Pag-ibayuhin</w:t>
          </w:r>
          <w:proofErr w:type="spellEnd"/>
          <w:r>
            <w:rPr>
              <w:rFonts w:ascii="Tahoma" w:eastAsia="Times New Roman" w:hAnsi="Tahoma" w:cs="Tahoma"/>
              <w:sz w:val="21"/>
              <w:szCs w:val="21"/>
            </w:rPr>
            <w:t xml:space="preserve"> </w:t>
          </w:r>
          <w:proofErr w:type="spellStart"/>
          <w:r>
            <w:rPr>
              <w:rFonts w:ascii="Tahoma" w:eastAsia="Times New Roman" w:hAnsi="Tahoma" w:cs="Tahoma"/>
              <w:sz w:val="21"/>
              <w:szCs w:val="21"/>
            </w:rPr>
            <w:t>ang</w:t>
          </w:r>
          <w:proofErr w:type="spellEnd"/>
          <w:r>
            <w:rPr>
              <w:rFonts w:ascii="Tahoma" w:eastAsia="Times New Roman" w:hAnsi="Tahoma" w:cs="Tahoma"/>
              <w:sz w:val="21"/>
              <w:szCs w:val="21"/>
            </w:rPr>
            <w:t xml:space="preserve"> </w:t>
          </w:r>
          <w:proofErr w:type="spellStart"/>
          <w:r>
            <w:rPr>
              <w:rFonts w:ascii="Tahoma" w:eastAsia="Times New Roman" w:hAnsi="Tahoma" w:cs="Tahoma"/>
              <w:sz w:val="21"/>
              <w:szCs w:val="21"/>
            </w:rPr>
            <w:t>Lakas</w:t>
          </w:r>
          <w:proofErr w:type="spellEnd"/>
          <w:r>
            <w:rPr>
              <w:rFonts w:ascii="Tahoma" w:eastAsia="Times New Roman" w:hAnsi="Tahoma" w:cs="Tahoma"/>
              <w:sz w:val="21"/>
              <w:szCs w:val="21"/>
            </w:rPr>
            <w:t xml:space="preserve"> ng </w:t>
          </w:r>
          <w:proofErr w:type="spellStart"/>
          <w:r>
            <w:rPr>
              <w:rFonts w:ascii="Tahoma" w:eastAsia="Times New Roman" w:hAnsi="Tahoma" w:cs="Tahoma"/>
              <w:sz w:val="21"/>
              <w:szCs w:val="21"/>
            </w:rPr>
            <w:t>Anak</w:t>
          </w:r>
          <w:proofErr w:type="spellEnd"/>
          <w:r>
            <w:rPr>
              <w:rFonts w:ascii="Tahoma" w:eastAsia="Times New Roman" w:hAnsi="Tahoma" w:cs="Tahoma"/>
              <w:sz w:val="21"/>
              <w:szCs w:val="21"/>
            </w:rPr>
            <w:t xml:space="preserve"> </w:t>
          </w:r>
          <w:proofErr w:type="spellStart"/>
          <w:r>
            <w:rPr>
              <w:rFonts w:ascii="Tahoma" w:eastAsia="Times New Roman" w:hAnsi="Tahoma" w:cs="Tahoma"/>
              <w:sz w:val="21"/>
              <w:szCs w:val="21"/>
            </w:rPr>
            <w:t>Dagat</w:t>
          </w:r>
          <w:proofErr w:type="spellEnd"/>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PLGU</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Provincial Local Government Unit</w:t>
          </w:r>
        </w:p>
        <w:p w:rsidR="00C31EAA" w:rsidRPr="00E02F53" w:rsidRDefault="00C31EAA" w:rsidP="00E02F53">
          <w:pPr>
            <w:spacing w:after="0"/>
            <w:rPr>
              <w:rFonts w:ascii="Tahoma" w:eastAsia="Times New Roman" w:hAnsi="Tahoma" w:cs="Tahoma"/>
              <w:sz w:val="21"/>
              <w:szCs w:val="21"/>
            </w:rPr>
          </w:pPr>
          <w:r>
            <w:rPr>
              <w:rFonts w:ascii="Tahoma" w:eastAsia="Times New Roman" w:hAnsi="Tahoma" w:cs="Tahoma"/>
              <w:sz w:val="21"/>
              <w:szCs w:val="21"/>
            </w:rPr>
            <w:t>PNG</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Philippine Natural Grade</w:t>
          </w:r>
        </w:p>
        <w:p w:rsidR="00E02F53" w:rsidRP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PRDP</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t>Philippine Rural Development Program</w:t>
          </w:r>
        </w:p>
        <w:p w:rsidR="00E02F53" w:rsidRDefault="00E02F53" w:rsidP="00E02F53">
          <w:pPr>
            <w:spacing w:after="0"/>
            <w:rPr>
              <w:rFonts w:ascii="Tahoma" w:eastAsia="Times New Roman" w:hAnsi="Tahoma" w:cs="Tahoma"/>
              <w:sz w:val="21"/>
              <w:szCs w:val="21"/>
            </w:rPr>
          </w:pPr>
          <w:r w:rsidRPr="00E02F53">
            <w:rPr>
              <w:rFonts w:ascii="Tahoma" w:eastAsia="Times New Roman" w:hAnsi="Tahoma" w:cs="Tahoma"/>
              <w:sz w:val="21"/>
              <w:szCs w:val="21"/>
            </w:rPr>
            <w:t>R &amp; D</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r>
          <w:r w:rsidR="00240F27">
            <w:rPr>
              <w:rFonts w:ascii="Tahoma" w:eastAsia="Times New Roman" w:hAnsi="Tahoma" w:cs="Tahoma"/>
              <w:sz w:val="21"/>
              <w:szCs w:val="21"/>
            </w:rPr>
            <w:t>Research a</w:t>
          </w:r>
          <w:r w:rsidR="00240F27" w:rsidRPr="00E02F53">
            <w:rPr>
              <w:rFonts w:ascii="Tahoma" w:eastAsia="Times New Roman" w:hAnsi="Tahoma" w:cs="Tahoma"/>
              <w:sz w:val="21"/>
              <w:szCs w:val="21"/>
            </w:rPr>
            <w:t>nd Development</w:t>
          </w:r>
        </w:p>
        <w:p w:rsidR="000F2DC4" w:rsidRDefault="000F2DC4" w:rsidP="00E02F53">
          <w:pPr>
            <w:spacing w:after="0"/>
            <w:rPr>
              <w:rFonts w:ascii="Tahoma" w:eastAsia="Times New Roman" w:hAnsi="Tahoma" w:cs="Tahoma"/>
              <w:sz w:val="21"/>
              <w:szCs w:val="21"/>
            </w:rPr>
          </w:pPr>
          <w:r>
            <w:rPr>
              <w:rFonts w:ascii="Tahoma" w:eastAsia="Times New Roman" w:hAnsi="Tahoma" w:cs="Tahoma"/>
              <w:sz w:val="21"/>
              <w:szCs w:val="21"/>
            </w:rPr>
            <w:t>RC</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Refined Carrageenan</w:t>
          </w:r>
        </w:p>
        <w:p w:rsidR="000F5338" w:rsidRDefault="000F5338" w:rsidP="00E02F53">
          <w:pPr>
            <w:spacing w:after="0"/>
            <w:rPr>
              <w:rFonts w:ascii="Tahoma" w:eastAsia="Times New Roman" w:hAnsi="Tahoma" w:cs="Tahoma"/>
              <w:sz w:val="21"/>
              <w:szCs w:val="21"/>
            </w:rPr>
          </w:pPr>
          <w:r>
            <w:rPr>
              <w:rFonts w:ascii="Tahoma" w:eastAsia="Times New Roman" w:hAnsi="Tahoma" w:cs="Tahoma"/>
              <w:sz w:val="21"/>
              <w:szCs w:val="21"/>
            </w:rPr>
            <w:t>RDS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Raw Dried Seaweeds</w:t>
          </w:r>
        </w:p>
        <w:p w:rsidR="000F5338" w:rsidRDefault="000F5338" w:rsidP="00E02F53">
          <w:pPr>
            <w:spacing w:after="0"/>
            <w:rPr>
              <w:rFonts w:ascii="Tahoma" w:eastAsia="Times New Roman" w:hAnsi="Tahoma" w:cs="Tahoma"/>
              <w:sz w:val="21"/>
              <w:szCs w:val="21"/>
            </w:rPr>
          </w:pPr>
          <w:r>
            <w:rPr>
              <w:rFonts w:ascii="Tahoma" w:eastAsia="Times New Roman" w:hAnsi="Tahoma" w:cs="Tahoma"/>
              <w:sz w:val="21"/>
              <w:szCs w:val="21"/>
            </w:rPr>
            <w:t>RFS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Raw Fresh Seaweeds</w:t>
          </w:r>
        </w:p>
        <w:p w:rsidR="003553DA" w:rsidRDefault="003553DA" w:rsidP="00E02F53">
          <w:pPr>
            <w:spacing w:after="0"/>
            <w:rPr>
              <w:rFonts w:ascii="Tahoma" w:eastAsia="Times New Roman" w:hAnsi="Tahoma" w:cs="Tahoma"/>
              <w:sz w:val="21"/>
              <w:szCs w:val="21"/>
            </w:rPr>
          </w:pPr>
          <w:r>
            <w:rPr>
              <w:rFonts w:ascii="Tahoma" w:eastAsia="Times New Roman" w:hAnsi="Tahoma" w:cs="Tahoma"/>
              <w:sz w:val="21"/>
              <w:szCs w:val="21"/>
            </w:rPr>
            <w:t>SIAP</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Seaweed Industry Association of the Philippines</w:t>
          </w:r>
        </w:p>
        <w:p w:rsidR="000F2DC4" w:rsidRPr="00E02F53" w:rsidRDefault="000F2DC4" w:rsidP="00E02F53">
          <w:pPr>
            <w:spacing w:after="0"/>
            <w:rPr>
              <w:rFonts w:ascii="Tahoma" w:eastAsia="Times New Roman" w:hAnsi="Tahoma" w:cs="Tahoma"/>
              <w:sz w:val="21"/>
              <w:szCs w:val="21"/>
            </w:rPr>
          </w:pPr>
          <w:r>
            <w:rPr>
              <w:rFonts w:ascii="Tahoma" w:eastAsia="Times New Roman" w:hAnsi="Tahoma" w:cs="Tahoma"/>
              <w:sz w:val="21"/>
              <w:szCs w:val="21"/>
            </w:rPr>
            <w:t>SRC</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t>Semi-refined Carrageenan</w:t>
          </w:r>
        </w:p>
        <w:p w:rsidR="001D7ADA" w:rsidRDefault="00E02F53" w:rsidP="001D7ADA">
          <w:pPr>
            <w:spacing w:after="0" w:line="240" w:lineRule="auto"/>
            <w:rPr>
              <w:rFonts w:ascii="Tahoma" w:eastAsia="Times New Roman" w:hAnsi="Tahoma" w:cs="Tahoma"/>
              <w:sz w:val="21"/>
              <w:szCs w:val="21"/>
            </w:rPr>
          </w:pPr>
          <w:r w:rsidRPr="00E02F53">
            <w:rPr>
              <w:rFonts w:ascii="Tahoma" w:eastAsia="Times New Roman" w:hAnsi="Tahoma" w:cs="Tahoma"/>
              <w:sz w:val="21"/>
              <w:szCs w:val="21"/>
            </w:rPr>
            <w:t>VCA</w:t>
          </w:r>
          <w:r w:rsidRPr="00E02F53">
            <w:rPr>
              <w:rFonts w:ascii="Tahoma" w:eastAsia="Times New Roman" w:hAnsi="Tahoma" w:cs="Tahoma"/>
              <w:sz w:val="21"/>
              <w:szCs w:val="21"/>
            </w:rPr>
            <w:tab/>
          </w:r>
          <w:r w:rsidRPr="00E02F53">
            <w:rPr>
              <w:rFonts w:ascii="Tahoma" w:eastAsia="Times New Roman" w:hAnsi="Tahoma" w:cs="Tahoma"/>
              <w:sz w:val="21"/>
              <w:szCs w:val="21"/>
            </w:rPr>
            <w:tab/>
          </w:r>
          <w:r w:rsidRPr="00E02F53">
            <w:rPr>
              <w:rFonts w:ascii="Tahoma" w:eastAsia="Times New Roman" w:hAnsi="Tahoma" w:cs="Tahoma"/>
              <w:sz w:val="21"/>
              <w:szCs w:val="21"/>
            </w:rPr>
            <w:tab/>
          </w:r>
          <w:r w:rsidR="001D7ADA">
            <w:rPr>
              <w:rFonts w:ascii="Tahoma" w:eastAsia="Times New Roman" w:hAnsi="Tahoma" w:cs="Tahoma"/>
              <w:sz w:val="21"/>
              <w:szCs w:val="21"/>
            </w:rPr>
            <w:t>Value Chain Analysis</w:t>
          </w:r>
        </w:p>
        <w:p w:rsidR="001D7ADA" w:rsidRDefault="001D7ADA" w:rsidP="001D7ADA">
          <w:pPr>
            <w:spacing w:after="0" w:line="240" w:lineRule="auto"/>
            <w:rPr>
              <w:rFonts w:ascii="Tahoma" w:eastAsia="Times New Roman" w:hAnsi="Tahoma" w:cs="Tahoma"/>
              <w:sz w:val="21"/>
              <w:szCs w:val="21"/>
            </w:rPr>
          </w:pPr>
        </w:p>
        <w:p w:rsidR="001D7ADA" w:rsidRDefault="001D7ADA" w:rsidP="001D7ADA">
          <w:pPr>
            <w:spacing w:after="0" w:line="240" w:lineRule="auto"/>
            <w:rPr>
              <w:rFonts w:ascii="Tahoma" w:eastAsia="Times New Roman" w:hAnsi="Tahoma" w:cs="Tahoma"/>
              <w:sz w:val="21"/>
              <w:szCs w:val="21"/>
            </w:rPr>
          </w:pPr>
        </w:p>
        <w:p w:rsidR="001D7ADA" w:rsidRDefault="001D7ADA" w:rsidP="001D7ADA">
          <w:pPr>
            <w:spacing w:after="0" w:line="240" w:lineRule="auto"/>
            <w:rPr>
              <w:rFonts w:ascii="Tahoma" w:eastAsia="Times New Roman" w:hAnsi="Tahoma" w:cs="Tahoma"/>
              <w:sz w:val="21"/>
              <w:szCs w:val="21"/>
            </w:rPr>
          </w:pPr>
        </w:p>
        <w:p w:rsidR="001D7ADA" w:rsidRPr="001D7ADA" w:rsidRDefault="00014099" w:rsidP="001D7ADA">
          <w:pPr>
            <w:spacing w:after="0" w:line="240" w:lineRule="auto"/>
            <w:rPr>
              <w:rFonts w:ascii="Tahoma" w:hAnsi="Tahoma" w:cs="Tahoma"/>
              <w:b/>
              <w:sz w:val="21"/>
              <w:szCs w:val="21"/>
            </w:rPr>
          </w:pPr>
        </w:p>
      </w:sdtContent>
    </w:sdt>
    <w:p w:rsidR="00C94BD8" w:rsidRPr="001D7ADA" w:rsidRDefault="0073135F" w:rsidP="001D7ADA">
      <w:pPr>
        <w:spacing w:line="259" w:lineRule="auto"/>
      </w:pPr>
      <w:r w:rsidRPr="00EA0886">
        <w:rPr>
          <w:rFonts w:ascii="Tahoma" w:hAnsi="Tahoma" w:cs="Tahoma"/>
          <w:b/>
          <w:sz w:val="24"/>
          <w:szCs w:val="24"/>
        </w:rPr>
        <w:lastRenderedPageBreak/>
        <w:t>TABLE OF CONTENTS</w:t>
      </w:r>
    </w:p>
    <w:p w:rsidR="005E0ADE" w:rsidRPr="0073135F" w:rsidRDefault="005E0ADE" w:rsidP="00C94BD8">
      <w:pPr>
        <w:rPr>
          <w:rFonts w:ascii="Tahoma" w:hAnsi="Tahoma" w:cs="Tahoma"/>
          <w:b/>
          <w:sz w:val="32"/>
          <w:szCs w:val="21"/>
        </w:rPr>
      </w:pPr>
    </w:p>
    <w:p w:rsidR="005E0ADE" w:rsidRPr="00EA0886" w:rsidRDefault="005E0ADE">
      <w:pPr>
        <w:pStyle w:val="TOC1"/>
        <w:rPr>
          <w:rFonts w:ascii="Tahoma" w:hAnsi="Tahoma" w:cs="Tahoma"/>
          <w:b/>
          <w:noProof/>
          <w:sz w:val="21"/>
          <w:szCs w:val="21"/>
        </w:rPr>
      </w:pPr>
      <w:r w:rsidRPr="005E0ADE">
        <w:rPr>
          <w:rFonts w:ascii="Tahoma" w:hAnsi="Tahoma" w:cs="Tahoma"/>
          <w:b/>
          <w:sz w:val="21"/>
          <w:szCs w:val="21"/>
        </w:rPr>
        <w:fldChar w:fldCharType="begin"/>
      </w:r>
      <w:r w:rsidRPr="005E0ADE">
        <w:rPr>
          <w:rFonts w:ascii="Tahoma" w:hAnsi="Tahoma" w:cs="Tahoma"/>
          <w:b/>
          <w:sz w:val="21"/>
          <w:szCs w:val="21"/>
        </w:rPr>
        <w:instrText xml:space="preserve"> TOC \h \z \t "TOC Heading,1,Style1,2,Style2,3" </w:instrText>
      </w:r>
      <w:r w:rsidRPr="005E0ADE">
        <w:rPr>
          <w:rFonts w:ascii="Tahoma" w:hAnsi="Tahoma" w:cs="Tahoma"/>
          <w:b/>
          <w:sz w:val="21"/>
          <w:szCs w:val="21"/>
        </w:rPr>
        <w:fldChar w:fldCharType="separate"/>
      </w:r>
      <w:hyperlink w:anchor="_Toc430774710" w:history="1">
        <w:r w:rsidRPr="00EA0886">
          <w:rPr>
            <w:rStyle w:val="Hyperlink"/>
            <w:rFonts w:ascii="Tahoma" w:hAnsi="Tahoma" w:cs="Tahoma"/>
            <w:b/>
            <w:noProof/>
            <w:sz w:val="21"/>
            <w:szCs w:val="21"/>
            <w:lang w:bidi="en-US"/>
          </w:rPr>
          <w:t>SECTION 1: INTRODUCTION</w:t>
        </w:r>
        <w:r w:rsidRPr="00EA0886">
          <w:rPr>
            <w:rFonts w:ascii="Tahoma" w:hAnsi="Tahoma" w:cs="Tahoma"/>
            <w:b/>
            <w:noProof/>
            <w:webHidden/>
            <w:sz w:val="21"/>
            <w:szCs w:val="21"/>
          </w:rPr>
          <w:tab/>
        </w:r>
        <w:r w:rsidRPr="00EA0886">
          <w:rPr>
            <w:rFonts w:ascii="Tahoma" w:hAnsi="Tahoma" w:cs="Tahoma"/>
            <w:b/>
            <w:noProof/>
            <w:webHidden/>
            <w:sz w:val="21"/>
            <w:szCs w:val="21"/>
          </w:rPr>
          <w:fldChar w:fldCharType="begin"/>
        </w:r>
        <w:r w:rsidRPr="00EA0886">
          <w:rPr>
            <w:rFonts w:ascii="Tahoma" w:hAnsi="Tahoma" w:cs="Tahoma"/>
            <w:b/>
            <w:noProof/>
            <w:webHidden/>
            <w:sz w:val="21"/>
            <w:szCs w:val="21"/>
          </w:rPr>
          <w:instrText xml:space="preserve"> PAGEREF _Toc430774710 \h </w:instrText>
        </w:r>
        <w:r w:rsidRPr="00EA0886">
          <w:rPr>
            <w:rFonts w:ascii="Tahoma" w:hAnsi="Tahoma" w:cs="Tahoma"/>
            <w:b/>
            <w:noProof/>
            <w:webHidden/>
            <w:sz w:val="21"/>
            <w:szCs w:val="21"/>
          </w:rPr>
        </w:r>
        <w:r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1</w:t>
        </w:r>
        <w:r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11" w:history="1">
        <w:r w:rsidR="005E0ADE" w:rsidRPr="00EA0886">
          <w:rPr>
            <w:rStyle w:val="Hyperlink"/>
            <w:rFonts w:ascii="Tahoma" w:hAnsi="Tahoma" w:cs="Tahoma"/>
            <w:b/>
            <w:noProof/>
            <w:sz w:val="21"/>
            <w:szCs w:val="21"/>
          </w:rPr>
          <w:t>A.</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Background and Objectives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_Toc430774711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1</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12" w:history="1">
        <w:r w:rsidR="005E0ADE" w:rsidRPr="00EA0886">
          <w:rPr>
            <w:rStyle w:val="Hyperlink"/>
            <w:rFonts w:ascii="Tahoma" w:hAnsi="Tahoma" w:cs="Tahoma"/>
            <w:b/>
            <w:noProof/>
            <w:sz w:val="21"/>
            <w:szCs w:val="21"/>
          </w:rPr>
          <w:t>B.</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Scope and Limitation</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_Toc430774712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13" w:history="1">
        <w:r w:rsidR="005E0ADE" w:rsidRPr="00EA0886">
          <w:rPr>
            <w:rStyle w:val="Hyperlink"/>
            <w:rFonts w:ascii="Tahoma" w:hAnsi="Tahoma" w:cs="Tahoma"/>
            <w:b/>
            <w:noProof/>
            <w:sz w:val="21"/>
            <w:szCs w:val="21"/>
          </w:rPr>
          <w:t>C.</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Methodology and Approach</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_Toc430774713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14" w:history="1">
        <w:r w:rsidR="005E0ADE" w:rsidRPr="00EA0886">
          <w:rPr>
            <w:rStyle w:val="Hyperlink"/>
            <w:rFonts w:ascii="Tahoma" w:hAnsi="Tahoma" w:cs="Tahoma"/>
            <w:b/>
            <w:noProof/>
            <w:sz w:val="21"/>
            <w:szCs w:val="21"/>
          </w:rPr>
          <w:t>1.</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Focused Group Discussions (FGD)</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_Toc430774714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15" w:history="1">
        <w:r w:rsidR="005E0ADE" w:rsidRPr="00EA0886">
          <w:rPr>
            <w:rStyle w:val="Hyperlink"/>
            <w:rFonts w:ascii="Tahoma" w:hAnsi="Tahoma" w:cs="Tahoma"/>
            <w:b/>
            <w:noProof/>
            <w:sz w:val="21"/>
            <w:szCs w:val="21"/>
          </w:rPr>
          <w:t>2.</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Key informant interviews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_Toc430774715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16" w:history="1">
        <w:r w:rsidR="005E0ADE" w:rsidRPr="00EA0886">
          <w:rPr>
            <w:rStyle w:val="Hyperlink"/>
            <w:rFonts w:ascii="Tahoma" w:hAnsi="Tahoma" w:cs="Tahoma"/>
            <w:b/>
            <w:noProof/>
            <w:sz w:val="21"/>
            <w:szCs w:val="21"/>
          </w:rPr>
          <w:t>3.</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Area visits/ Fieldwork</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_Toc430774716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17" w:history="1">
        <w:r w:rsidR="005E0ADE" w:rsidRPr="00EA0886">
          <w:rPr>
            <w:rStyle w:val="Hyperlink"/>
            <w:rFonts w:ascii="Tahoma" w:hAnsi="Tahoma" w:cs="Tahoma"/>
            <w:b/>
            <w:noProof/>
            <w:sz w:val="21"/>
            <w:szCs w:val="21"/>
          </w:rPr>
          <w:t>4.</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Review of secondary data and relevant documents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_Toc430774717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18" w:history="1">
        <w:r w:rsidR="005E0ADE" w:rsidRPr="00EA0886">
          <w:rPr>
            <w:rStyle w:val="Hyperlink"/>
            <w:rFonts w:ascii="Tahoma" w:hAnsi="Tahoma" w:cs="Tahoma"/>
            <w:b/>
            <w:noProof/>
            <w:sz w:val="21"/>
            <w:szCs w:val="21"/>
          </w:rPr>
          <w:t>5.</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Analytical Approach</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_Toc430774718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19" w:history="1">
        <w:r w:rsidR="005E0ADE" w:rsidRPr="00EA0886">
          <w:rPr>
            <w:rStyle w:val="Hyperlink"/>
            <w:rFonts w:ascii="Tahoma" w:hAnsi="Tahoma" w:cs="Tahoma"/>
            <w:b/>
            <w:noProof/>
            <w:sz w:val="21"/>
            <w:szCs w:val="21"/>
          </w:rPr>
          <w:t>6.</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Presentation of VCA Report to the stakeholders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_Toc430774719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20" w:history="1">
        <w:r w:rsidR="005E0ADE" w:rsidRPr="00EA0886">
          <w:rPr>
            <w:rStyle w:val="Hyperlink"/>
            <w:rFonts w:ascii="Tahoma" w:eastAsiaTheme="minorHAnsi" w:hAnsi="Tahoma" w:cs="Tahoma"/>
            <w:b/>
            <w:noProof/>
            <w:sz w:val="21"/>
            <w:szCs w:val="21"/>
            <w:shd w:val="clear" w:color="auto" w:fill="FFFFFF"/>
            <w:lang w:bidi="en-US"/>
          </w:rPr>
          <w:t>SECTION 2: OVERVIEW OF THE INDUSTRY</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_Toc430774720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4</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21" w:history="1">
        <w:r w:rsidR="005E0ADE" w:rsidRPr="00EA0886">
          <w:rPr>
            <w:rStyle w:val="Hyperlink"/>
            <w:rFonts w:ascii="Tahoma" w:hAnsi="Tahoma" w:cs="Tahoma"/>
            <w:b/>
            <w:noProof/>
            <w:sz w:val="21"/>
            <w:szCs w:val="21"/>
          </w:rPr>
          <w:t>A.</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Product Description, Forms and Its Major Uses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_Toc430774721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4</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22" w:history="1">
        <w:r w:rsidR="005E0ADE" w:rsidRPr="00EA0886">
          <w:rPr>
            <w:rStyle w:val="Hyperlink"/>
            <w:rFonts w:ascii="Tahoma" w:hAnsi="Tahoma" w:cs="Tahoma"/>
            <w:b/>
            <w:noProof/>
            <w:sz w:val="21"/>
            <w:szCs w:val="21"/>
          </w:rPr>
          <w:t>1.</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Product Description and Forms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_Toc430774722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4</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23" w:history="1">
        <w:r w:rsidR="005E0ADE" w:rsidRPr="00EA0886">
          <w:rPr>
            <w:rStyle w:val="Hyperlink"/>
            <w:rFonts w:ascii="Tahoma" w:hAnsi="Tahoma" w:cs="Tahoma"/>
            <w:b/>
            <w:noProof/>
            <w:sz w:val="21"/>
            <w:szCs w:val="21"/>
          </w:rPr>
          <w:t>2.</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Industry Uses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_Toc430774723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7</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24" w:history="1">
        <w:r w:rsidR="005E0ADE" w:rsidRPr="00EA0886">
          <w:rPr>
            <w:rStyle w:val="Hyperlink"/>
            <w:rFonts w:ascii="Tahoma" w:hAnsi="Tahoma" w:cs="Tahoma"/>
            <w:b/>
            <w:noProof/>
            <w:sz w:val="21"/>
            <w:szCs w:val="21"/>
          </w:rPr>
          <w:t>3.</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Production Trends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_Toc430774724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9</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25" w:history="1">
        <w:r w:rsidR="005E0ADE" w:rsidRPr="00EA0886">
          <w:rPr>
            <w:rStyle w:val="Hyperlink"/>
            <w:rFonts w:ascii="Tahoma" w:hAnsi="Tahoma" w:cs="Tahoma"/>
            <w:b/>
            <w:noProof/>
            <w:sz w:val="21"/>
            <w:szCs w:val="21"/>
            <w:lang w:bidi="en-US"/>
          </w:rPr>
          <w:t>SECTION 3: Nature and Structure of the Industry</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_Toc430774725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16</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26" w:history="1">
        <w:r w:rsidR="005E0ADE" w:rsidRPr="00EA0886">
          <w:rPr>
            <w:rStyle w:val="Hyperlink"/>
            <w:rFonts w:ascii="Tahoma" w:hAnsi="Tahoma" w:cs="Tahoma"/>
            <w:b/>
            <w:noProof/>
            <w:sz w:val="21"/>
            <w:szCs w:val="21"/>
          </w:rPr>
          <w:t>A.</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Value Chain Mapping</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_Toc430774726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17</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27" w:history="1">
        <w:r w:rsidR="005E0ADE" w:rsidRPr="00EA0886">
          <w:rPr>
            <w:rStyle w:val="Hyperlink"/>
            <w:rFonts w:ascii="Tahoma" w:hAnsi="Tahoma" w:cs="Tahoma"/>
            <w:b/>
            <w:noProof/>
            <w:sz w:val="21"/>
            <w:szCs w:val="21"/>
          </w:rPr>
          <w:t>B.</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Value Chain Players And Their Functions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_Toc430774727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18</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28" w:history="1">
        <w:r w:rsidR="005E0ADE" w:rsidRPr="00EA0886">
          <w:rPr>
            <w:rStyle w:val="Hyperlink"/>
            <w:rFonts w:ascii="Tahoma" w:hAnsi="Tahoma" w:cs="Tahoma"/>
            <w:b/>
            <w:noProof/>
            <w:sz w:val="21"/>
            <w:szCs w:val="21"/>
          </w:rPr>
          <w:t>1.</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Traders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_Toc430774728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20</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29" w:history="1">
        <w:r w:rsidR="005E0ADE" w:rsidRPr="00EA0886">
          <w:rPr>
            <w:rStyle w:val="Hyperlink"/>
            <w:rFonts w:ascii="Tahoma" w:hAnsi="Tahoma" w:cs="Tahoma"/>
            <w:b/>
            <w:noProof/>
            <w:sz w:val="21"/>
            <w:szCs w:val="21"/>
          </w:rPr>
          <w:t>2.</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Processors/Exporters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_Toc430774729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22</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30" w:history="1">
        <w:r w:rsidR="005E0ADE" w:rsidRPr="00EA0886">
          <w:rPr>
            <w:rStyle w:val="Hyperlink"/>
            <w:rFonts w:ascii="Tahoma" w:hAnsi="Tahoma" w:cs="Tahoma"/>
            <w:b/>
            <w:noProof/>
            <w:sz w:val="21"/>
            <w:szCs w:val="21"/>
          </w:rPr>
          <w:t>C.</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Nature of Interfirm Relationships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_Toc430774730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25</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31" w:history="1">
        <w:r w:rsidR="005E0ADE" w:rsidRPr="00EA0886">
          <w:rPr>
            <w:rStyle w:val="Hyperlink"/>
            <w:rFonts w:ascii="Tahoma" w:hAnsi="Tahoma" w:cs="Tahoma"/>
            <w:b/>
            <w:noProof/>
            <w:sz w:val="21"/>
            <w:szCs w:val="21"/>
          </w:rPr>
          <w:t>1.</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Horizontal Analysis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_Toc430774731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25</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32" w:history="1">
        <w:r w:rsidR="005E0ADE" w:rsidRPr="00EA0886">
          <w:rPr>
            <w:rStyle w:val="Hyperlink"/>
            <w:rFonts w:ascii="Tahoma" w:hAnsi="Tahoma" w:cs="Tahoma"/>
            <w:b/>
            <w:noProof/>
            <w:sz w:val="21"/>
            <w:szCs w:val="21"/>
          </w:rPr>
          <w:t>2.</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Vertical Analysis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_Toc430774732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26</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33" w:history="1">
        <w:r w:rsidR="005E0ADE" w:rsidRPr="00EA0886">
          <w:rPr>
            <w:rStyle w:val="Hyperlink"/>
            <w:rFonts w:ascii="Tahoma" w:hAnsi="Tahoma" w:cs="Tahoma"/>
            <w:b/>
            <w:noProof/>
            <w:sz w:val="21"/>
            <w:szCs w:val="21"/>
          </w:rPr>
          <w:t>D.</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Price And Market Structures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_Toc430774733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28</w:t>
        </w:r>
        <w:r w:rsidR="005E0ADE" w:rsidRPr="00EA0886">
          <w:rPr>
            <w:rFonts w:ascii="Tahoma" w:hAnsi="Tahoma" w:cs="Tahoma"/>
            <w:b/>
            <w:noProof/>
            <w:webHidden/>
            <w:sz w:val="21"/>
            <w:szCs w:val="21"/>
          </w:rPr>
          <w:fldChar w:fldCharType="end"/>
        </w:r>
      </w:hyperlink>
    </w:p>
    <w:p w:rsidR="005E0ADE" w:rsidRPr="00EA0886" w:rsidRDefault="00014099" w:rsidP="005E0ADE">
      <w:pPr>
        <w:pStyle w:val="TOC3"/>
        <w:ind w:firstLine="620"/>
        <w:rPr>
          <w:rFonts w:ascii="Tahoma" w:hAnsi="Tahoma" w:cs="Tahoma"/>
          <w:b/>
          <w:noProof/>
          <w:sz w:val="21"/>
          <w:szCs w:val="21"/>
        </w:rPr>
      </w:pPr>
      <w:hyperlink w:anchor="_Toc430774734" w:history="1">
        <w:r w:rsidR="005E0ADE" w:rsidRPr="00EA0886">
          <w:rPr>
            <w:rStyle w:val="Hyperlink"/>
            <w:rFonts w:ascii="Tahoma" w:hAnsi="Tahoma" w:cs="Tahoma"/>
            <w:b/>
            <w:noProof/>
            <w:sz w:val="21"/>
            <w:szCs w:val="21"/>
          </w:rPr>
          <w:t>Income Profile of Farmers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_Toc430774734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28</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35" w:history="1">
        <w:r w:rsidR="005E0ADE" w:rsidRPr="00EA0886">
          <w:rPr>
            <w:rStyle w:val="Hyperlink"/>
            <w:rFonts w:ascii="Tahoma" w:eastAsia="Times New Roman" w:hAnsi="Tahoma" w:cs="Tahoma"/>
            <w:b/>
            <w:noProof/>
            <w:sz w:val="21"/>
            <w:szCs w:val="21"/>
            <w:lang w:val="en-PH" w:eastAsia="en-PH" w:bidi="en-US"/>
          </w:rPr>
          <w:t>SECTION 4: MARKET AND MARKET OPPORTUNITIES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_Toc430774735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30</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36" w:history="1">
        <w:r w:rsidR="005E0ADE" w:rsidRPr="00EA0886">
          <w:rPr>
            <w:rStyle w:val="Hyperlink"/>
            <w:rFonts w:ascii="Tahoma" w:hAnsi="Tahoma" w:cs="Tahoma"/>
            <w:b/>
            <w:noProof/>
            <w:sz w:val="21"/>
            <w:szCs w:val="21"/>
            <w:lang w:eastAsia="en-PH"/>
          </w:rPr>
          <w:t>A.</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World Trade of RDS and RC/SRC</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_Toc430774736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30</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39" w:history="1">
        <w:r w:rsidR="005E0ADE" w:rsidRPr="00EA0886">
          <w:rPr>
            <w:rStyle w:val="Hyperlink"/>
            <w:rFonts w:ascii="Tahoma" w:hAnsi="Tahoma" w:cs="Tahoma"/>
            <w:b/>
            <w:noProof/>
            <w:sz w:val="21"/>
            <w:szCs w:val="21"/>
            <w:lang w:eastAsia="en-PH"/>
          </w:rPr>
          <w:t>B.</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Raw Dried Seaweeds (RDS) Exports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_Toc430774739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31</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0" w:history="1">
        <w:r w:rsidR="005E0ADE" w:rsidRPr="00EA0886">
          <w:rPr>
            <w:rStyle w:val="Hyperlink"/>
            <w:rFonts w:ascii="Tahoma" w:hAnsi="Tahoma" w:cs="Tahoma"/>
            <w:b/>
            <w:noProof/>
            <w:sz w:val="21"/>
            <w:szCs w:val="21"/>
            <w:lang w:eastAsia="en-PH"/>
          </w:rPr>
          <w:t>C.</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Carrageenan Exports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_Toc430774740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31</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2" w:history="1">
        <w:r w:rsidR="005E0ADE" w:rsidRPr="00EA0886">
          <w:rPr>
            <w:rStyle w:val="Hyperlink"/>
            <w:rFonts w:ascii="Tahoma" w:hAnsi="Tahoma" w:cs="Tahoma"/>
            <w:b/>
            <w:noProof/>
            <w:sz w:val="21"/>
            <w:szCs w:val="21"/>
            <w:lang w:eastAsia="en-PH"/>
          </w:rPr>
          <w:t>D.</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RDS Imports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_Toc430774742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32</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3" w:history="1">
        <w:r w:rsidR="005E0ADE" w:rsidRPr="00EA0886">
          <w:rPr>
            <w:rStyle w:val="Hyperlink"/>
            <w:rFonts w:ascii="Tahoma" w:hAnsi="Tahoma" w:cs="Tahoma"/>
            <w:b/>
            <w:noProof/>
            <w:sz w:val="21"/>
            <w:szCs w:val="21"/>
            <w:lang w:eastAsia="en-PH"/>
          </w:rPr>
          <w:t>E.</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Carrageenan Imports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_Toc430774743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33</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4" w:history="1">
        <w:r w:rsidR="005E0ADE" w:rsidRPr="00EA0886">
          <w:rPr>
            <w:rStyle w:val="Hyperlink"/>
            <w:rFonts w:ascii="Tahoma" w:hAnsi="Tahoma" w:cs="Tahoma"/>
            <w:b/>
            <w:noProof/>
            <w:sz w:val="21"/>
            <w:szCs w:val="21"/>
            <w:lang w:eastAsia="en-PH"/>
          </w:rPr>
          <w:t>F.</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Philippine RDS and RC/SRC Trade</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_Toc430774744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35</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5" w:history="1">
        <w:r w:rsidR="005E0ADE" w:rsidRPr="00EA0886">
          <w:rPr>
            <w:rStyle w:val="Hyperlink"/>
            <w:rFonts w:ascii="Tahoma" w:hAnsi="Tahoma" w:cs="Tahoma"/>
            <w:b/>
            <w:noProof/>
            <w:w w:val="99"/>
            <w:sz w:val="21"/>
            <w:szCs w:val="21"/>
            <w:lang w:eastAsia="en-PH"/>
          </w:rPr>
          <w:t>G.</w:t>
        </w:r>
        <w:r w:rsidR="005E0ADE" w:rsidRPr="00EA0886">
          <w:rPr>
            <w:rFonts w:ascii="Tahoma" w:hAnsi="Tahoma" w:cs="Tahoma"/>
            <w:b/>
            <w:noProof/>
            <w:sz w:val="21"/>
            <w:szCs w:val="21"/>
          </w:rPr>
          <w:tab/>
        </w:r>
        <w:r w:rsidR="005E0ADE" w:rsidRPr="00EA0886">
          <w:rPr>
            <w:rStyle w:val="Hyperlink"/>
            <w:rFonts w:ascii="Tahoma" w:hAnsi="Tahoma" w:cs="Tahoma"/>
            <w:b/>
            <w:noProof/>
            <w:w w:val="99"/>
            <w:sz w:val="21"/>
            <w:szCs w:val="21"/>
            <w:lang w:eastAsia="en-PH"/>
          </w:rPr>
          <w:t>Raw Dried Seaweeds Imports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_Toc430774745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38</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6" w:history="1">
        <w:r w:rsidR="005E0ADE" w:rsidRPr="00EA0886">
          <w:rPr>
            <w:rStyle w:val="Hyperlink"/>
            <w:rFonts w:ascii="Tahoma" w:hAnsi="Tahoma" w:cs="Tahoma"/>
            <w:b/>
            <w:noProof/>
            <w:sz w:val="21"/>
            <w:szCs w:val="21"/>
            <w:lang w:eastAsia="en-PH"/>
          </w:rPr>
          <w:t>H.</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Industry Structure</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_Toc430774746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40</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7" w:history="1">
        <w:r w:rsidR="005E0ADE" w:rsidRPr="00EA0886">
          <w:rPr>
            <w:rStyle w:val="Hyperlink"/>
            <w:rFonts w:ascii="Tahoma" w:hAnsi="Tahoma" w:cs="Tahoma"/>
            <w:b/>
            <w:noProof/>
            <w:spacing w:val="-1"/>
            <w:sz w:val="21"/>
            <w:szCs w:val="21"/>
          </w:rPr>
          <w:t>I.</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eastAsia="en-PH"/>
          </w:rPr>
          <w:t>Benchmarking Seaweed Competitiveness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_Toc430774747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48</w:t>
        </w:r>
        <w:r w:rsidR="005E0ADE" w:rsidRPr="00EA0886">
          <w:rPr>
            <w:rFonts w:ascii="Tahoma" w:hAnsi="Tahoma" w:cs="Tahoma"/>
            <w:b/>
            <w:noProof/>
            <w:webHidden/>
            <w:sz w:val="21"/>
            <w:szCs w:val="21"/>
          </w:rPr>
          <w:fldChar w:fldCharType="end"/>
        </w:r>
      </w:hyperlink>
    </w:p>
    <w:p w:rsidR="005E0ADE" w:rsidRPr="00EA0886" w:rsidRDefault="00014099" w:rsidP="005E0ADE">
      <w:pPr>
        <w:pStyle w:val="TOC3"/>
        <w:ind w:firstLine="620"/>
        <w:rPr>
          <w:rFonts w:ascii="Tahoma" w:hAnsi="Tahoma" w:cs="Tahoma"/>
          <w:b/>
          <w:noProof/>
          <w:sz w:val="21"/>
          <w:szCs w:val="21"/>
        </w:rPr>
      </w:pPr>
      <w:hyperlink w:anchor="_Toc430774748" w:history="1">
        <w:r w:rsidR="005E0ADE" w:rsidRPr="00EA0886">
          <w:rPr>
            <w:rStyle w:val="Hyperlink"/>
            <w:rFonts w:ascii="Tahoma" w:eastAsia="Times New Roman" w:hAnsi="Tahoma" w:cs="Tahoma"/>
            <w:b/>
            <w:noProof/>
            <w:sz w:val="21"/>
            <w:szCs w:val="21"/>
            <w:lang w:eastAsia="en-PH"/>
          </w:rPr>
          <w:t>Market Potential</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_Toc430774748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49</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49" w:history="1">
        <w:r w:rsidR="005E0ADE" w:rsidRPr="00EA0886">
          <w:rPr>
            <w:rStyle w:val="Hyperlink"/>
            <w:rFonts w:ascii="Tahoma" w:hAnsi="Tahoma" w:cs="Tahoma"/>
            <w:b/>
            <w:noProof/>
            <w:sz w:val="21"/>
            <w:szCs w:val="21"/>
          </w:rPr>
          <w:t>J.</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Product Distribution</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_Toc430774749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50</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50" w:history="1">
        <w:r w:rsidR="005E0ADE" w:rsidRPr="00EA0886">
          <w:rPr>
            <w:rStyle w:val="Hyperlink"/>
            <w:rFonts w:ascii="Tahoma" w:hAnsi="Tahoma" w:cs="Tahoma"/>
            <w:b/>
            <w:noProof/>
            <w:sz w:val="21"/>
            <w:szCs w:val="21"/>
            <w:lang w:val="en-PH" w:eastAsia="en-PH"/>
          </w:rPr>
          <w:t>1.</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val="en-PH" w:eastAsia="en-PH"/>
          </w:rPr>
          <w:t>RDS Prices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_Toc430774750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51</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51" w:history="1">
        <w:r w:rsidR="005E0ADE" w:rsidRPr="00EA0886">
          <w:rPr>
            <w:rStyle w:val="Hyperlink"/>
            <w:rFonts w:ascii="Tahoma" w:hAnsi="Tahoma" w:cs="Tahoma"/>
            <w:b/>
            <w:noProof/>
            <w:sz w:val="21"/>
            <w:szCs w:val="21"/>
            <w:lang w:val="en-PH" w:eastAsia="en-PH"/>
          </w:rPr>
          <w:t>2.</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lang w:val="en-PH" w:eastAsia="en-PH"/>
          </w:rPr>
          <w:t>Carrageenan (RC/SRC) Prices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_Toc430774751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52</w:t>
        </w:r>
        <w:r w:rsidR="005E0ADE" w:rsidRPr="00EA0886">
          <w:rPr>
            <w:rFonts w:ascii="Tahoma" w:hAnsi="Tahoma" w:cs="Tahoma"/>
            <w:b/>
            <w:noProof/>
            <w:webHidden/>
            <w:sz w:val="21"/>
            <w:szCs w:val="21"/>
          </w:rPr>
          <w:fldChar w:fldCharType="end"/>
        </w:r>
      </w:hyperlink>
    </w:p>
    <w:p w:rsidR="005E0ADE" w:rsidRPr="00EA0886" w:rsidRDefault="00014099">
      <w:pPr>
        <w:pStyle w:val="TOC3"/>
        <w:rPr>
          <w:rFonts w:ascii="Tahoma" w:hAnsi="Tahoma" w:cs="Tahoma"/>
          <w:b/>
          <w:noProof/>
          <w:sz w:val="21"/>
          <w:szCs w:val="21"/>
        </w:rPr>
      </w:pPr>
      <w:hyperlink w:anchor="_Toc430774752" w:history="1">
        <w:r w:rsidR="005E0ADE" w:rsidRPr="00EA0886">
          <w:rPr>
            <w:rStyle w:val="Hyperlink"/>
            <w:rFonts w:ascii="Tahoma" w:eastAsia="Times New Roman" w:hAnsi="Tahoma" w:cs="Tahoma"/>
            <w:b/>
            <w:noProof/>
            <w:sz w:val="21"/>
            <w:szCs w:val="21"/>
          </w:rPr>
          <w:t>3.</w:t>
        </w:r>
        <w:r w:rsidR="005E0ADE" w:rsidRPr="00EA0886">
          <w:rPr>
            <w:rFonts w:ascii="Tahoma" w:hAnsi="Tahoma" w:cs="Tahoma"/>
            <w:b/>
            <w:noProof/>
            <w:sz w:val="21"/>
            <w:szCs w:val="21"/>
          </w:rPr>
          <w:tab/>
        </w:r>
        <w:r w:rsidR="005E0ADE" w:rsidRPr="00EA0886">
          <w:rPr>
            <w:rStyle w:val="Hyperlink"/>
            <w:rFonts w:ascii="Tahoma" w:eastAsia="Times New Roman" w:hAnsi="Tahoma" w:cs="Tahoma"/>
            <w:b/>
            <w:noProof/>
            <w:sz w:val="21"/>
            <w:szCs w:val="21"/>
          </w:rPr>
          <w:t>Local Prices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_Toc430774752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52</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53" w:history="1">
        <w:r w:rsidR="005E0ADE" w:rsidRPr="00EA0886">
          <w:rPr>
            <w:rStyle w:val="Hyperlink"/>
            <w:rFonts w:ascii="Tahoma" w:hAnsi="Tahoma" w:cs="Tahoma"/>
            <w:b/>
            <w:noProof/>
            <w:sz w:val="21"/>
            <w:szCs w:val="21"/>
            <w:lang w:bidi="en-US"/>
          </w:rPr>
          <w:t>Section 5. SUPPORT SERVICES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_Toc430774753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54</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54" w:history="1">
        <w:r w:rsidR="005E0ADE" w:rsidRPr="00EA0886">
          <w:rPr>
            <w:rStyle w:val="Hyperlink"/>
            <w:rFonts w:ascii="Tahoma" w:hAnsi="Tahoma" w:cs="Tahoma"/>
            <w:b/>
            <w:noProof/>
            <w:sz w:val="21"/>
            <w:szCs w:val="21"/>
            <w:shd w:val="clear" w:color="auto" w:fill="FFFFFF"/>
            <w:lang w:bidi="en-US"/>
          </w:rPr>
          <w:t>SECTION 6. ENABLING ENVIRONMENT</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_Toc430774754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57</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55" w:history="1">
        <w:r w:rsidR="005E0ADE" w:rsidRPr="00EA0886">
          <w:rPr>
            <w:rStyle w:val="Hyperlink"/>
            <w:rFonts w:ascii="Tahoma" w:hAnsi="Tahoma" w:cs="Tahoma"/>
            <w:b/>
            <w:noProof/>
            <w:sz w:val="21"/>
            <w:szCs w:val="21"/>
            <w:lang w:bidi="en-US"/>
          </w:rPr>
          <w:t>SECTION 7. CONSTRAINTS AND OPPORTUNITIES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_Toc430774755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59</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56" w:history="1">
        <w:r w:rsidR="005E0ADE" w:rsidRPr="00EA0886">
          <w:rPr>
            <w:rStyle w:val="Hyperlink"/>
            <w:rFonts w:ascii="Tahoma" w:hAnsi="Tahoma" w:cs="Tahoma"/>
            <w:b/>
            <w:noProof/>
            <w:sz w:val="21"/>
            <w:szCs w:val="21"/>
            <w:lang w:bidi="en-US"/>
          </w:rPr>
          <w:t>SECTION 8. COMPETITIVENESS STRATEGY</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_Toc430774756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63</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57" w:history="1">
        <w:r w:rsidR="005E0ADE" w:rsidRPr="00EA0886">
          <w:rPr>
            <w:rStyle w:val="Hyperlink"/>
            <w:rFonts w:ascii="Tahoma" w:hAnsi="Tahoma" w:cs="Tahoma"/>
            <w:b/>
            <w:noProof/>
            <w:sz w:val="21"/>
            <w:szCs w:val="21"/>
          </w:rPr>
          <w:t>A.</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Competitiveness Vision</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_Toc430774757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63</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58" w:history="1">
        <w:r w:rsidR="005E0ADE" w:rsidRPr="00EA0886">
          <w:rPr>
            <w:rStyle w:val="Hyperlink"/>
            <w:rFonts w:ascii="Tahoma" w:hAnsi="Tahoma" w:cs="Tahoma"/>
            <w:b/>
            <w:noProof/>
            <w:sz w:val="21"/>
            <w:szCs w:val="21"/>
          </w:rPr>
          <w:t>B.</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Input Provision</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_Toc430774758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63</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59" w:history="1">
        <w:r w:rsidR="005E0ADE" w:rsidRPr="00EA0886">
          <w:rPr>
            <w:rStyle w:val="Hyperlink"/>
            <w:rFonts w:ascii="Tahoma" w:hAnsi="Tahoma" w:cs="Tahoma"/>
            <w:b/>
            <w:noProof/>
            <w:sz w:val="21"/>
            <w:szCs w:val="21"/>
          </w:rPr>
          <w:t>C.</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Cultural Management</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_Toc430774759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63</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60" w:history="1">
        <w:r w:rsidR="005E0ADE" w:rsidRPr="00EA0886">
          <w:rPr>
            <w:rStyle w:val="Hyperlink"/>
            <w:rFonts w:ascii="Tahoma" w:hAnsi="Tahoma" w:cs="Tahoma"/>
            <w:b/>
            <w:noProof/>
            <w:sz w:val="21"/>
            <w:szCs w:val="21"/>
          </w:rPr>
          <w:t>D.</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Dryer/Bodega Provision</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_Toc430774760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63</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61" w:history="1">
        <w:r w:rsidR="005E0ADE" w:rsidRPr="00EA0886">
          <w:rPr>
            <w:rStyle w:val="Hyperlink"/>
            <w:rFonts w:ascii="Tahoma" w:hAnsi="Tahoma" w:cs="Tahoma"/>
            <w:b/>
            <w:noProof/>
            <w:sz w:val="21"/>
            <w:szCs w:val="21"/>
          </w:rPr>
          <w:t>E.</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Logistics Strategy</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_Toc430774761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64</w:t>
        </w:r>
        <w:r w:rsidR="005E0ADE" w:rsidRPr="00EA0886">
          <w:rPr>
            <w:rFonts w:ascii="Tahoma" w:hAnsi="Tahoma" w:cs="Tahoma"/>
            <w:b/>
            <w:noProof/>
            <w:webHidden/>
            <w:sz w:val="21"/>
            <w:szCs w:val="21"/>
          </w:rPr>
          <w:fldChar w:fldCharType="end"/>
        </w:r>
      </w:hyperlink>
    </w:p>
    <w:p w:rsidR="005E0ADE" w:rsidRPr="00EA0886" w:rsidRDefault="00014099">
      <w:pPr>
        <w:pStyle w:val="TOC2"/>
        <w:rPr>
          <w:rFonts w:ascii="Tahoma" w:hAnsi="Tahoma" w:cs="Tahoma"/>
          <w:b/>
          <w:noProof/>
          <w:sz w:val="21"/>
          <w:szCs w:val="21"/>
        </w:rPr>
      </w:pPr>
      <w:hyperlink w:anchor="_Toc430774762" w:history="1">
        <w:r w:rsidR="005E0ADE" w:rsidRPr="00EA0886">
          <w:rPr>
            <w:rStyle w:val="Hyperlink"/>
            <w:rFonts w:ascii="Tahoma" w:hAnsi="Tahoma" w:cs="Tahoma"/>
            <w:b/>
            <w:noProof/>
            <w:sz w:val="21"/>
            <w:szCs w:val="21"/>
          </w:rPr>
          <w:t>F.</w:t>
        </w:r>
        <w:r w:rsidR="005E0ADE" w:rsidRPr="00EA0886">
          <w:rPr>
            <w:rFonts w:ascii="Tahoma" w:hAnsi="Tahoma" w:cs="Tahoma"/>
            <w:b/>
            <w:noProof/>
            <w:sz w:val="21"/>
            <w:szCs w:val="21"/>
          </w:rPr>
          <w:tab/>
        </w:r>
        <w:r w:rsidR="005E0ADE" w:rsidRPr="00EA0886">
          <w:rPr>
            <w:rStyle w:val="Hyperlink"/>
            <w:rFonts w:ascii="Tahoma" w:hAnsi="Tahoma" w:cs="Tahoma"/>
            <w:b/>
            <w:noProof/>
            <w:sz w:val="21"/>
            <w:szCs w:val="21"/>
          </w:rPr>
          <w:t>Setting up a Cooperative</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_Toc430774762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64</w:t>
        </w:r>
        <w:r w:rsidR="005E0ADE" w:rsidRPr="00EA0886">
          <w:rPr>
            <w:rFonts w:ascii="Tahoma" w:hAnsi="Tahoma" w:cs="Tahoma"/>
            <w:b/>
            <w:noProof/>
            <w:webHidden/>
            <w:sz w:val="21"/>
            <w:szCs w:val="21"/>
          </w:rPr>
          <w:fldChar w:fldCharType="end"/>
        </w:r>
      </w:hyperlink>
    </w:p>
    <w:p w:rsidR="005E0ADE" w:rsidRPr="00EA0886" w:rsidRDefault="00014099">
      <w:pPr>
        <w:pStyle w:val="TOC1"/>
        <w:rPr>
          <w:rFonts w:ascii="Tahoma" w:hAnsi="Tahoma" w:cs="Tahoma"/>
          <w:b/>
          <w:noProof/>
          <w:sz w:val="21"/>
          <w:szCs w:val="21"/>
        </w:rPr>
      </w:pPr>
      <w:hyperlink w:anchor="_Toc430774763" w:history="1">
        <w:r w:rsidR="005E0ADE" w:rsidRPr="00EA0886">
          <w:rPr>
            <w:rStyle w:val="Hyperlink"/>
            <w:rFonts w:ascii="Tahoma" w:hAnsi="Tahoma" w:cs="Tahoma"/>
            <w:b/>
            <w:noProof/>
            <w:sz w:val="21"/>
            <w:szCs w:val="21"/>
            <w:lang w:bidi="en-US"/>
          </w:rPr>
          <w:t>SECTION 9. RECOMMENDATIONS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_Toc430774763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65</w:t>
        </w:r>
        <w:r w:rsidR="005E0ADE" w:rsidRPr="00EA0886">
          <w:rPr>
            <w:rFonts w:ascii="Tahoma" w:hAnsi="Tahoma" w:cs="Tahoma"/>
            <w:b/>
            <w:noProof/>
            <w:webHidden/>
            <w:sz w:val="21"/>
            <w:szCs w:val="21"/>
          </w:rPr>
          <w:fldChar w:fldCharType="end"/>
        </w:r>
      </w:hyperlink>
    </w:p>
    <w:p w:rsidR="005E0ADE" w:rsidRPr="005E0ADE" w:rsidRDefault="00014099">
      <w:pPr>
        <w:pStyle w:val="TOC1"/>
        <w:rPr>
          <w:rFonts w:ascii="Tahoma" w:hAnsi="Tahoma" w:cs="Tahoma"/>
          <w:b/>
          <w:noProof/>
          <w:sz w:val="22"/>
          <w:szCs w:val="22"/>
        </w:rPr>
      </w:pPr>
      <w:hyperlink w:anchor="_Toc430774764" w:history="1">
        <w:r w:rsidR="005E0ADE" w:rsidRPr="00EA0886">
          <w:rPr>
            <w:rStyle w:val="Hyperlink"/>
            <w:rFonts w:ascii="Tahoma" w:hAnsi="Tahoma" w:cs="Tahoma"/>
            <w:b/>
            <w:noProof/>
            <w:sz w:val="21"/>
            <w:szCs w:val="21"/>
            <w:lang w:bidi="en-US"/>
          </w:rPr>
          <w:t>REFERENCES</w:t>
        </w:r>
        <w:r w:rsidR="005E0ADE" w:rsidRPr="00EA0886">
          <w:rPr>
            <w:rFonts w:ascii="Tahoma" w:hAnsi="Tahoma" w:cs="Tahoma"/>
            <w:b/>
            <w:noProof/>
            <w:webHidden/>
            <w:sz w:val="21"/>
            <w:szCs w:val="21"/>
          </w:rPr>
          <w:tab/>
        </w:r>
        <w:r w:rsidR="005E0ADE" w:rsidRPr="00EA0886">
          <w:rPr>
            <w:rFonts w:ascii="Tahoma" w:hAnsi="Tahoma" w:cs="Tahoma"/>
            <w:b/>
            <w:noProof/>
            <w:webHidden/>
            <w:sz w:val="21"/>
            <w:szCs w:val="21"/>
          </w:rPr>
          <w:fldChar w:fldCharType="begin"/>
        </w:r>
        <w:r w:rsidR="005E0ADE" w:rsidRPr="00EA0886">
          <w:rPr>
            <w:rFonts w:ascii="Tahoma" w:hAnsi="Tahoma" w:cs="Tahoma"/>
            <w:b/>
            <w:noProof/>
            <w:webHidden/>
            <w:sz w:val="21"/>
            <w:szCs w:val="21"/>
          </w:rPr>
          <w:instrText xml:space="preserve"> PAGEREF _Toc430774764 \h </w:instrText>
        </w:r>
        <w:r w:rsidR="005E0ADE" w:rsidRPr="00EA0886">
          <w:rPr>
            <w:rFonts w:ascii="Tahoma" w:hAnsi="Tahoma" w:cs="Tahoma"/>
            <w:b/>
            <w:noProof/>
            <w:webHidden/>
            <w:sz w:val="21"/>
            <w:szCs w:val="21"/>
          </w:rPr>
        </w:r>
        <w:r w:rsidR="005E0ADE" w:rsidRPr="00EA0886">
          <w:rPr>
            <w:rFonts w:ascii="Tahoma" w:hAnsi="Tahoma" w:cs="Tahoma"/>
            <w:b/>
            <w:noProof/>
            <w:webHidden/>
            <w:sz w:val="21"/>
            <w:szCs w:val="21"/>
          </w:rPr>
          <w:fldChar w:fldCharType="separate"/>
        </w:r>
        <w:r w:rsidR="00EA0886" w:rsidRPr="00EA0886">
          <w:rPr>
            <w:rFonts w:ascii="Tahoma" w:hAnsi="Tahoma" w:cs="Tahoma"/>
            <w:b/>
            <w:noProof/>
            <w:webHidden/>
            <w:sz w:val="21"/>
            <w:szCs w:val="21"/>
          </w:rPr>
          <w:t>66</w:t>
        </w:r>
        <w:r w:rsidR="005E0ADE" w:rsidRPr="00EA0886">
          <w:rPr>
            <w:rFonts w:ascii="Tahoma" w:hAnsi="Tahoma" w:cs="Tahoma"/>
            <w:b/>
            <w:noProof/>
            <w:webHidden/>
            <w:sz w:val="21"/>
            <w:szCs w:val="21"/>
          </w:rPr>
          <w:fldChar w:fldCharType="end"/>
        </w:r>
      </w:hyperlink>
    </w:p>
    <w:p w:rsidR="005E0ADE" w:rsidRDefault="005E0ADE" w:rsidP="002F2645">
      <w:pPr>
        <w:tabs>
          <w:tab w:val="left" w:pos="5250"/>
        </w:tabs>
        <w:rPr>
          <w:rFonts w:ascii="Tahoma" w:hAnsi="Tahoma" w:cs="Tahoma"/>
          <w:b/>
          <w:sz w:val="21"/>
          <w:szCs w:val="21"/>
        </w:rPr>
      </w:pPr>
      <w:r w:rsidRPr="005E0ADE">
        <w:rPr>
          <w:rFonts w:ascii="Tahoma" w:hAnsi="Tahoma" w:cs="Tahoma"/>
          <w:b/>
          <w:sz w:val="21"/>
          <w:szCs w:val="21"/>
        </w:rPr>
        <w:fldChar w:fldCharType="end"/>
      </w:r>
      <w:r w:rsidR="002F2645">
        <w:rPr>
          <w:rFonts w:ascii="Tahoma" w:hAnsi="Tahoma" w:cs="Tahoma"/>
          <w:b/>
          <w:sz w:val="21"/>
          <w:szCs w:val="21"/>
        </w:rPr>
        <w:tab/>
      </w:r>
    </w:p>
    <w:p w:rsidR="00C94BD8" w:rsidRPr="005E0ADE" w:rsidRDefault="005E0ADE" w:rsidP="005E0ADE">
      <w:pPr>
        <w:rPr>
          <w:rFonts w:ascii="Tahoma" w:hAnsi="Tahoma" w:cs="Tahoma"/>
          <w:sz w:val="21"/>
          <w:szCs w:val="21"/>
        </w:rPr>
      </w:pPr>
      <w:r>
        <w:tab/>
      </w:r>
    </w:p>
    <w:p w:rsidR="00C94BD8" w:rsidRDefault="00C94BD8" w:rsidP="00C94BD8">
      <w:pPr>
        <w:rPr>
          <w:rFonts w:ascii="Tahoma" w:hAnsi="Tahoma" w:cs="Tahoma"/>
          <w:sz w:val="21"/>
          <w:szCs w:val="21"/>
        </w:rPr>
      </w:pPr>
    </w:p>
    <w:p w:rsidR="00C94BD8" w:rsidRDefault="00C94BD8" w:rsidP="00C94BD8">
      <w:pPr>
        <w:rPr>
          <w:rFonts w:ascii="Tahoma" w:hAnsi="Tahoma" w:cs="Tahoma"/>
          <w:sz w:val="21"/>
          <w:szCs w:val="21"/>
        </w:rPr>
      </w:pPr>
    </w:p>
    <w:p w:rsidR="00EA0886" w:rsidRDefault="00EA0886" w:rsidP="00C94BD8">
      <w:pPr>
        <w:rPr>
          <w:rFonts w:ascii="Tahoma" w:hAnsi="Tahoma" w:cs="Tahoma"/>
          <w:sz w:val="21"/>
          <w:szCs w:val="21"/>
        </w:rPr>
      </w:pPr>
    </w:p>
    <w:p w:rsidR="00EA0886" w:rsidRDefault="00EA0886" w:rsidP="00C94BD8">
      <w:pPr>
        <w:rPr>
          <w:rFonts w:ascii="Tahoma" w:hAnsi="Tahoma" w:cs="Tahoma"/>
          <w:sz w:val="21"/>
          <w:szCs w:val="21"/>
        </w:rPr>
      </w:pPr>
    </w:p>
    <w:p w:rsidR="00EA0886" w:rsidRDefault="00EA0886" w:rsidP="00C94BD8">
      <w:pPr>
        <w:rPr>
          <w:rFonts w:ascii="Tahoma" w:hAnsi="Tahoma" w:cs="Tahoma"/>
          <w:sz w:val="21"/>
          <w:szCs w:val="21"/>
        </w:rPr>
      </w:pPr>
    </w:p>
    <w:p w:rsidR="00EA0886" w:rsidRDefault="00EA0886" w:rsidP="00C94BD8">
      <w:pPr>
        <w:rPr>
          <w:rFonts w:ascii="Tahoma" w:hAnsi="Tahoma" w:cs="Tahoma"/>
          <w:sz w:val="21"/>
          <w:szCs w:val="21"/>
        </w:rPr>
      </w:pPr>
    </w:p>
    <w:p w:rsidR="00EA0886" w:rsidRDefault="00EA0886" w:rsidP="00C94BD8">
      <w:pPr>
        <w:rPr>
          <w:rFonts w:ascii="Tahoma" w:hAnsi="Tahoma" w:cs="Tahoma"/>
          <w:sz w:val="21"/>
          <w:szCs w:val="21"/>
        </w:rPr>
      </w:pPr>
    </w:p>
    <w:p w:rsidR="00C94BD8" w:rsidRPr="00C94BD8" w:rsidRDefault="00C94BD8" w:rsidP="00C94BD8">
      <w:pPr>
        <w:rPr>
          <w:rFonts w:ascii="Tahoma" w:hAnsi="Tahoma" w:cs="Tahoma"/>
          <w:sz w:val="21"/>
          <w:szCs w:val="2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94BD8" w:rsidRPr="00C94BD8" w:rsidTr="00E87FD0">
        <w:tc>
          <w:tcPr>
            <w:tcW w:w="9350" w:type="dxa"/>
          </w:tcPr>
          <w:p w:rsidR="00C94BD8" w:rsidRPr="0073135F" w:rsidRDefault="00C94BD8" w:rsidP="00E87FD0">
            <w:pPr>
              <w:rPr>
                <w:rFonts w:ascii="Tahoma" w:hAnsi="Tahoma" w:cs="Tahoma"/>
                <w:b/>
                <w:szCs w:val="21"/>
              </w:rPr>
            </w:pPr>
            <w:r w:rsidRPr="0073135F">
              <w:rPr>
                <w:rFonts w:ascii="Tahoma" w:hAnsi="Tahoma" w:cs="Tahoma"/>
                <w:b/>
                <w:szCs w:val="21"/>
              </w:rPr>
              <w:lastRenderedPageBreak/>
              <w:t>List of Figures</w:t>
            </w:r>
          </w:p>
          <w:p w:rsidR="00C94BD8" w:rsidRPr="00C94BD8" w:rsidRDefault="00C94BD8" w:rsidP="00E87FD0">
            <w:pPr>
              <w:rPr>
                <w:rFonts w:ascii="Tahoma" w:hAnsi="Tahoma" w:cs="Tahoma"/>
                <w:b/>
                <w:sz w:val="21"/>
                <w:szCs w:val="21"/>
              </w:rPr>
            </w:pP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1: Flow Chart on Refined Carrageenan Processes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2: Flow Chart of Production of Semi Refined Carrageenan and PNG</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3: World Seaweed Production</w:t>
            </w:r>
            <w:r w:rsidR="00DF4348">
              <w:rPr>
                <w:rFonts w:ascii="Tahoma" w:hAnsi="Tahoma" w:cs="Tahoma"/>
                <w:sz w:val="21"/>
                <w:szCs w:val="21"/>
              </w:rPr>
              <w:t>, 1980-2010</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4: World Red Seaweed Farming Production</w:t>
            </w:r>
            <w:r w:rsidR="00DF4348">
              <w:rPr>
                <w:rFonts w:ascii="Tahoma" w:hAnsi="Tahoma" w:cs="Tahoma"/>
                <w:sz w:val="21"/>
                <w:szCs w:val="21"/>
              </w:rPr>
              <w:t>, 2000-2010</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5: World Carrageenan Seaweed Farming Production</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6: Major Export Markets of Dry Seaweed from the Philippines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7: Seaweed Production in CALABARZON, 2014</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 xml:space="preserve">Figure 8: Map of Quezon Province </w:t>
            </w:r>
          </w:p>
        </w:tc>
      </w:tr>
      <w:tr w:rsidR="003A371C" w:rsidRPr="00C94BD8" w:rsidTr="00E87FD0">
        <w:tc>
          <w:tcPr>
            <w:tcW w:w="9350" w:type="dxa"/>
          </w:tcPr>
          <w:p w:rsidR="003A371C" w:rsidRPr="00C94BD8" w:rsidRDefault="003A371C" w:rsidP="00E87FD0">
            <w:pPr>
              <w:rPr>
                <w:rFonts w:ascii="Tahoma" w:hAnsi="Tahoma" w:cs="Tahoma"/>
                <w:sz w:val="21"/>
                <w:szCs w:val="21"/>
              </w:rPr>
            </w:pPr>
            <w:r>
              <w:rPr>
                <w:rFonts w:ascii="Tahoma" w:hAnsi="Tahoma" w:cs="Tahoma"/>
                <w:sz w:val="21"/>
                <w:szCs w:val="21"/>
              </w:rPr>
              <w:t>Figure 9</w:t>
            </w:r>
            <w:r w:rsidRPr="00C94BD8">
              <w:rPr>
                <w:rFonts w:ascii="Tahoma" w:hAnsi="Tahoma" w:cs="Tahoma"/>
                <w:sz w:val="21"/>
                <w:szCs w:val="21"/>
              </w:rPr>
              <w:t>: Value Chain Map of Seaweeds in the Philippines</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10</w:t>
            </w:r>
            <w:r w:rsidR="00C94BD8" w:rsidRPr="00C94BD8">
              <w:rPr>
                <w:rFonts w:ascii="Tahoma" w:hAnsi="Tahoma" w:cs="Tahoma"/>
                <w:sz w:val="21"/>
                <w:szCs w:val="21"/>
              </w:rPr>
              <w:t>: Seaweed Value Chain Map in CALABARZON, 2015</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11</w:t>
            </w:r>
            <w:r w:rsidR="00C94BD8" w:rsidRPr="00C94BD8">
              <w:rPr>
                <w:rFonts w:ascii="Tahoma" w:hAnsi="Tahoma" w:cs="Tahoma"/>
                <w:sz w:val="21"/>
                <w:szCs w:val="21"/>
              </w:rPr>
              <w:t>: Traders’ Operation</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12</w:t>
            </w:r>
            <w:r w:rsidR="00C94BD8" w:rsidRPr="00C94BD8">
              <w:rPr>
                <w:rFonts w:ascii="Tahoma" w:hAnsi="Tahoma" w:cs="Tahoma"/>
                <w:sz w:val="21"/>
                <w:szCs w:val="21"/>
              </w:rPr>
              <w:t>: Process Flow of Seaweed Production</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13</w:t>
            </w:r>
            <w:r w:rsidR="00C94BD8" w:rsidRPr="00C94BD8">
              <w:rPr>
                <w:rFonts w:ascii="Tahoma" w:hAnsi="Tahoma" w:cs="Tahoma"/>
                <w:sz w:val="21"/>
                <w:szCs w:val="21"/>
              </w:rPr>
              <w:t>: World Exports of Seaweeds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w:t>
            </w:r>
            <w:r w:rsidR="003A371C">
              <w:rPr>
                <w:rFonts w:ascii="Tahoma" w:hAnsi="Tahoma" w:cs="Tahoma"/>
                <w:sz w:val="21"/>
                <w:szCs w:val="21"/>
              </w:rPr>
              <w:t xml:space="preserve"> 14</w:t>
            </w:r>
            <w:r w:rsidRPr="00C94BD8">
              <w:rPr>
                <w:rFonts w:ascii="Tahoma" w:hAnsi="Tahoma" w:cs="Tahoma"/>
                <w:sz w:val="21"/>
                <w:szCs w:val="21"/>
              </w:rPr>
              <w:t>: Volume and Value of Raw Dried Seaweeds (RDS) Exports,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15</w:t>
            </w:r>
            <w:r w:rsidR="00C94BD8" w:rsidRPr="00C94BD8">
              <w:rPr>
                <w:rFonts w:ascii="Tahoma" w:hAnsi="Tahoma" w:cs="Tahoma"/>
                <w:sz w:val="21"/>
                <w:szCs w:val="21"/>
              </w:rPr>
              <w:t>: World Exports of Agar-Agar and Carrageenan, 2003-2012</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16</w:t>
            </w:r>
            <w:r w:rsidR="00C94BD8" w:rsidRPr="00C94BD8">
              <w:rPr>
                <w:rFonts w:ascii="Tahoma" w:hAnsi="Tahoma" w:cs="Tahoma"/>
                <w:sz w:val="21"/>
                <w:szCs w:val="21"/>
              </w:rPr>
              <w:t>: World Exports of Agar-Agar and Carrageenan by Major Supplier,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17</w:t>
            </w:r>
            <w:r w:rsidR="00C94BD8" w:rsidRPr="00C94BD8">
              <w:rPr>
                <w:rFonts w:ascii="Tahoma" w:hAnsi="Tahoma" w:cs="Tahoma"/>
                <w:sz w:val="21"/>
                <w:szCs w:val="21"/>
              </w:rPr>
              <w:t>: World Imports of Seaweeds, 2003-2012</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18</w:t>
            </w:r>
            <w:r w:rsidR="00C94BD8" w:rsidRPr="00C94BD8">
              <w:rPr>
                <w:rFonts w:ascii="Tahoma" w:hAnsi="Tahoma" w:cs="Tahoma"/>
                <w:sz w:val="21"/>
                <w:szCs w:val="21"/>
              </w:rPr>
              <w:t>: World Imports of Seaweeds by Major Buyer,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19</w:t>
            </w:r>
            <w:r w:rsidR="00C94BD8" w:rsidRPr="00C94BD8">
              <w:rPr>
                <w:rFonts w:ascii="Tahoma" w:hAnsi="Tahoma" w:cs="Tahoma"/>
                <w:sz w:val="21"/>
                <w:szCs w:val="21"/>
              </w:rPr>
              <w:t>: World Imports of Agar-Agar and Carrageenan, 2004-2013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20</w:t>
            </w:r>
            <w:r w:rsidR="00C94BD8" w:rsidRPr="00C94BD8">
              <w:rPr>
                <w:rFonts w:ascii="Tahoma" w:hAnsi="Tahoma" w:cs="Tahoma"/>
                <w:sz w:val="21"/>
                <w:szCs w:val="21"/>
              </w:rPr>
              <w:t>: World Imports of Agar-Agar and Carrageenan by Major Buyer,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21</w:t>
            </w:r>
            <w:r w:rsidR="00C94BD8" w:rsidRPr="00C94BD8">
              <w:rPr>
                <w:rFonts w:ascii="Tahoma" w:hAnsi="Tahoma" w:cs="Tahoma"/>
                <w:sz w:val="21"/>
                <w:szCs w:val="21"/>
              </w:rPr>
              <w:t>: Philippine Seaweeds Exports (RDS), 2004-2013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22</w:t>
            </w:r>
            <w:r w:rsidR="00C94BD8" w:rsidRPr="00C94BD8">
              <w:rPr>
                <w:rFonts w:ascii="Tahoma" w:hAnsi="Tahoma" w:cs="Tahoma"/>
                <w:sz w:val="21"/>
                <w:szCs w:val="21"/>
              </w:rPr>
              <w:t>: Seaweeds Exports by Leading Country Buyers,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23</w:t>
            </w:r>
            <w:r w:rsidR="00C94BD8" w:rsidRPr="00C94BD8">
              <w:rPr>
                <w:rFonts w:ascii="Tahoma" w:hAnsi="Tahoma" w:cs="Tahoma"/>
                <w:sz w:val="21"/>
                <w:szCs w:val="21"/>
              </w:rPr>
              <w:t>: Seaweeds Exports by Product Type,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24</w:t>
            </w:r>
            <w:r w:rsidR="00C94BD8" w:rsidRPr="00C94BD8">
              <w:rPr>
                <w:rFonts w:ascii="Tahoma" w:hAnsi="Tahoma" w:cs="Tahoma"/>
                <w:sz w:val="21"/>
                <w:szCs w:val="21"/>
              </w:rPr>
              <w:t>: Philippine Carrageenan Exports, 2004-2013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25</w:t>
            </w:r>
            <w:r w:rsidR="00C94BD8" w:rsidRPr="00C94BD8">
              <w:rPr>
                <w:rFonts w:ascii="Tahoma" w:hAnsi="Tahoma" w:cs="Tahoma"/>
                <w:sz w:val="21"/>
                <w:szCs w:val="21"/>
              </w:rPr>
              <w:t>: Carrageenan Exports by Leading County Buyers,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26</w:t>
            </w:r>
            <w:r w:rsidR="00C94BD8" w:rsidRPr="00C94BD8">
              <w:rPr>
                <w:rFonts w:ascii="Tahoma" w:hAnsi="Tahoma" w:cs="Tahoma"/>
                <w:sz w:val="21"/>
                <w:szCs w:val="21"/>
              </w:rPr>
              <w:t>: Carrageenan Exports by Product Type, 2012</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27</w:t>
            </w:r>
            <w:r w:rsidR="00C94BD8" w:rsidRPr="00C94BD8">
              <w:rPr>
                <w:rFonts w:ascii="Tahoma" w:hAnsi="Tahoma" w:cs="Tahoma"/>
                <w:sz w:val="21"/>
                <w:szCs w:val="21"/>
              </w:rPr>
              <w:t>: US Import of Carrageenan by country Sources,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28</w:t>
            </w:r>
            <w:r w:rsidR="00C94BD8" w:rsidRPr="00C94BD8">
              <w:rPr>
                <w:rFonts w:ascii="Tahoma" w:hAnsi="Tahoma" w:cs="Tahoma"/>
                <w:sz w:val="21"/>
                <w:szCs w:val="21"/>
              </w:rPr>
              <w:t>: Philippine Seaweeds Imports, 2004-2013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29</w:t>
            </w:r>
            <w:r w:rsidR="00C94BD8" w:rsidRPr="00C94BD8">
              <w:rPr>
                <w:rFonts w:ascii="Tahoma" w:hAnsi="Tahoma" w:cs="Tahoma"/>
                <w:sz w:val="21"/>
                <w:szCs w:val="21"/>
              </w:rPr>
              <w:t>: Seaweeds Imports by Leading Country Suppliers, 2013</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30</w:t>
            </w:r>
            <w:r w:rsidR="00C94BD8" w:rsidRPr="00C94BD8">
              <w:rPr>
                <w:rFonts w:ascii="Tahoma" w:hAnsi="Tahoma" w:cs="Tahoma"/>
                <w:sz w:val="21"/>
                <w:szCs w:val="21"/>
              </w:rPr>
              <w:t>: Seaweeds Imports by Product Type, 2012</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31</w:t>
            </w:r>
            <w:r w:rsidR="00C94BD8" w:rsidRPr="00C94BD8">
              <w:rPr>
                <w:rFonts w:ascii="Tahoma" w:hAnsi="Tahoma" w:cs="Tahoma"/>
                <w:sz w:val="21"/>
                <w:szCs w:val="21"/>
              </w:rPr>
              <w:t>: Estimated Market Share of Carrageenan Processors, 2014</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32</w:t>
            </w:r>
            <w:r w:rsidR="00C94BD8" w:rsidRPr="00C94BD8">
              <w:rPr>
                <w:rFonts w:ascii="Tahoma" w:hAnsi="Tahoma" w:cs="Tahoma"/>
                <w:sz w:val="21"/>
                <w:szCs w:val="21"/>
              </w:rPr>
              <w:t>: Benchmarking Philippines RDS</w:t>
            </w:r>
          </w:p>
        </w:tc>
      </w:tr>
      <w:tr w:rsidR="00C94BD8" w:rsidRPr="00C94BD8" w:rsidTr="00E87FD0">
        <w:tc>
          <w:tcPr>
            <w:tcW w:w="9350" w:type="dxa"/>
          </w:tcPr>
          <w:p w:rsidR="00C94BD8" w:rsidRPr="00C94BD8" w:rsidRDefault="003A371C" w:rsidP="00E87FD0">
            <w:pPr>
              <w:rPr>
                <w:rFonts w:ascii="Tahoma" w:hAnsi="Tahoma" w:cs="Tahoma"/>
                <w:sz w:val="21"/>
                <w:szCs w:val="21"/>
              </w:rPr>
            </w:pPr>
            <w:r>
              <w:rPr>
                <w:rFonts w:ascii="Tahoma" w:hAnsi="Tahoma" w:cs="Tahoma"/>
                <w:sz w:val="21"/>
                <w:szCs w:val="21"/>
              </w:rPr>
              <w:t>Figure 33</w:t>
            </w:r>
            <w:r w:rsidR="00C94BD8" w:rsidRPr="00C94BD8">
              <w:rPr>
                <w:rFonts w:ascii="Tahoma" w:hAnsi="Tahoma" w:cs="Tahoma"/>
                <w:sz w:val="21"/>
                <w:szCs w:val="21"/>
              </w:rPr>
              <w:t>: RDS Price: Philippines vs. Indonesia, 2003-2012</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Figure 34: US Price of RC and SRC, 2009-2014</w:t>
            </w:r>
          </w:p>
        </w:tc>
      </w:tr>
    </w:tbl>
    <w:p w:rsidR="00C94BD8" w:rsidRPr="00C94BD8" w:rsidRDefault="00C94BD8" w:rsidP="00C94BD8">
      <w:pPr>
        <w:rPr>
          <w:rFonts w:ascii="Tahoma" w:hAnsi="Tahoma" w:cs="Tahoma"/>
          <w:sz w:val="21"/>
          <w:szCs w:val="21"/>
        </w:rPr>
      </w:pPr>
    </w:p>
    <w:p w:rsidR="00C94BD8" w:rsidRPr="00C94BD8" w:rsidRDefault="00C94BD8" w:rsidP="00C94BD8">
      <w:pPr>
        <w:rPr>
          <w:rFonts w:ascii="Tahoma" w:hAnsi="Tahoma" w:cs="Tahoma"/>
          <w:sz w:val="21"/>
          <w:szCs w:val="21"/>
        </w:rPr>
      </w:pPr>
    </w:p>
    <w:p w:rsidR="00C94BD8" w:rsidRDefault="00C94BD8" w:rsidP="00C94BD8">
      <w:pPr>
        <w:rPr>
          <w:rFonts w:ascii="Tahoma" w:hAnsi="Tahoma" w:cs="Tahoma"/>
          <w:sz w:val="21"/>
          <w:szCs w:val="21"/>
        </w:rPr>
      </w:pPr>
    </w:p>
    <w:p w:rsidR="00C94BD8" w:rsidRDefault="00C94BD8" w:rsidP="00C94BD8">
      <w:pPr>
        <w:rPr>
          <w:rFonts w:ascii="Tahoma" w:hAnsi="Tahoma" w:cs="Tahoma"/>
          <w:sz w:val="21"/>
          <w:szCs w:val="21"/>
        </w:rPr>
      </w:pPr>
    </w:p>
    <w:p w:rsidR="00C94BD8" w:rsidRDefault="00C94BD8" w:rsidP="00C94BD8">
      <w:pPr>
        <w:rPr>
          <w:rFonts w:ascii="Tahoma" w:hAnsi="Tahoma" w:cs="Tahoma"/>
          <w:sz w:val="21"/>
          <w:szCs w:val="21"/>
        </w:rPr>
      </w:pPr>
    </w:p>
    <w:p w:rsidR="00C94BD8" w:rsidRDefault="00C94BD8" w:rsidP="00C94BD8">
      <w:pPr>
        <w:rPr>
          <w:rFonts w:ascii="Tahoma" w:hAnsi="Tahoma" w:cs="Tahoma"/>
          <w:sz w:val="21"/>
          <w:szCs w:val="21"/>
        </w:rPr>
      </w:pPr>
    </w:p>
    <w:p w:rsidR="00C94BD8" w:rsidRPr="00C94BD8" w:rsidRDefault="00C94BD8" w:rsidP="00C94BD8">
      <w:pPr>
        <w:rPr>
          <w:rFonts w:ascii="Tahoma" w:hAnsi="Tahoma" w:cs="Tahoma"/>
          <w:sz w:val="21"/>
          <w:szCs w:val="2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94BD8" w:rsidRPr="00C94BD8" w:rsidTr="00E87FD0">
        <w:tc>
          <w:tcPr>
            <w:tcW w:w="9350" w:type="dxa"/>
          </w:tcPr>
          <w:p w:rsidR="00C94BD8" w:rsidRPr="0073135F" w:rsidRDefault="00C94BD8" w:rsidP="00E87FD0">
            <w:pPr>
              <w:rPr>
                <w:rFonts w:ascii="Tahoma" w:hAnsi="Tahoma" w:cs="Tahoma"/>
                <w:b/>
                <w:szCs w:val="21"/>
              </w:rPr>
            </w:pPr>
            <w:r w:rsidRPr="0073135F">
              <w:rPr>
                <w:rFonts w:ascii="Tahoma" w:hAnsi="Tahoma" w:cs="Tahoma"/>
                <w:b/>
                <w:szCs w:val="21"/>
              </w:rPr>
              <w:lastRenderedPageBreak/>
              <w:t>List of Tables</w:t>
            </w:r>
          </w:p>
          <w:p w:rsidR="00C94BD8" w:rsidRPr="00C94BD8" w:rsidRDefault="00C94BD8" w:rsidP="00E87FD0">
            <w:pPr>
              <w:rPr>
                <w:rFonts w:ascii="Tahoma" w:hAnsi="Tahoma" w:cs="Tahoma"/>
                <w:b/>
                <w:sz w:val="21"/>
                <w:szCs w:val="21"/>
              </w:rPr>
            </w:pP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 xml:space="preserve">Table 1: Major Market for Seaweeds Exports from Indonesia, the Philippines, and the United </w:t>
            </w:r>
          </w:p>
          <w:p w:rsidR="00C94BD8" w:rsidRPr="00C94BD8" w:rsidRDefault="00E031D4" w:rsidP="00E87FD0">
            <w:pPr>
              <w:rPr>
                <w:rFonts w:ascii="Tahoma" w:hAnsi="Tahoma" w:cs="Tahoma"/>
                <w:sz w:val="21"/>
                <w:szCs w:val="21"/>
              </w:rPr>
            </w:pPr>
            <w:r>
              <w:rPr>
                <w:rFonts w:ascii="Tahoma" w:hAnsi="Tahoma" w:cs="Tahoma"/>
                <w:sz w:val="21"/>
                <w:szCs w:val="21"/>
              </w:rPr>
              <w:t xml:space="preserve">             Republic of Tanzania, 2011</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2: Dried Seaweeds Production in the Philippines (by region), 2010-2014</w:t>
            </w:r>
          </w:p>
        </w:tc>
      </w:tr>
      <w:tr w:rsidR="00C94BD8" w:rsidRPr="00C94BD8" w:rsidTr="00E87FD0">
        <w:tc>
          <w:tcPr>
            <w:tcW w:w="9350" w:type="dxa"/>
          </w:tcPr>
          <w:p w:rsidR="00C94BD8" w:rsidRPr="00C94BD8" w:rsidRDefault="00C94BD8" w:rsidP="003148E1">
            <w:pPr>
              <w:ind w:left="882" w:hanging="882"/>
              <w:rPr>
                <w:rFonts w:ascii="Tahoma" w:hAnsi="Tahoma" w:cs="Tahoma"/>
                <w:sz w:val="21"/>
                <w:szCs w:val="21"/>
              </w:rPr>
            </w:pPr>
            <w:r w:rsidRPr="00C94BD8">
              <w:rPr>
                <w:rFonts w:ascii="Tahoma" w:hAnsi="Tahoma" w:cs="Tahoma"/>
                <w:sz w:val="21"/>
                <w:szCs w:val="21"/>
              </w:rPr>
              <w:t xml:space="preserve">Table 3: Dried Seaweeds Production </w:t>
            </w:r>
            <w:r w:rsidR="003148E1">
              <w:rPr>
                <w:rFonts w:ascii="Tahoma" w:hAnsi="Tahoma" w:cs="Tahoma"/>
                <w:sz w:val="21"/>
                <w:szCs w:val="21"/>
              </w:rPr>
              <w:t xml:space="preserve">(Metric Tons), % Share, Growth Rate (%) </w:t>
            </w:r>
            <w:r w:rsidRPr="00C94BD8">
              <w:rPr>
                <w:rFonts w:ascii="Tahoma" w:hAnsi="Tahoma" w:cs="Tahoma"/>
                <w:sz w:val="21"/>
                <w:szCs w:val="21"/>
              </w:rPr>
              <w:t>in the Phili</w:t>
            </w:r>
            <w:r w:rsidR="003148E1">
              <w:rPr>
                <w:rFonts w:ascii="Tahoma" w:hAnsi="Tahoma" w:cs="Tahoma"/>
                <w:sz w:val="21"/>
                <w:szCs w:val="21"/>
              </w:rPr>
              <w:t>ppines,    2010-2014</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4: Profile of Seaweeds Farmers of CALABARZON per Municipality</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5: Input Suppliers in Seaweeds Farming</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 xml:space="preserve">Table 6: Profile of Seaweed Farmers Association, Location, and Description </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 xml:space="preserve">Table 7: List of </w:t>
            </w:r>
            <w:r w:rsidR="00DF4348">
              <w:rPr>
                <w:rFonts w:ascii="Tahoma" w:hAnsi="Tahoma" w:cs="Tahoma"/>
                <w:sz w:val="21"/>
                <w:szCs w:val="21"/>
              </w:rPr>
              <w:t>Local Traders, Big Traders</w:t>
            </w:r>
            <w:r w:rsidRPr="00C94BD8">
              <w:rPr>
                <w:rFonts w:ascii="Tahoma" w:hAnsi="Tahoma" w:cs="Tahoma"/>
                <w:sz w:val="21"/>
                <w:szCs w:val="21"/>
              </w:rPr>
              <w:t>/Consolidators, and Training Post/Processors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8: List of Processors, Capacity/Volume and Source per month, Product and Market</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9: Export Data of Seaweeds for 2014 (CALABARZON)</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10: Costs and Returns of Seaweed Farmers in Quezon Province, 2014</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11: Cost Structure of Seaweed Farming in CALABARZON, 2014</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12: Composition of Philippine RDS and RC/SRC Exports (1998 and 2008)</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13: Philippine Carrageenan Processors (2014)</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14: Company Profile of Major Carrageenan Processors in the Philippines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15: Spatial Concentration of Carrageenan Processors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16: Hydrocolloid Markets – All Applications, 2013</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17: Food Hydrocolloid Market, 2013</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18: Dried Seaweed: Prices (In Pesos per Kilogram)</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 xml:space="preserve">Table 19: Summary of Key Institutions and Programs and Services </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20: Summary of Relevant Laws/Ordinances and the Mandates/Objectives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 xml:space="preserve">Table 21: Summary of Constraints and opportunities in Seaweeds Industry, Intervention       </w:t>
            </w:r>
          </w:p>
          <w:p w:rsidR="00C94BD8" w:rsidRPr="00C94BD8" w:rsidRDefault="00E031D4" w:rsidP="00E87FD0">
            <w:pPr>
              <w:rPr>
                <w:rFonts w:ascii="Tahoma" w:hAnsi="Tahoma" w:cs="Tahoma"/>
                <w:sz w:val="21"/>
                <w:szCs w:val="21"/>
              </w:rPr>
            </w:pPr>
            <w:r>
              <w:rPr>
                <w:rFonts w:ascii="Tahoma" w:hAnsi="Tahoma" w:cs="Tahoma"/>
                <w:sz w:val="21"/>
                <w:szCs w:val="21"/>
              </w:rPr>
              <w:t xml:space="preserve">              </w:t>
            </w:r>
            <w:r w:rsidR="00C94BD8" w:rsidRPr="00C94BD8">
              <w:rPr>
                <w:rFonts w:ascii="Tahoma" w:hAnsi="Tahoma" w:cs="Tahoma"/>
                <w:sz w:val="21"/>
                <w:szCs w:val="21"/>
              </w:rPr>
              <w:t>Strategy and Concerned Agencies</w:t>
            </w:r>
          </w:p>
        </w:tc>
      </w:tr>
      <w:tr w:rsidR="00C94BD8" w:rsidRPr="00C94BD8" w:rsidTr="00E87FD0">
        <w:tc>
          <w:tcPr>
            <w:tcW w:w="9350" w:type="dxa"/>
          </w:tcPr>
          <w:p w:rsidR="00C94BD8" w:rsidRPr="00C94BD8" w:rsidRDefault="00C94BD8" w:rsidP="00E87FD0">
            <w:pPr>
              <w:rPr>
                <w:rFonts w:ascii="Tahoma" w:hAnsi="Tahoma" w:cs="Tahoma"/>
                <w:sz w:val="21"/>
                <w:szCs w:val="21"/>
              </w:rPr>
            </w:pPr>
            <w:r w:rsidRPr="00C94BD8">
              <w:rPr>
                <w:rFonts w:ascii="Tahoma" w:hAnsi="Tahoma" w:cs="Tahoma"/>
                <w:sz w:val="21"/>
                <w:szCs w:val="21"/>
              </w:rPr>
              <w:t>Table 22: Profile of Seaweeds Stakeholders in CALABARZON</w:t>
            </w:r>
          </w:p>
        </w:tc>
      </w:tr>
    </w:tbl>
    <w:p w:rsidR="00C94BD8" w:rsidRPr="000979D2" w:rsidRDefault="00C94BD8" w:rsidP="00C94BD8">
      <w:pPr>
        <w:rPr>
          <w:sz w:val="24"/>
          <w:szCs w:val="24"/>
        </w:rPr>
      </w:pPr>
    </w:p>
    <w:p w:rsidR="00C94BD8" w:rsidRDefault="00C94BD8">
      <w:pPr>
        <w:spacing w:line="259" w:lineRule="auto"/>
        <w:rPr>
          <w:rFonts w:ascii="Tahoma" w:hAnsi="Tahoma" w:cs="Tahoma"/>
          <w:b/>
          <w:sz w:val="21"/>
          <w:szCs w:val="21"/>
        </w:rPr>
      </w:pPr>
    </w:p>
    <w:p w:rsidR="0073135F" w:rsidRDefault="0073135F">
      <w:pPr>
        <w:spacing w:line="259" w:lineRule="auto"/>
        <w:rPr>
          <w:rFonts w:ascii="Tahoma" w:hAnsi="Tahoma" w:cs="Tahoma"/>
          <w:b/>
          <w:sz w:val="21"/>
          <w:szCs w:val="21"/>
        </w:rPr>
        <w:sectPr w:rsidR="0073135F" w:rsidSect="0073135F">
          <w:footerReference w:type="default" r:id="rId10"/>
          <w:footerReference w:type="first" r:id="rId11"/>
          <w:pgSz w:w="12240" w:h="15840"/>
          <w:pgMar w:top="1440" w:right="1440" w:bottom="1440" w:left="1440" w:header="720" w:footer="720" w:gutter="0"/>
          <w:pgNumType w:fmt="lowerRoman" w:start="0"/>
          <w:cols w:space="720"/>
          <w:titlePg/>
          <w:docGrid w:linePitch="360"/>
        </w:sectPr>
      </w:pPr>
    </w:p>
    <w:p w:rsidR="00625C08" w:rsidRDefault="00625C08" w:rsidP="00D87626">
      <w:pPr>
        <w:pStyle w:val="NoSpacing"/>
        <w:jc w:val="center"/>
        <w:rPr>
          <w:rFonts w:ascii="Tahoma" w:hAnsi="Tahoma" w:cs="Tahoma"/>
          <w:b/>
          <w:sz w:val="28"/>
          <w:szCs w:val="28"/>
        </w:rPr>
      </w:pPr>
      <w:r>
        <w:rPr>
          <w:rFonts w:ascii="Tahoma" w:hAnsi="Tahoma" w:cs="Tahoma"/>
          <w:b/>
          <w:sz w:val="28"/>
          <w:szCs w:val="28"/>
        </w:rPr>
        <w:lastRenderedPageBreak/>
        <w:t>VALUE CHAIN ANALYSIS ON SEAWEEDS:</w:t>
      </w:r>
    </w:p>
    <w:p w:rsidR="00625C08" w:rsidRDefault="00625C08" w:rsidP="00625C08">
      <w:pPr>
        <w:pStyle w:val="NoSpacing"/>
        <w:jc w:val="center"/>
        <w:rPr>
          <w:rFonts w:ascii="Tahoma" w:hAnsi="Tahoma" w:cs="Tahoma"/>
          <w:b/>
          <w:sz w:val="28"/>
          <w:szCs w:val="28"/>
        </w:rPr>
      </w:pPr>
      <w:r>
        <w:rPr>
          <w:rFonts w:ascii="Tahoma" w:hAnsi="Tahoma" w:cs="Tahoma"/>
          <w:b/>
          <w:sz w:val="28"/>
          <w:szCs w:val="28"/>
        </w:rPr>
        <w:t>Region IV-A (</w:t>
      </w:r>
      <w:r w:rsidR="00716D9A">
        <w:rPr>
          <w:rFonts w:ascii="Tahoma" w:hAnsi="Tahoma" w:cs="Tahoma"/>
          <w:b/>
          <w:sz w:val="28"/>
          <w:szCs w:val="28"/>
        </w:rPr>
        <w:t>CALABARZON</w:t>
      </w:r>
      <w:r>
        <w:rPr>
          <w:rFonts w:ascii="Tahoma" w:hAnsi="Tahoma" w:cs="Tahoma"/>
          <w:b/>
          <w:sz w:val="28"/>
          <w:szCs w:val="28"/>
        </w:rPr>
        <w:t>)</w:t>
      </w:r>
    </w:p>
    <w:p w:rsidR="00625C08" w:rsidRDefault="00625C08" w:rsidP="00625C08">
      <w:pPr>
        <w:jc w:val="both"/>
        <w:rPr>
          <w:rFonts w:ascii="Tahoma" w:hAnsi="Tahoma" w:cs="Tahoma"/>
          <w:b/>
          <w:sz w:val="21"/>
          <w:szCs w:val="21"/>
        </w:rPr>
      </w:pPr>
    </w:p>
    <w:p w:rsidR="00625C08" w:rsidRDefault="00625C08" w:rsidP="00625C08">
      <w:pPr>
        <w:pStyle w:val="NoSpacing"/>
        <w:rPr>
          <w:rFonts w:ascii="Tahoma" w:hAnsi="Tahoma" w:cs="Tahoma"/>
          <w:b/>
          <w:sz w:val="21"/>
          <w:szCs w:val="21"/>
        </w:rPr>
      </w:pPr>
    </w:p>
    <w:p w:rsidR="00625C08" w:rsidRDefault="00625C08" w:rsidP="00523DDB">
      <w:pPr>
        <w:pStyle w:val="TOCHeading"/>
        <w:rPr>
          <w:b/>
        </w:rPr>
      </w:pPr>
      <w:bookmarkStart w:id="1" w:name="_Toc430773991"/>
      <w:bookmarkStart w:id="2" w:name="_Toc430774710"/>
      <w:r w:rsidRPr="00523DDB">
        <w:rPr>
          <w:b/>
        </w:rPr>
        <w:t>SECTION 1: INTRODUCTION</w:t>
      </w:r>
      <w:bookmarkEnd w:id="1"/>
      <w:bookmarkEnd w:id="2"/>
    </w:p>
    <w:p w:rsidR="005F7F9B" w:rsidRPr="005F7F9B" w:rsidRDefault="005F7F9B" w:rsidP="005F7F9B">
      <w:pPr>
        <w:rPr>
          <w:lang w:bidi="en-US"/>
        </w:rPr>
      </w:pPr>
    </w:p>
    <w:p w:rsidR="00625C08" w:rsidRDefault="00625C08" w:rsidP="00625C08">
      <w:pPr>
        <w:pStyle w:val="NoSpacing"/>
        <w:rPr>
          <w:rFonts w:ascii="Tahoma" w:hAnsi="Tahoma" w:cs="Tahoma"/>
          <w:b/>
          <w:sz w:val="21"/>
          <w:szCs w:val="21"/>
        </w:rPr>
      </w:pPr>
    </w:p>
    <w:p w:rsidR="00625C08" w:rsidRPr="00160881" w:rsidRDefault="00625C08" w:rsidP="00160881">
      <w:pPr>
        <w:pStyle w:val="Style1"/>
        <w:rPr>
          <w:rStyle w:val="IntenseReference"/>
          <w:b/>
          <w:bCs w:val="0"/>
          <w:smallCaps w:val="0"/>
          <w:color w:val="auto"/>
          <w:spacing w:val="0"/>
        </w:rPr>
      </w:pPr>
      <w:bookmarkStart w:id="3" w:name="_Toc430773992"/>
      <w:bookmarkStart w:id="4" w:name="_Toc430774711"/>
      <w:r w:rsidRPr="00160881">
        <w:rPr>
          <w:rStyle w:val="IntenseReference"/>
          <w:b/>
          <w:bCs w:val="0"/>
          <w:smallCaps w:val="0"/>
          <w:color w:val="auto"/>
          <w:spacing w:val="0"/>
        </w:rPr>
        <w:t>Background and Objectives</w:t>
      </w:r>
      <w:bookmarkEnd w:id="3"/>
      <w:bookmarkEnd w:id="4"/>
    </w:p>
    <w:p w:rsidR="00625C08" w:rsidRDefault="00625C08" w:rsidP="00625C08">
      <w:pPr>
        <w:pStyle w:val="NoSpacing"/>
        <w:rPr>
          <w:rFonts w:ascii="Tahoma" w:hAnsi="Tahoma" w:cs="Tahoma"/>
          <w:sz w:val="21"/>
          <w:szCs w:val="21"/>
        </w:rPr>
      </w:pPr>
    </w:p>
    <w:p w:rsidR="00625C08" w:rsidRDefault="00625C08" w:rsidP="00625C08">
      <w:pPr>
        <w:jc w:val="both"/>
        <w:rPr>
          <w:rFonts w:ascii="Tahoma" w:hAnsi="Tahoma" w:cs="Tahoma"/>
          <w:sz w:val="21"/>
          <w:szCs w:val="21"/>
        </w:rPr>
      </w:pPr>
      <w:r>
        <w:rPr>
          <w:rFonts w:ascii="Tahoma" w:hAnsi="Tahoma" w:cs="Tahoma"/>
          <w:sz w:val="21"/>
          <w:szCs w:val="21"/>
        </w:rPr>
        <w:t xml:space="preserve">Living up to its mandate of promoting agricultural development, the Department of Agriculture (DA) continuously provides policy framework, public investments, and support services intended for domestic and export-oriented business enterprises in all sectors of the Philippine agriculture both in forms of government-funded and foreign-assisted projects. The Philippine Rural Development Project (PRDP), a collaborative program of the DA and an international development multilateral - the World Bank, for instance, was designed to establish the government platform for a modern, climate-smart and market-oriented agri-fishery sector. This is a six-year project (2013-2019) that aims to work hand-in-hand with the LGUs and the private sector to ensure availability of key infrastructures, facilities, technology, and information that will elevate Filipino lives by means of increasing incomes, productivity, and competitiveness especially in far-flung agricultural areas in the country. </w:t>
      </w:r>
    </w:p>
    <w:p w:rsidR="00625C08" w:rsidRDefault="00625C08" w:rsidP="00625C08">
      <w:pPr>
        <w:jc w:val="both"/>
        <w:rPr>
          <w:rFonts w:ascii="Tahoma" w:hAnsi="Tahoma" w:cs="Tahoma"/>
          <w:sz w:val="21"/>
          <w:szCs w:val="21"/>
          <w:shd w:val="clear" w:color="auto" w:fill="FFFFFF"/>
        </w:rPr>
      </w:pPr>
      <w:r>
        <w:rPr>
          <w:rFonts w:ascii="Tahoma" w:hAnsi="Tahoma" w:cs="Tahoma"/>
          <w:sz w:val="21"/>
          <w:szCs w:val="21"/>
        </w:rPr>
        <w:t xml:space="preserve">As an archipelagic nation, the Philippines features abundant aquatic resources that can be utilized by its inhabitants as a source of food and income. Its promising marine expanse nurtures a wide range of economically important fish species, crustaceans, and aquatic products like seaweeds. According to </w:t>
      </w:r>
      <w:proofErr w:type="spellStart"/>
      <w:r>
        <w:rPr>
          <w:rFonts w:ascii="Tahoma" w:hAnsi="Tahoma" w:cs="Tahoma"/>
          <w:i/>
          <w:sz w:val="21"/>
          <w:szCs w:val="21"/>
        </w:rPr>
        <w:t>Legasto</w:t>
      </w:r>
      <w:proofErr w:type="spellEnd"/>
      <w:r>
        <w:rPr>
          <w:rFonts w:ascii="Tahoma" w:hAnsi="Tahoma" w:cs="Tahoma"/>
          <w:i/>
          <w:sz w:val="21"/>
          <w:szCs w:val="21"/>
        </w:rPr>
        <w:t xml:space="preserve"> (1988)</w:t>
      </w:r>
      <w:r>
        <w:rPr>
          <w:rFonts w:ascii="Tahoma" w:hAnsi="Tahoma" w:cs="Tahoma"/>
          <w:sz w:val="21"/>
          <w:szCs w:val="21"/>
        </w:rPr>
        <w:t xml:space="preserve">, unlike other aquaculture commodities, the seaweed industry has not yet reached a noticeable mark in the Philippine market until 1973 when foreign revenues increased to almost fifty times because of the developments in seaweed farming. </w:t>
      </w:r>
      <w:r>
        <w:rPr>
          <w:rFonts w:ascii="Tahoma" w:hAnsi="Tahoma" w:cs="Tahoma"/>
          <w:sz w:val="21"/>
          <w:szCs w:val="21"/>
          <w:shd w:val="clear" w:color="auto" w:fill="FFFFFF"/>
        </w:rPr>
        <w:t>Since then its significant contribution was known and was reflected in a huge amount of PHP 466, 732,486 or about US$ 23.4 M (32.3 thousand MT) in the country and now the third most important fishery export of the Philippines.</w:t>
      </w:r>
    </w:p>
    <w:p w:rsidR="00625C08" w:rsidRDefault="00625C08" w:rsidP="00625C08">
      <w:pPr>
        <w:jc w:val="both"/>
        <w:rPr>
          <w:rFonts w:ascii="Tahoma" w:hAnsi="Tahoma" w:cs="Tahoma"/>
          <w:sz w:val="21"/>
          <w:szCs w:val="21"/>
        </w:rPr>
      </w:pPr>
      <w:r>
        <w:rPr>
          <w:rFonts w:ascii="Tahoma" w:hAnsi="Tahoma" w:cs="Tahoma"/>
          <w:sz w:val="21"/>
          <w:szCs w:val="21"/>
          <w:shd w:val="clear" w:color="auto" w:fill="FFFFFF"/>
        </w:rPr>
        <w:t xml:space="preserve">Seaweed is a </w:t>
      </w:r>
      <w:proofErr w:type="spellStart"/>
      <w:r>
        <w:rPr>
          <w:rFonts w:ascii="Tahoma" w:hAnsi="Tahoma" w:cs="Tahoma"/>
          <w:sz w:val="21"/>
          <w:szCs w:val="21"/>
          <w:shd w:val="clear" w:color="auto" w:fill="FFFFFF"/>
        </w:rPr>
        <w:t>macrobentic</w:t>
      </w:r>
      <w:proofErr w:type="spellEnd"/>
      <w:r>
        <w:rPr>
          <w:rFonts w:ascii="Tahoma" w:hAnsi="Tahoma" w:cs="Tahoma"/>
          <w:sz w:val="21"/>
          <w:szCs w:val="21"/>
          <w:shd w:val="clear" w:color="auto" w:fill="FFFFFF"/>
        </w:rPr>
        <w:t xml:space="preserve"> (large and attached) marine algae with undeniably huge ecological importance and economic potential. It has variety of uses and one of the export winners in the Philippines. With that being said, </w:t>
      </w:r>
      <w:r>
        <w:rPr>
          <w:rFonts w:ascii="Tahoma" w:hAnsi="Tahoma" w:cs="Tahoma"/>
          <w:sz w:val="21"/>
          <w:szCs w:val="21"/>
        </w:rPr>
        <w:t xml:space="preserve">it is one of the priority thrusts of the Government under the </w:t>
      </w:r>
      <w:proofErr w:type="spellStart"/>
      <w:r>
        <w:rPr>
          <w:rFonts w:ascii="Tahoma" w:hAnsi="Tahoma" w:cs="Tahoma"/>
          <w:sz w:val="21"/>
          <w:szCs w:val="21"/>
        </w:rPr>
        <w:t>Agrikulturang</w:t>
      </w:r>
      <w:proofErr w:type="spellEnd"/>
      <w:r>
        <w:rPr>
          <w:rFonts w:ascii="Tahoma" w:hAnsi="Tahoma" w:cs="Tahoma"/>
          <w:sz w:val="21"/>
          <w:szCs w:val="21"/>
        </w:rPr>
        <w:t xml:space="preserve"> </w:t>
      </w:r>
      <w:proofErr w:type="spellStart"/>
      <w:r>
        <w:rPr>
          <w:rFonts w:ascii="Tahoma" w:hAnsi="Tahoma" w:cs="Tahoma"/>
          <w:sz w:val="21"/>
          <w:szCs w:val="21"/>
        </w:rPr>
        <w:t>Makamasa</w:t>
      </w:r>
      <w:proofErr w:type="spellEnd"/>
      <w:r>
        <w:rPr>
          <w:rFonts w:ascii="Tahoma" w:hAnsi="Tahoma" w:cs="Tahoma"/>
          <w:sz w:val="21"/>
          <w:szCs w:val="21"/>
        </w:rPr>
        <w:t xml:space="preserve"> Program for Fisheries. The industry’s significant contribution is viewed both as (a) habitat and breeding ground for many marine organisms, and (b) economy as source of human food and raw materials for </w:t>
      </w:r>
      <w:proofErr w:type="spellStart"/>
      <w:r>
        <w:rPr>
          <w:rFonts w:ascii="Tahoma" w:hAnsi="Tahoma" w:cs="Tahoma"/>
          <w:sz w:val="21"/>
          <w:szCs w:val="21"/>
        </w:rPr>
        <w:t>phycocolloid</w:t>
      </w:r>
      <w:proofErr w:type="spellEnd"/>
      <w:r>
        <w:rPr>
          <w:rFonts w:ascii="Tahoma" w:hAnsi="Tahoma" w:cs="Tahoma"/>
          <w:sz w:val="21"/>
          <w:szCs w:val="21"/>
        </w:rPr>
        <w:t xml:space="preserve"> production as well.</w:t>
      </w:r>
    </w:p>
    <w:p w:rsidR="005F7F9B" w:rsidRDefault="00625C08" w:rsidP="00625C08">
      <w:pPr>
        <w:jc w:val="both"/>
        <w:rPr>
          <w:rFonts w:ascii="Tahoma" w:hAnsi="Tahoma" w:cs="Tahoma"/>
          <w:sz w:val="21"/>
          <w:szCs w:val="21"/>
          <w:shd w:val="clear" w:color="auto" w:fill="FFFFFF"/>
        </w:rPr>
      </w:pPr>
      <w:r>
        <w:rPr>
          <w:rFonts w:ascii="Tahoma" w:hAnsi="Tahoma" w:cs="Tahoma"/>
          <w:sz w:val="21"/>
          <w:szCs w:val="21"/>
        </w:rPr>
        <w:t xml:space="preserve">The National Seaweed Development Program (NSDP) under the Bureau of Fisheries and Aquatic Resources (BFAR) was made to celebrate and to support substantial contributions of the seaweed resource to the country's fisheries production, trade and employment. It is conceptualized to implement a well-coordinated industry with responsive projects and activities on seaweeds both at the national and regional levels. The Program is designed to strengthen BFAR meeting the needs and challenges that beset the Philippines seaweed industry. Their advocacy involves (a) organizing small seaweeds farmers into cooperatives, (b) trainings for coop accreditation and seaweed production techniques, (c) providing farm implements to newly-engaged seaweed farmers, and (d) </w:t>
      </w:r>
      <w:r>
        <w:rPr>
          <w:rFonts w:ascii="Tahoma" w:hAnsi="Tahoma" w:cs="Tahoma"/>
          <w:sz w:val="21"/>
          <w:szCs w:val="21"/>
          <w:shd w:val="clear" w:color="auto" w:fill="FFFFFF"/>
        </w:rPr>
        <w:t>access to affordable and less stringent financing scheme through cooperatives.</w:t>
      </w:r>
    </w:p>
    <w:p w:rsidR="005F7F9B" w:rsidRDefault="006906A7" w:rsidP="00625C08">
      <w:pPr>
        <w:jc w:val="both"/>
        <w:rPr>
          <w:rFonts w:ascii="Tahoma" w:hAnsi="Tahoma" w:cs="Tahoma"/>
          <w:sz w:val="21"/>
          <w:szCs w:val="21"/>
          <w:shd w:val="clear" w:color="auto" w:fill="FFFFFF"/>
        </w:rPr>
      </w:pPr>
      <w:r>
        <w:rPr>
          <w:rFonts w:ascii="Tahoma" w:hAnsi="Tahoma" w:cs="Tahoma"/>
          <w:sz w:val="21"/>
          <w:szCs w:val="21"/>
          <w:shd w:val="clear" w:color="auto" w:fill="FFFFFF"/>
        </w:rPr>
        <w:lastRenderedPageBreak/>
        <w:t xml:space="preserve">With an astounding performance of the seaweeds industry in the Philippines, a number of regions in the archipelago are the ones behind the continuous </w:t>
      </w:r>
      <w:r w:rsidR="006878E0">
        <w:rPr>
          <w:rFonts w:ascii="Tahoma" w:hAnsi="Tahoma" w:cs="Tahoma"/>
          <w:sz w:val="21"/>
          <w:szCs w:val="21"/>
          <w:shd w:val="clear" w:color="auto" w:fill="FFFFFF"/>
        </w:rPr>
        <w:t>success of the sector</w:t>
      </w:r>
      <w:r>
        <w:rPr>
          <w:rFonts w:ascii="Tahoma" w:hAnsi="Tahoma" w:cs="Tahoma"/>
          <w:sz w:val="21"/>
          <w:szCs w:val="21"/>
          <w:shd w:val="clear" w:color="auto" w:fill="FFFFFF"/>
        </w:rPr>
        <w:t xml:space="preserve">. </w:t>
      </w:r>
      <w:r w:rsidR="005F7F9B">
        <w:rPr>
          <w:rFonts w:ascii="Tahoma" w:hAnsi="Tahoma" w:cs="Tahoma"/>
          <w:sz w:val="21"/>
          <w:szCs w:val="21"/>
          <w:shd w:val="clear" w:color="auto" w:fill="FFFFFF"/>
        </w:rPr>
        <w:t xml:space="preserve">CALABARZON </w:t>
      </w:r>
      <w:r>
        <w:rPr>
          <w:rFonts w:ascii="Tahoma" w:hAnsi="Tahoma" w:cs="Tahoma"/>
          <w:sz w:val="21"/>
          <w:szCs w:val="21"/>
          <w:shd w:val="clear" w:color="auto" w:fill="FFFFFF"/>
        </w:rPr>
        <w:t xml:space="preserve">region, for instance, </w:t>
      </w:r>
      <w:r w:rsidR="005F7F9B">
        <w:rPr>
          <w:rFonts w:ascii="Tahoma" w:hAnsi="Tahoma" w:cs="Tahoma"/>
          <w:sz w:val="21"/>
          <w:szCs w:val="21"/>
          <w:shd w:val="clear" w:color="auto" w:fill="FFFFFF"/>
        </w:rPr>
        <w:t xml:space="preserve">demonstrates a very </w:t>
      </w:r>
      <w:r w:rsidR="002F2645">
        <w:rPr>
          <w:rFonts w:ascii="Tahoma" w:hAnsi="Tahoma" w:cs="Tahoma"/>
          <w:sz w:val="21"/>
          <w:szCs w:val="21"/>
          <w:shd w:val="clear" w:color="auto" w:fill="FFFFFF"/>
        </w:rPr>
        <w:t>interesting so as</w:t>
      </w:r>
      <w:r w:rsidR="006878E0">
        <w:rPr>
          <w:rFonts w:ascii="Tahoma" w:hAnsi="Tahoma" w:cs="Tahoma"/>
          <w:sz w:val="21"/>
          <w:szCs w:val="21"/>
          <w:shd w:val="clear" w:color="auto" w:fill="FFFFFF"/>
        </w:rPr>
        <w:t xml:space="preserve"> </w:t>
      </w:r>
      <w:r w:rsidR="005F7F9B">
        <w:rPr>
          <w:rFonts w:ascii="Tahoma" w:hAnsi="Tahoma" w:cs="Tahoma"/>
          <w:sz w:val="21"/>
          <w:szCs w:val="21"/>
          <w:shd w:val="clear" w:color="auto" w:fill="FFFFFF"/>
        </w:rPr>
        <w:t>competitive</w:t>
      </w:r>
      <w:r>
        <w:rPr>
          <w:rFonts w:ascii="Tahoma" w:hAnsi="Tahoma" w:cs="Tahoma"/>
          <w:sz w:val="21"/>
          <w:szCs w:val="21"/>
          <w:shd w:val="clear" w:color="auto" w:fill="FFFFFF"/>
        </w:rPr>
        <w:t xml:space="preserve"> play in the</w:t>
      </w:r>
      <w:r w:rsidRPr="009D43EB">
        <w:rPr>
          <w:rFonts w:ascii="Tahoma" w:hAnsi="Tahoma" w:cs="Tahoma"/>
          <w:sz w:val="21"/>
          <w:szCs w:val="21"/>
          <w:shd w:val="clear" w:color="auto" w:fill="FFFFFF"/>
        </w:rPr>
        <w:t xml:space="preserve"> industr</w:t>
      </w:r>
      <w:r>
        <w:rPr>
          <w:rFonts w:ascii="Tahoma" w:hAnsi="Tahoma" w:cs="Tahoma"/>
          <w:sz w:val="21"/>
          <w:szCs w:val="21"/>
          <w:shd w:val="clear" w:color="auto" w:fill="FFFFFF"/>
        </w:rPr>
        <w:t xml:space="preserve">y. The whole commodity chain – </w:t>
      </w:r>
      <w:r w:rsidR="006878E0">
        <w:rPr>
          <w:rFonts w:ascii="Tahoma" w:hAnsi="Tahoma" w:cs="Tahoma"/>
          <w:sz w:val="21"/>
          <w:szCs w:val="21"/>
          <w:shd w:val="clear" w:color="auto" w:fill="FFFFFF"/>
        </w:rPr>
        <w:t xml:space="preserve">from </w:t>
      </w:r>
      <w:r>
        <w:rPr>
          <w:rFonts w:ascii="Tahoma" w:hAnsi="Tahoma" w:cs="Tahoma"/>
          <w:sz w:val="21"/>
          <w:szCs w:val="21"/>
          <w:shd w:val="clear" w:color="auto" w:fill="FFFFFF"/>
        </w:rPr>
        <w:t xml:space="preserve">production up to processing then marketing - </w:t>
      </w:r>
      <w:r w:rsidR="006878E0">
        <w:rPr>
          <w:rFonts w:ascii="Tahoma" w:hAnsi="Tahoma" w:cs="Tahoma"/>
          <w:sz w:val="21"/>
          <w:szCs w:val="21"/>
          <w:shd w:val="clear" w:color="auto" w:fill="FFFFFF"/>
        </w:rPr>
        <w:t>can</w:t>
      </w:r>
      <w:r>
        <w:rPr>
          <w:rFonts w:ascii="Tahoma" w:hAnsi="Tahoma" w:cs="Tahoma"/>
          <w:sz w:val="21"/>
          <w:szCs w:val="21"/>
          <w:shd w:val="clear" w:color="auto" w:fill="FFFFFF"/>
        </w:rPr>
        <w:t xml:space="preserve"> be traced</w:t>
      </w:r>
      <w:r w:rsidR="006878E0">
        <w:rPr>
          <w:rFonts w:ascii="Tahoma" w:hAnsi="Tahoma" w:cs="Tahoma"/>
          <w:sz w:val="21"/>
          <w:szCs w:val="21"/>
          <w:shd w:val="clear" w:color="auto" w:fill="FFFFFF"/>
        </w:rPr>
        <w:t xml:space="preserve"> just</w:t>
      </w:r>
      <w:r>
        <w:rPr>
          <w:rFonts w:ascii="Tahoma" w:hAnsi="Tahoma" w:cs="Tahoma"/>
          <w:sz w:val="21"/>
          <w:szCs w:val="21"/>
          <w:shd w:val="clear" w:color="auto" w:fill="FFFFFF"/>
        </w:rPr>
        <w:t xml:space="preserve"> within the provinces </w:t>
      </w:r>
      <w:r w:rsidR="006878E0">
        <w:rPr>
          <w:rFonts w:ascii="Tahoma" w:hAnsi="Tahoma" w:cs="Tahoma"/>
          <w:sz w:val="21"/>
          <w:szCs w:val="21"/>
          <w:shd w:val="clear" w:color="auto" w:fill="FFFFFF"/>
        </w:rPr>
        <w:t xml:space="preserve">in Region IV-A. According to PSA-BAS, </w:t>
      </w:r>
      <w:r w:rsidR="0003053C">
        <w:rPr>
          <w:rFonts w:ascii="Tahoma" w:hAnsi="Tahoma" w:cs="Tahoma"/>
          <w:sz w:val="21"/>
          <w:szCs w:val="21"/>
          <w:shd w:val="clear" w:color="auto" w:fill="FFFFFF"/>
        </w:rPr>
        <w:t xml:space="preserve">the total </w:t>
      </w:r>
      <w:r w:rsidR="006878E0">
        <w:rPr>
          <w:rFonts w:ascii="Tahoma" w:hAnsi="Tahoma" w:cs="Tahoma"/>
          <w:sz w:val="21"/>
          <w:szCs w:val="21"/>
          <w:shd w:val="clear" w:color="auto" w:fill="FFFFFF"/>
        </w:rPr>
        <w:t xml:space="preserve">seaweed production of CALABARZON </w:t>
      </w:r>
      <w:r w:rsidR="007B5E9E">
        <w:rPr>
          <w:rFonts w:ascii="Tahoma" w:hAnsi="Tahoma" w:cs="Tahoma"/>
          <w:sz w:val="21"/>
          <w:szCs w:val="21"/>
          <w:shd w:val="clear" w:color="auto" w:fill="FFFFFF"/>
        </w:rPr>
        <w:t xml:space="preserve">in </w:t>
      </w:r>
      <w:r w:rsidR="006878E0">
        <w:rPr>
          <w:rFonts w:ascii="Tahoma" w:hAnsi="Tahoma" w:cs="Tahoma"/>
          <w:sz w:val="21"/>
          <w:szCs w:val="21"/>
          <w:shd w:val="clear" w:color="auto" w:fill="FFFFFF"/>
        </w:rPr>
        <w:t xml:space="preserve">came </w:t>
      </w:r>
      <w:r w:rsidR="0003053C">
        <w:rPr>
          <w:rFonts w:ascii="Tahoma" w:hAnsi="Tahoma" w:cs="Tahoma"/>
          <w:sz w:val="21"/>
          <w:szCs w:val="21"/>
          <w:shd w:val="clear" w:color="auto" w:fill="FFFFFF"/>
        </w:rPr>
        <w:t xml:space="preserve">solely </w:t>
      </w:r>
      <w:r w:rsidR="006878E0">
        <w:rPr>
          <w:rFonts w:ascii="Tahoma" w:hAnsi="Tahoma" w:cs="Tahoma"/>
          <w:sz w:val="21"/>
          <w:szCs w:val="21"/>
          <w:shd w:val="clear" w:color="auto" w:fill="FFFFFF"/>
        </w:rPr>
        <w:t xml:space="preserve">from Quezon and Batangas with </w:t>
      </w:r>
      <w:r w:rsidR="00127A3C">
        <w:rPr>
          <w:rFonts w:ascii="Tahoma" w:hAnsi="Tahoma" w:cs="Tahoma"/>
          <w:sz w:val="21"/>
          <w:szCs w:val="21"/>
          <w:shd w:val="clear" w:color="auto" w:fill="FFFFFF"/>
        </w:rPr>
        <w:t>32,</w:t>
      </w:r>
      <w:r w:rsidR="00127A3C" w:rsidRPr="006878E0">
        <w:rPr>
          <w:rFonts w:ascii="Tahoma" w:hAnsi="Tahoma" w:cs="Tahoma"/>
          <w:sz w:val="21"/>
          <w:szCs w:val="21"/>
          <w:shd w:val="clear" w:color="auto" w:fill="FFFFFF"/>
        </w:rPr>
        <w:t xml:space="preserve"> </w:t>
      </w:r>
      <w:r w:rsidR="00127A3C">
        <w:rPr>
          <w:rFonts w:ascii="Tahoma" w:hAnsi="Tahoma" w:cs="Tahoma"/>
          <w:sz w:val="21"/>
          <w:szCs w:val="21"/>
          <w:shd w:val="clear" w:color="auto" w:fill="FFFFFF"/>
        </w:rPr>
        <w:t>4</w:t>
      </w:r>
      <w:r w:rsidR="00127A3C" w:rsidRPr="006878E0">
        <w:rPr>
          <w:rFonts w:ascii="Tahoma" w:hAnsi="Tahoma" w:cs="Tahoma"/>
          <w:sz w:val="21"/>
          <w:szCs w:val="21"/>
          <w:shd w:val="clear" w:color="auto" w:fill="FFFFFF"/>
        </w:rPr>
        <w:t>25.43</w:t>
      </w:r>
      <w:r w:rsidR="0003053C">
        <w:rPr>
          <w:rFonts w:ascii="Tahoma" w:hAnsi="Tahoma" w:cs="Tahoma"/>
          <w:sz w:val="21"/>
          <w:szCs w:val="21"/>
          <w:shd w:val="clear" w:color="auto" w:fill="FFFFFF"/>
        </w:rPr>
        <w:t xml:space="preserve"> MT and</w:t>
      </w:r>
      <w:r w:rsidR="006878E0">
        <w:rPr>
          <w:rFonts w:ascii="Tahoma" w:hAnsi="Tahoma" w:cs="Tahoma"/>
          <w:sz w:val="21"/>
          <w:szCs w:val="21"/>
          <w:shd w:val="clear" w:color="auto" w:fill="FFFFFF"/>
        </w:rPr>
        <w:t xml:space="preserve"> </w:t>
      </w:r>
      <w:r w:rsidR="006878E0" w:rsidRPr="006878E0">
        <w:rPr>
          <w:rFonts w:ascii="Tahoma" w:hAnsi="Tahoma" w:cs="Tahoma"/>
          <w:sz w:val="21"/>
          <w:szCs w:val="21"/>
          <w:shd w:val="clear" w:color="auto" w:fill="FFFFFF"/>
        </w:rPr>
        <w:t>192.31</w:t>
      </w:r>
      <w:r w:rsidR="0003053C">
        <w:rPr>
          <w:rFonts w:ascii="Tahoma" w:hAnsi="Tahoma" w:cs="Tahoma"/>
          <w:sz w:val="21"/>
          <w:szCs w:val="21"/>
          <w:shd w:val="clear" w:color="auto" w:fill="FFFFFF"/>
        </w:rPr>
        <w:t xml:space="preserve"> MT</w:t>
      </w:r>
      <w:r w:rsidR="007B5E9E">
        <w:rPr>
          <w:rFonts w:ascii="Tahoma" w:hAnsi="Tahoma" w:cs="Tahoma"/>
          <w:sz w:val="21"/>
          <w:szCs w:val="21"/>
          <w:shd w:val="clear" w:color="auto" w:fill="FFFFFF"/>
        </w:rPr>
        <w:t xml:space="preserve"> in 2014</w:t>
      </w:r>
      <w:r w:rsidR="0003053C">
        <w:rPr>
          <w:rFonts w:ascii="Tahoma" w:hAnsi="Tahoma" w:cs="Tahoma"/>
          <w:sz w:val="21"/>
          <w:szCs w:val="21"/>
          <w:shd w:val="clear" w:color="auto" w:fill="FFFFFF"/>
        </w:rPr>
        <w:t>, respectively, translating</w:t>
      </w:r>
      <w:r w:rsidR="006878E0">
        <w:rPr>
          <w:rFonts w:ascii="Tahoma" w:hAnsi="Tahoma" w:cs="Tahoma"/>
          <w:sz w:val="21"/>
          <w:szCs w:val="21"/>
          <w:shd w:val="clear" w:color="auto" w:fill="FFFFFF"/>
        </w:rPr>
        <w:t xml:space="preserve"> into </w:t>
      </w:r>
      <w:r w:rsidR="0003053C">
        <w:rPr>
          <w:rFonts w:ascii="Tahoma" w:hAnsi="Tahoma" w:cs="Tahoma"/>
          <w:sz w:val="21"/>
          <w:szCs w:val="21"/>
          <w:shd w:val="clear" w:color="auto" w:fill="FFFFFF"/>
        </w:rPr>
        <w:t xml:space="preserve">roughly 99.4% share made by Quezon province. In the processing phase, however, </w:t>
      </w:r>
      <w:r w:rsidR="00127A3C">
        <w:rPr>
          <w:rFonts w:ascii="Tahoma" w:hAnsi="Tahoma" w:cs="Tahoma"/>
          <w:sz w:val="21"/>
          <w:szCs w:val="21"/>
          <w:shd w:val="clear" w:color="auto" w:fill="FFFFFF"/>
        </w:rPr>
        <w:t xml:space="preserve">some </w:t>
      </w:r>
      <w:r w:rsidR="0003053C">
        <w:rPr>
          <w:rFonts w:ascii="Tahoma" w:hAnsi="Tahoma" w:cs="Tahoma"/>
          <w:sz w:val="21"/>
          <w:szCs w:val="21"/>
          <w:shd w:val="clear" w:color="auto" w:fill="FFFFFF"/>
        </w:rPr>
        <w:t xml:space="preserve">processing plants involved in carrageenan production has been identified in Industrial parks in Laguna and Cavite wherein they cater processing services not only for CALABARZON-produced seaweeds but the entire country as well. </w:t>
      </w:r>
      <w:r w:rsidR="007B5E9E">
        <w:rPr>
          <w:rFonts w:ascii="Tahoma" w:hAnsi="Tahoma" w:cs="Tahoma"/>
          <w:sz w:val="21"/>
          <w:szCs w:val="21"/>
          <w:shd w:val="clear" w:color="auto" w:fill="FFFFFF"/>
        </w:rPr>
        <w:t xml:space="preserve">Marketing activities are made directly by the traders or by the processors end. </w:t>
      </w:r>
      <w:r w:rsidR="006878E0">
        <w:rPr>
          <w:rFonts w:ascii="Tahoma" w:hAnsi="Tahoma" w:cs="Tahoma"/>
          <w:sz w:val="21"/>
          <w:szCs w:val="21"/>
          <w:shd w:val="clear" w:color="auto" w:fill="FFFFFF"/>
        </w:rPr>
        <w:t xml:space="preserve">It is also noteworthy </w:t>
      </w:r>
      <w:r w:rsidR="007B5E9E">
        <w:rPr>
          <w:rFonts w:ascii="Tahoma" w:hAnsi="Tahoma" w:cs="Tahoma"/>
          <w:sz w:val="21"/>
          <w:szCs w:val="21"/>
          <w:shd w:val="clear" w:color="auto" w:fill="FFFFFF"/>
        </w:rPr>
        <w:t>that Quezon province ranked 9</w:t>
      </w:r>
      <w:r w:rsidR="007B5E9E" w:rsidRPr="007B5E9E">
        <w:rPr>
          <w:rFonts w:ascii="Tahoma" w:hAnsi="Tahoma" w:cs="Tahoma"/>
          <w:sz w:val="21"/>
          <w:szCs w:val="21"/>
          <w:shd w:val="clear" w:color="auto" w:fill="FFFFFF"/>
          <w:vertAlign w:val="superscript"/>
        </w:rPr>
        <w:t>th</w:t>
      </w:r>
      <w:r w:rsidR="007B5E9E">
        <w:rPr>
          <w:rFonts w:ascii="Tahoma" w:hAnsi="Tahoma" w:cs="Tahoma"/>
          <w:sz w:val="21"/>
          <w:szCs w:val="21"/>
          <w:shd w:val="clear" w:color="auto" w:fill="FFFFFF"/>
        </w:rPr>
        <w:t xml:space="preserve"> spot in the Top 10 seaweeds-producing provinces in the Philippines in 2014.</w:t>
      </w:r>
      <w:r w:rsidR="00FA2852">
        <w:rPr>
          <w:rFonts w:ascii="Tahoma" w:hAnsi="Tahoma" w:cs="Tahoma"/>
          <w:sz w:val="21"/>
          <w:szCs w:val="21"/>
          <w:shd w:val="clear" w:color="auto" w:fill="FFFFFF"/>
        </w:rPr>
        <w:t xml:space="preserve"> </w:t>
      </w:r>
    </w:p>
    <w:p w:rsidR="005F7F9B" w:rsidRDefault="00625C08" w:rsidP="00625C08">
      <w:pPr>
        <w:jc w:val="both"/>
        <w:rPr>
          <w:rFonts w:ascii="Tahoma" w:hAnsi="Tahoma" w:cs="Tahoma"/>
          <w:sz w:val="21"/>
          <w:szCs w:val="21"/>
          <w:shd w:val="clear" w:color="auto" w:fill="FFFFFF"/>
        </w:rPr>
      </w:pPr>
      <w:r>
        <w:rPr>
          <w:rFonts w:ascii="Tahoma" w:hAnsi="Tahoma" w:cs="Tahoma"/>
          <w:sz w:val="21"/>
          <w:szCs w:val="21"/>
          <w:shd w:val="clear" w:color="auto" w:fill="FFFFFF"/>
        </w:rPr>
        <w:t>The conduct of a comprehensive Value Chain Analysis (VCA) on differ</w:t>
      </w:r>
      <w:r w:rsidR="00F3004E">
        <w:rPr>
          <w:rFonts w:ascii="Tahoma" w:hAnsi="Tahoma" w:cs="Tahoma"/>
          <w:sz w:val="21"/>
          <w:szCs w:val="21"/>
          <w:shd w:val="clear" w:color="auto" w:fill="FFFFFF"/>
        </w:rPr>
        <w:t>ent commodities like seaweed is</w:t>
      </w:r>
      <w:r>
        <w:rPr>
          <w:rFonts w:ascii="Tahoma" w:hAnsi="Tahoma" w:cs="Tahoma"/>
          <w:sz w:val="21"/>
          <w:szCs w:val="21"/>
          <w:shd w:val="clear" w:color="auto" w:fill="FFFFFF"/>
        </w:rPr>
        <w:t xml:space="preserve"> very important in the agriculture industry. That way efficiency gaps between market intermediaries from production up to consumption will be traced and consequently be addressed. This serves as the key to unlocking industry process gridlocks and facilitates maximum process effectiveness and efficiency. Everyone involved in the industry can ensure optimum profit and benefits. Thus, fostering a more successful seaweed industry to cater not only domestic but int</w:t>
      </w:r>
      <w:r w:rsidR="000D26C4">
        <w:rPr>
          <w:rFonts w:ascii="Tahoma" w:hAnsi="Tahoma" w:cs="Tahoma"/>
          <w:sz w:val="21"/>
          <w:szCs w:val="21"/>
          <w:shd w:val="clear" w:color="auto" w:fill="FFFFFF"/>
        </w:rPr>
        <w:t>ernational market as well.</w:t>
      </w:r>
    </w:p>
    <w:p w:rsidR="00625C08" w:rsidRDefault="00625C08" w:rsidP="00625C08">
      <w:pPr>
        <w:jc w:val="both"/>
        <w:rPr>
          <w:rFonts w:ascii="Tahoma" w:hAnsi="Tahoma" w:cs="Tahoma"/>
          <w:sz w:val="21"/>
          <w:szCs w:val="21"/>
          <w:shd w:val="clear" w:color="auto" w:fill="FFFFFF"/>
        </w:rPr>
      </w:pPr>
      <w:r>
        <w:rPr>
          <w:rFonts w:ascii="Tahoma" w:hAnsi="Tahoma" w:cs="Tahoma"/>
          <w:sz w:val="21"/>
          <w:szCs w:val="21"/>
        </w:rPr>
        <w:t xml:space="preserve">The major objective of the VCA is to create informed decisions on leverage points for project/program interventions in support of the small-scale seaweed farmers in particular and the seaweeds industry as a whole. The specific objectives of the study are:  </w:t>
      </w:r>
    </w:p>
    <w:p w:rsidR="00625C08" w:rsidRPr="00716D9A" w:rsidRDefault="00625C08" w:rsidP="00716D9A">
      <w:pPr>
        <w:pStyle w:val="ListParagraph"/>
        <w:numPr>
          <w:ilvl w:val="0"/>
          <w:numId w:val="2"/>
        </w:numPr>
        <w:spacing w:after="0" w:line="240" w:lineRule="auto"/>
        <w:rPr>
          <w:rFonts w:ascii="Tahoma" w:hAnsi="Tahoma" w:cs="Tahoma"/>
          <w:sz w:val="21"/>
          <w:szCs w:val="21"/>
        </w:rPr>
      </w:pPr>
      <w:r w:rsidRPr="00716D9A">
        <w:rPr>
          <w:rFonts w:ascii="Tahoma" w:hAnsi="Tahoma" w:cs="Tahoma"/>
          <w:sz w:val="21"/>
          <w:szCs w:val="21"/>
        </w:rPr>
        <w:t>Assess the value added to the product at all levels of the chain;</w:t>
      </w:r>
    </w:p>
    <w:p w:rsidR="00625C08" w:rsidRDefault="00625C08" w:rsidP="00625C08">
      <w:pPr>
        <w:pStyle w:val="ListParagraph"/>
        <w:numPr>
          <w:ilvl w:val="0"/>
          <w:numId w:val="2"/>
        </w:numPr>
        <w:spacing w:after="0" w:line="240" w:lineRule="auto"/>
        <w:rPr>
          <w:rFonts w:ascii="Tahoma" w:hAnsi="Tahoma" w:cs="Tahoma"/>
          <w:sz w:val="21"/>
          <w:szCs w:val="21"/>
        </w:rPr>
      </w:pPr>
      <w:r>
        <w:rPr>
          <w:rFonts w:ascii="Tahoma" w:hAnsi="Tahoma" w:cs="Tahoma"/>
          <w:sz w:val="21"/>
          <w:szCs w:val="21"/>
        </w:rPr>
        <w:t xml:space="preserve">Identify priority interventions needed to strengthen links in the value chain and attain the Philippine Rural Development Project goals; </w:t>
      </w:r>
    </w:p>
    <w:p w:rsidR="00625C08" w:rsidRDefault="00625C08" w:rsidP="00625C08">
      <w:pPr>
        <w:pStyle w:val="ListParagraph"/>
        <w:numPr>
          <w:ilvl w:val="0"/>
          <w:numId w:val="2"/>
        </w:numPr>
        <w:spacing w:after="0" w:line="240" w:lineRule="auto"/>
        <w:rPr>
          <w:rFonts w:ascii="Tahoma" w:hAnsi="Tahoma" w:cs="Tahoma"/>
          <w:sz w:val="21"/>
          <w:szCs w:val="21"/>
        </w:rPr>
      </w:pPr>
      <w:r>
        <w:rPr>
          <w:rFonts w:ascii="Tahoma" w:hAnsi="Tahoma" w:cs="Tahoma"/>
          <w:sz w:val="21"/>
          <w:szCs w:val="21"/>
        </w:rPr>
        <w:t>Identify possible areas for investment and/or enterprise development; and</w:t>
      </w:r>
    </w:p>
    <w:p w:rsidR="00625C08" w:rsidRDefault="00625C08" w:rsidP="00625C08">
      <w:pPr>
        <w:pStyle w:val="ListParagraph"/>
        <w:numPr>
          <w:ilvl w:val="0"/>
          <w:numId w:val="2"/>
        </w:numPr>
        <w:spacing w:after="0" w:line="240" w:lineRule="auto"/>
        <w:rPr>
          <w:rFonts w:ascii="Tahoma" w:hAnsi="Tahoma" w:cs="Tahoma"/>
          <w:sz w:val="21"/>
          <w:szCs w:val="21"/>
        </w:rPr>
      </w:pPr>
      <w:r>
        <w:rPr>
          <w:rFonts w:ascii="Tahoma" w:hAnsi="Tahoma" w:cs="Tahoma"/>
          <w:sz w:val="21"/>
          <w:szCs w:val="21"/>
        </w:rPr>
        <w:t>Serve as empirical basis to facilitate the translation of interventions into priority programs and projects that will enhance productivity of the seaweed industry.</w:t>
      </w:r>
    </w:p>
    <w:p w:rsidR="00625C08" w:rsidRDefault="00625C08" w:rsidP="00625C08">
      <w:pPr>
        <w:pStyle w:val="ListParagraph"/>
        <w:spacing w:after="0" w:line="240" w:lineRule="auto"/>
        <w:ind w:left="0"/>
        <w:rPr>
          <w:rFonts w:ascii="Tahoma" w:hAnsi="Tahoma" w:cs="Tahoma"/>
          <w:i/>
          <w:sz w:val="21"/>
          <w:szCs w:val="21"/>
          <w:highlight w:val="yellow"/>
        </w:rPr>
      </w:pPr>
    </w:p>
    <w:p w:rsidR="00625C08" w:rsidRDefault="00625C08" w:rsidP="00625C08">
      <w:pPr>
        <w:pStyle w:val="ListParagraph"/>
        <w:spacing w:after="0" w:line="240" w:lineRule="auto"/>
        <w:ind w:left="0"/>
        <w:rPr>
          <w:rFonts w:ascii="Tahoma" w:hAnsi="Tahoma" w:cs="Tahoma"/>
          <w:i/>
          <w:sz w:val="21"/>
          <w:szCs w:val="21"/>
          <w:highlight w:val="yellow"/>
        </w:rPr>
      </w:pPr>
    </w:p>
    <w:p w:rsidR="00625C08" w:rsidRPr="00716D9A" w:rsidRDefault="00625C08" w:rsidP="00160881">
      <w:pPr>
        <w:pStyle w:val="Style1"/>
      </w:pPr>
      <w:bookmarkStart w:id="5" w:name="_Toc401316344"/>
      <w:bookmarkStart w:id="6" w:name="_Toc430773993"/>
      <w:bookmarkStart w:id="7" w:name="_Toc430774712"/>
      <w:r w:rsidRPr="00716D9A">
        <w:t>Scope and Limitation</w:t>
      </w:r>
      <w:bookmarkEnd w:id="5"/>
      <w:bookmarkEnd w:id="6"/>
      <w:bookmarkEnd w:id="7"/>
    </w:p>
    <w:p w:rsidR="00625C08" w:rsidRDefault="00625C08" w:rsidP="00625C08">
      <w:pPr>
        <w:spacing w:after="0" w:line="240" w:lineRule="auto"/>
        <w:rPr>
          <w:rFonts w:ascii="Tahoma" w:hAnsi="Tahoma" w:cs="Tahoma"/>
          <w:b/>
          <w:sz w:val="21"/>
          <w:szCs w:val="21"/>
        </w:rPr>
      </w:pPr>
    </w:p>
    <w:p w:rsidR="00625C08" w:rsidRDefault="00625C08" w:rsidP="00625C08">
      <w:pPr>
        <w:spacing w:after="0" w:line="240" w:lineRule="auto"/>
        <w:jc w:val="both"/>
        <w:rPr>
          <w:rFonts w:ascii="Tahoma" w:hAnsi="Tahoma" w:cs="Tahoma"/>
          <w:sz w:val="21"/>
          <w:szCs w:val="21"/>
        </w:rPr>
      </w:pPr>
      <w:r>
        <w:rPr>
          <w:rFonts w:ascii="Tahoma" w:hAnsi="Tahoma" w:cs="Tahoma"/>
          <w:sz w:val="21"/>
          <w:szCs w:val="21"/>
        </w:rPr>
        <w:t xml:space="preserve">The primary scope of this study is the seaweeds chain in Region IV-A or </w:t>
      </w:r>
      <w:r w:rsidR="00716D9A">
        <w:rPr>
          <w:rFonts w:ascii="Tahoma" w:hAnsi="Tahoma" w:cs="Tahoma"/>
          <w:sz w:val="21"/>
          <w:szCs w:val="21"/>
        </w:rPr>
        <w:t>CALABARZON</w:t>
      </w:r>
      <w:r w:rsidR="009F5DED">
        <w:rPr>
          <w:rFonts w:ascii="Tahoma" w:hAnsi="Tahoma" w:cs="Tahoma"/>
          <w:sz w:val="21"/>
          <w:szCs w:val="21"/>
        </w:rPr>
        <w:t xml:space="preserve"> region. The analysis looked</w:t>
      </w:r>
      <w:r>
        <w:rPr>
          <w:rFonts w:ascii="Tahoma" w:hAnsi="Tahoma" w:cs="Tahoma"/>
          <w:sz w:val="21"/>
          <w:szCs w:val="21"/>
        </w:rPr>
        <w:t xml:space="preserve"> into the production, processing, and market segments of the value chain in the provinces of Batangas, and Quezon. </w:t>
      </w:r>
    </w:p>
    <w:p w:rsidR="00625C08" w:rsidRDefault="00625C08" w:rsidP="00625C08">
      <w:pPr>
        <w:spacing w:after="0" w:line="240" w:lineRule="auto"/>
        <w:jc w:val="both"/>
        <w:rPr>
          <w:rFonts w:ascii="Tahoma" w:hAnsi="Tahoma" w:cs="Tahoma"/>
          <w:sz w:val="21"/>
          <w:szCs w:val="21"/>
        </w:rPr>
      </w:pPr>
    </w:p>
    <w:p w:rsidR="00625C08" w:rsidRDefault="00625C08" w:rsidP="00625C08">
      <w:pPr>
        <w:autoSpaceDE w:val="0"/>
        <w:autoSpaceDN w:val="0"/>
        <w:adjustRightInd w:val="0"/>
        <w:spacing w:after="0" w:line="240" w:lineRule="auto"/>
        <w:jc w:val="both"/>
        <w:rPr>
          <w:rFonts w:ascii="Tahoma" w:hAnsi="Tahoma" w:cs="Tahoma"/>
          <w:sz w:val="21"/>
          <w:szCs w:val="21"/>
        </w:rPr>
      </w:pPr>
      <w:r>
        <w:rPr>
          <w:rFonts w:ascii="Tahoma" w:hAnsi="Tahoma" w:cs="Tahoma"/>
          <w:sz w:val="21"/>
          <w:szCs w:val="21"/>
        </w:rPr>
        <w:t xml:space="preserve">The value chain review is limited to the commercial species of cultured seaweeds called </w:t>
      </w:r>
      <w:proofErr w:type="spellStart"/>
      <w:r>
        <w:rPr>
          <w:rFonts w:ascii="Tahoma" w:hAnsi="Tahoma" w:cs="Tahoma"/>
          <w:i/>
          <w:iCs/>
          <w:sz w:val="21"/>
          <w:szCs w:val="21"/>
        </w:rPr>
        <w:t>Kappaphycus</w:t>
      </w:r>
      <w:proofErr w:type="spellEnd"/>
      <w:r>
        <w:rPr>
          <w:rFonts w:ascii="Tahoma" w:hAnsi="Tahoma" w:cs="Tahoma"/>
          <w:i/>
          <w:iCs/>
          <w:sz w:val="21"/>
          <w:szCs w:val="21"/>
        </w:rPr>
        <w:t xml:space="preserve"> </w:t>
      </w:r>
      <w:proofErr w:type="spellStart"/>
      <w:r>
        <w:rPr>
          <w:rFonts w:ascii="Tahoma" w:hAnsi="Tahoma" w:cs="Tahoma"/>
          <w:i/>
          <w:iCs/>
          <w:sz w:val="21"/>
          <w:szCs w:val="21"/>
        </w:rPr>
        <w:t>alvarezii</w:t>
      </w:r>
      <w:proofErr w:type="spellEnd"/>
      <w:r>
        <w:rPr>
          <w:rFonts w:ascii="Tahoma" w:hAnsi="Tahoma" w:cs="Tahoma"/>
          <w:i/>
          <w:iCs/>
          <w:sz w:val="21"/>
          <w:szCs w:val="21"/>
        </w:rPr>
        <w:t xml:space="preserve"> </w:t>
      </w:r>
      <w:r>
        <w:rPr>
          <w:rFonts w:ascii="Tahoma" w:hAnsi="Tahoma" w:cs="Tahoma"/>
          <w:sz w:val="21"/>
          <w:szCs w:val="21"/>
        </w:rPr>
        <w:t>(</w:t>
      </w:r>
      <w:proofErr w:type="spellStart"/>
      <w:r>
        <w:rPr>
          <w:rFonts w:ascii="Tahoma" w:hAnsi="Tahoma" w:cs="Tahoma"/>
          <w:i/>
          <w:iCs/>
          <w:sz w:val="21"/>
          <w:szCs w:val="21"/>
        </w:rPr>
        <w:t>Eucheuma</w:t>
      </w:r>
      <w:proofErr w:type="spellEnd"/>
      <w:r>
        <w:rPr>
          <w:rFonts w:ascii="Tahoma" w:hAnsi="Tahoma" w:cs="Tahoma"/>
          <w:i/>
          <w:iCs/>
          <w:sz w:val="21"/>
          <w:szCs w:val="21"/>
        </w:rPr>
        <w:t xml:space="preserve"> </w:t>
      </w:r>
      <w:proofErr w:type="spellStart"/>
      <w:r>
        <w:rPr>
          <w:rFonts w:ascii="Tahoma" w:hAnsi="Tahoma" w:cs="Tahoma"/>
          <w:i/>
          <w:iCs/>
          <w:sz w:val="21"/>
          <w:szCs w:val="21"/>
        </w:rPr>
        <w:t>cottonii</w:t>
      </w:r>
      <w:proofErr w:type="spellEnd"/>
      <w:r>
        <w:rPr>
          <w:rFonts w:ascii="Tahoma" w:hAnsi="Tahoma" w:cs="Tahoma"/>
          <w:i/>
          <w:iCs/>
          <w:sz w:val="21"/>
          <w:szCs w:val="21"/>
        </w:rPr>
        <w:t xml:space="preserve"> </w:t>
      </w:r>
      <w:r>
        <w:rPr>
          <w:rFonts w:ascii="Tahoma" w:hAnsi="Tahoma" w:cs="Tahoma"/>
          <w:sz w:val="21"/>
          <w:szCs w:val="21"/>
        </w:rPr>
        <w:t xml:space="preserve">of commerce). Seaweed farmers from Quezon and Batangas cultivates </w:t>
      </w:r>
      <w:r>
        <w:rPr>
          <w:rFonts w:ascii="Tahoma" w:hAnsi="Tahoma" w:cs="Tahoma"/>
          <w:i/>
          <w:iCs/>
          <w:sz w:val="21"/>
          <w:szCs w:val="21"/>
        </w:rPr>
        <w:t xml:space="preserve">Rhodophyta </w:t>
      </w:r>
      <w:r>
        <w:rPr>
          <w:rFonts w:ascii="Tahoma" w:hAnsi="Tahoma" w:cs="Tahoma"/>
          <w:sz w:val="21"/>
          <w:szCs w:val="21"/>
        </w:rPr>
        <w:t xml:space="preserve">(red seaweeds) for carrageenan. The </w:t>
      </w:r>
      <w:r w:rsidR="00D5686C">
        <w:rPr>
          <w:rFonts w:ascii="Tahoma" w:hAnsi="Tahoma" w:cs="Tahoma"/>
          <w:sz w:val="21"/>
          <w:szCs w:val="21"/>
        </w:rPr>
        <w:t>market chain is in view of Raw Dried Seaweeds (RDS)</w:t>
      </w:r>
      <w:r>
        <w:rPr>
          <w:rFonts w:ascii="Tahoma" w:hAnsi="Tahoma" w:cs="Tahoma"/>
          <w:sz w:val="21"/>
          <w:szCs w:val="21"/>
        </w:rPr>
        <w:t xml:space="preserve"> as the product being transported between market players in the industry. </w:t>
      </w:r>
    </w:p>
    <w:p w:rsidR="00625C08" w:rsidRDefault="00625C08" w:rsidP="00625C08">
      <w:pPr>
        <w:autoSpaceDE w:val="0"/>
        <w:autoSpaceDN w:val="0"/>
        <w:adjustRightInd w:val="0"/>
        <w:spacing w:after="0" w:line="240" w:lineRule="auto"/>
        <w:ind w:firstLine="720"/>
        <w:jc w:val="both"/>
        <w:rPr>
          <w:rFonts w:ascii="Tahoma" w:hAnsi="Tahoma" w:cs="Tahoma"/>
          <w:i/>
          <w:iCs/>
          <w:sz w:val="21"/>
          <w:szCs w:val="21"/>
        </w:rPr>
      </w:pPr>
    </w:p>
    <w:p w:rsidR="00625C08" w:rsidRDefault="00625C08" w:rsidP="00625C08">
      <w:pPr>
        <w:pStyle w:val="ListParagraph"/>
        <w:spacing w:after="0" w:line="240" w:lineRule="auto"/>
        <w:ind w:left="0"/>
        <w:rPr>
          <w:rFonts w:ascii="Tahoma" w:hAnsi="Tahoma" w:cs="Tahoma"/>
          <w:sz w:val="21"/>
          <w:szCs w:val="21"/>
        </w:rPr>
      </w:pPr>
    </w:p>
    <w:p w:rsidR="00625C08" w:rsidRPr="00716D9A" w:rsidRDefault="00625C08" w:rsidP="00160881">
      <w:pPr>
        <w:pStyle w:val="Style1"/>
      </w:pPr>
      <w:bookmarkStart w:id="8" w:name="_Toc401316345"/>
      <w:bookmarkStart w:id="9" w:name="_Toc430773994"/>
      <w:bookmarkStart w:id="10" w:name="_Toc430774713"/>
      <w:r w:rsidRPr="00716D9A">
        <w:t>Methodology and Approach</w:t>
      </w:r>
      <w:bookmarkEnd w:id="8"/>
      <w:bookmarkEnd w:id="9"/>
      <w:bookmarkEnd w:id="10"/>
    </w:p>
    <w:p w:rsidR="00625C08" w:rsidRDefault="00625C08"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shd w:val="clear" w:color="auto" w:fill="FFFFFF"/>
        </w:rPr>
      </w:pPr>
      <w:r>
        <w:rPr>
          <w:rFonts w:ascii="Tahoma" w:hAnsi="Tahoma" w:cs="Tahoma"/>
          <w:sz w:val="21"/>
          <w:szCs w:val="21"/>
        </w:rPr>
        <w:t>T</w:t>
      </w:r>
      <w:r w:rsidR="00716D9A">
        <w:rPr>
          <w:rFonts w:ascii="Tahoma" w:hAnsi="Tahoma" w:cs="Tahoma"/>
          <w:sz w:val="21"/>
          <w:szCs w:val="21"/>
        </w:rPr>
        <w:t>he study team gathered relevant</w:t>
      </w:r>
      <w:r>
        <w:rPr>
          <w:rFonts w:ascii="Tahoma" w:hAnsi="Tahoma" w:cs="Tahoma"/>
          <w:sz w:val="21"/>
          <w:szCs w:val="21"/>
          <w:shd w:val="clear" w:color="auto" w:fill="FFFFFF"/>
        </w:rPr>
        <w:t xml:space="preserve"> information essential for the creation of the VCA</w:t>
      </w:r>
      <w:r>
        <w:rPr>
          <w:rFonts w:ascii="Tahoma" w:hAnsi="Tahoma" w:cs="Tahoma"/>
          <w:sz w:val="21"/>
          <w:szCs w:val="21"/>
        </w:rPr>
        <w:t xml:space="preserve"> as directed by the concluded Terms of Reference. They were as follows:</w:t>
      </w:r>
    </w:p>
    <w:p w:rsidR="00625C08" w:rsidRDefault="00625C08" w:rsidP="00625C08">
      <w:pPr>
        <w:pStyle w:val="ListParagraph"/>
        <w:spacing w:after="0" w:line="240" w:lineRule="auto"/>
        <w:ind w:left="0"/>
        <w:rPr>
          <w:rFonts w:ascii="Tahoma" w:hAnsi="Tahoma" w:cs="Tahoma"/>
          <w:sz w:val="21"/>
          <w:szCs w:val="21"/>
        </w:rPr>
      </w:pPr>
    </w:p>
    <w:p w:rsidR="00160881" w:rsidRDefault="00160881" w:rsidP="00625C08">
      <w:pPr>
        <w:pStyle w:val="ListParagraph"/>
        <w:spacing w:after="0" w:line="240" w:lineRule="auto"/>
        <w:ind w:left="0"/>
        <w:rPr>
          <w:rFonts w:ascii="Tahoma" w:hAnsi="Tahoma" w:cs="Tahoma"/>
          <w:sz w:val="21"/>
          <w:szCs w:val="21"/>
        </w:rPr>
      </w:pPr>
    </w:p>
    <w:p w:rsidR="00625C08" w:rsidRDefault="00625C08" w:rsidP="00B52E30">
      <w:pPr>
        <w:pStyle w:val="Style2"/>
      </w:pPr>
      <w:bookmarkStart w:id="11" w:name="_Toc401316346"/>
      <w:bookmarkStart w:id="12" w:name="_Toc430773995"/>
      <w:bookmarkStart w:id="13" w:name="_Toc430774714"/>
      <w:r>
        <w:lastRenderedPageBreak/>
        <w:t xml:space="preserve">Focused Group </w:t>
      </w:r>
      <w:r w:rsidRPr="00B52E30">
        <w:t>Discussions</w:t>
      </w:r>
      <w:bookmarkEnd w:id="11"/>
      <w:r>
        <w:t xml:space="preserve"> (FGD)</w:t>
      </w:r>
      <w:bookmarkEnd w:id="12"/>
      <w:bookmarkEnd w:id="13"/>
    </w:p>
    <w:p w:rsidR="00625C08" w:rsidRDefault="00625C08"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r>
        <w:rPr>
          <w:rFonts w:ascii="Tahoma" w:hAnsi="Tahoma" w:cs="Tahoma"/>
          <w:sz w:val="21"/>
          <w:szCs w:val="21"/>
        </w:rPr>
        <w:t>The research engaged</w:t>
      </w:r>
      <w:r w:rsidR="007B6A4E">
        <w:rPr>
          <w:rFonts w:ascii="Tahoma" w:hAnsi="Tahoma" w:cs="Tahoma"/>
          <w:sz w:val="21"/>
          <w:szCs w:val="21"/>
        </w:rPr>
        <w:t xml:space="preserve"> </w:t>
      </w:r>
      <w:r w:rsidR="001C73B2">
        <w:rPr>
          <w:rFonts w:ascii="Tahoma" w:hAnsi="Tahoma" w:cs="Tahoma"/>
          <w:sz w:val="21"/>
          <w:szCs w:val="21"/>
        </w:rPr>
        <w:t xml:space="preserve">approximately 95 seaweed farmers, </w:t>
      </w:r>
      <w:r w:rsidR="007B6A4E">
        <w:rPr>
          <w:rFonts w:ascii="Tahoma" w:hAnsi="Tahoma" w:cs="Tahoma"/>
          <w:sz w:val="21"/>
          <w:szCs w:val="21"/>
        </w:rPr>
        <w:t>at least ten (10) local traders, five (5) cons</w:t>
      </w:r>
      <w:r w:rsidR="00515A71">
        <w:rPr>
          <w:rFonts w:ascii="Tahoma" w:hAnsi="Tahoma" w:cs="Tahoma"/>
          <w:sz w:val="21"/>
          <w:szCs w:val="21"/>
        </w:rPr>
        <w:t xml:space="preserve">olidators, seven (7) processors all came </w:t>
      </w:r>
      <w:r>
        <w:rPr>
          <w:rFonts w:ascii="Tahoma" w:hAnsi="Tahoma" w:cs="Tahoma"/>
          <w:sz w:val="21"/>
          <w:szCs w:val="21"/>
        </w:rPr>
        <w:t>from the pr</w:t>
      </w:r>
      <w:r w:rsidR="00515A71">
        <w:rPr>
          <w:rFonts w:ascii="Tahoma" w:hAnsi="Tahoma" w:cs="Tahoma"/>
          <w:sz w:val="21"/>
          <w:szCs w:val="21"/>
        </w:rPr>
        <w:t xml:space="preserve">ovinces of Batangas and Quezon </w:t>
      </w:r>
      <w:r>
        <w:rPr>
          <w:rFonts w:ascii="Tahoma" w:hAnsi="Tahoma" w:cs="Tahoma"/>
          <w:sz w:val="21"/>
          <w:szCs w:val="21"/>
        </w:rPr>
        <w:t>which are involved in fresh se</w:t>
      </w:r>
      <w:r w:rsidR="00716D9A">
        <w:rPr>
          <w:rFonts w:ascii="Tahoma" w:hAnsi="Tahoma" w:cs="Tahoma"/>
          <w:sz w:val="21"/>
          <w:szCs w:val="21"/>
        </w:rPr>
        <w:t>aweeds production</w:t>
      </w:r>
      <w:r w:rsidR="00515A71">
        <w:rPr>
          <w:rFonts w:ascii="Tahoma" w:hAnsi="Tahoma" w:cs="Tahoma"/>
          <w:sz w:val="21"/>
          <w:szCs w:val="21"/>
        </w:rPr>
        <w:t xml:space="preserve"> and the Seaweed Industry Association of the Philippines (SIAP).</w:t>
      </w:r>
      <w:r>
        <w:rPr>
          <w:rFonts w:ascii="Tahoma" w:hAnsi="Tahoma" w:cs="Tahoma"/>
          <w:sz w:val="21"/>
          <w:szCs w:val="21"/>
        </w:rPr>
        <w:t xml:space="preserve"> The areas of inquiries mostly revolved around farmers’</w:t>
      </w:r>
      <w:r w:rsidR="00515A71">
        <w:rPr>
          <w:rFonts w:ascii="Tahoma" w:hAnsi="Tahoma" w:cs="Tahoma"/>
          <w:sz w:val="21"/>
          <w:szCs w:val="21"/>
        </w:rPr>
        <w:t xml:space="preserve"> activities such as plant</w:t>
      </w:r>
      <w:r w:rsidR="004210A8">
        <w:rPr>
          <w:rFonts w:ascii="Tahoma" w:hAnsi="Tahoma" w:cs="Tahoma"/>
          <w:sz w:val="21"/>
          <w:szCs w:val="21"/>
        </w:rPr>
        <w:t>ing</w:t>
      </w:r>
      <w:r w:rsidR="00515A71">
        <w:rPr>
          <w:rFonts w:ascii="Tahoma" w:hAnsi="Tahoma" w:cs="Tahoma"/>
          <w:sz w:val="21"/>
          <w:szCs w:val="21"/>
        </w:rPr>
        <w:t xml:space="preserve"> practices, </w:t>
      </w:r>
      <w:r>
        <w:rPr>
          <w:rFonts w:ascii="Tahoma" w:hAnsi="Tahoma" w:cs="Tahoma"/>
          <w:sz w:val="21"/>
          <w:szCs w:val="21"/>
        </w:rPr>
        <w:t xml:space="preserve">production activities </w:t>
      </w:r>
      <w:r w:rsidR="00515A71">
        <w:rPr>
          <w:rFonts w:ascii="Tahoma" w:hAnsi="Tahoma" w:cs="Tahoma"/>
          <w:sz w:val="21"/>
          <w:szCs w:val="21"/>
        </w:rPr>
        <w:t>including</w:t>
      </w:r>
      <w:r>
        <w:rPr>
          <w:rFonts w:ascii="Tahoma" w:hAnsi="Tahoma" w:cs="Tahoma"/>
          <w:sz w:val="21"/>
          <w:szCs w:val="21"/>
        </w:rPr>
        <w:t xml:space="preserve"> level and cost of productio</w:t>
      </w:r>
      <w:r w:rsidR="00716D9A">
        <w:rPr>
          <w:rFonts w:ascii="Tahoma" w:hAnsi="Tahoma" w:cs="Tahoma"/>
          <w:sz w:val="21"/>
          <w:szCs w:val="21"/>
        </w:rPr>
        <w:t xml:space="preserve">n, drying, </w:t>
      </w:r>
      <w:r w:rsidR="004210A8">
        <w:rPr>
          <w:rFonts w:ascii="Tahoma" w:hAnsi="Tahoma" w:cs="Tahoma"/>
          <w:sz w:val="21"/>
          <w:szCs w:val="21"/>
        </w:rPr>
        <w:t xml:space="preserve">marketing </w:t>
      </w:r>
      <w:r w:rsidR="00716D9A">
        <w:rPr>
          <w:rFonts w:ascii="Tahoma" w:hAnsi="Tahoma" w:cs="Tahoma"/>
          <w:sz w:val="21"/>
          <w:szCs w:val="21"/>
        </w:rPr>
        <w:t>and product pricing</w:t>
      </w:r>
      <w:r>
        <w:rPr>
          <w:rFonts w:ascii="Tahoma" w:hAnsi="Tahoma" w:cs="Tahoma"/>
          <w:sz w:val="21"/>
          <w:szCs w:val="21"/>
        </w:rPr>
        <w:t>. The organizational profiles were also gathered including the sources of income, forms of support that are received from various agencies, as well as the specific issues, concerns and nee</w:t>
      </w:r>
      <w:r w:rsidR="004210A8">
        <w:rPr>
          <w:rFonts w:ascii="Tahoma" w:hAnsi="Tahoma" w:cs="Tahoma"/>
          <w:sz w:val="21"/>
          <w:szCs w:val="21"/>
        </w:rPr>
        <w:t>ds of these farmers/traders/processors/association</w:t>
      </w:r>
      <w:r>
        <w:rPr>
          <w:rFonts w:ascii="Tahoma" w:hAnsi="Tahoma" w:cs="Tahoma"/>
          <w:sz w:val="21"/>
          <w:szCs w:val="21"/>
        </w:rPr>
        <w:t xml:space="preserve">. </w:t>
      </w:r>
    </w:p>
    <w:p w:rsidR="00160881" w:rsidRDefault="00160881"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p>
    <w:p w:rsidR="00625C08" w:rsidRDefault="00625C08" w:rsidP="00B52E30">
      <w:pPr>
        <w:pStyle w:val="Style2"/>
      </w:pPr>
      <w:bookmarkStart w:id="14" w:name="_Toc401316347"/>
      <w:bookmarkStart w:id="15" w:name="_Toc430773996"/>
      <w:bookmarkStart w:id="16" w:name="_Toc430774715"/>
      <w:r>
        <w:t>Key informant interviews</w:t>
      </w:r>
      <w:bookmarkEnd w:id="14"/>
      <w:bookmarkEnd w:id="15"/>
      <w:bookmarkEnd w:id="16"/>
    </w:p>
    <w:p w:rsidR="00625C08" w:rsidRDefault="00625C08" w:rsidP="00625C08">
      <w:pPr>
        <w:pStyle w:val="ListParagraph"/>
        <w:tabs>
          <w:tab w:val="left" w:pos="1503"/>
          <w:tab w:val="left" w:pos="2955"/>
        </w:tabs>
        <w:spacing w:after="0" w:line="240" w:lineRule="auto"/>
        <w:ind w:left="0"/>
        <w:rPr>
          <w:rFonts w:ascii="Tahoma" w:hAnsi="Tahoma" w:cs="Tahoma"/>
          <w:sz w:val="21"/>
          <w:szCs w:val="21"/>
        </w:rPr>
      </w:pPr>
      <w:r>
        <w:rPr>
          <w:rFonts w:ascii="Tahoma" w:hAnsi="Tahoma" w:cs="Tahoma"/>
          <w:sz w:val="21"/>
          <w:szCs w:val="21"/>
        </w:rPr>
        <w:tab/>
      </w:r>
      <w:r>
        <w:rPr>
          <w:rFonts w:ascii="Tahoma" w:hAnsi="Tahoma" w:cs="Tahoma"/>
          <w:sz w:val="21"/>
          <w:szCs w:val="21"/>
        </w:rPr>
        <w:tab/>
      </w:r>
    </w:p>
    <w:p w:rsidR="00625C08" w:rsidRDefault="00625C08" w:rsidP="00625C08">
      <w:pPr>
        <w:pStyle w:val="ListParagraph"/>
        <w:spacing w:after="0" w:line="240" w:lineRule="auto"/>
        <w:ind w:left="0"/>
        <w:rPr>
          <w:rFonts w:ascii="Tahoma" w:hAnsi="Tahoma" w:cs="Tahoma"/>
          <w:sz w:val="21"/>
          <w:szCs w:val="21"/>
        </w:rPr>
      </w:pPr>
      <w:r>
        <w:rPr>
          <w:rFonts w:ascii="Tahoma" w:hAnsi="Tahoma" w:cs="Tahoma"/>
          <w:sz w:val="21"/>
          <w:szCs w:val="21"/>
        </w:rPr>
        <w:t xml:space="preserve">Key informant interviews with stakeholders from various sectors namely: government agencies at the </w:t>
      </w:r>
      <w:r w:rsidR="001C608B">
        <w:rPr>
          <w:rFonts w:ascii="Tahoma" w:hAnsi="Tahoma" w:cs="Tahoma"/>
          <w:sz w:val="21"/>
          <w:szCs w:val="21"/>
        </w:rPr>
        <w:t xml:space="preserve">national (Department of Agriculture, Bureau of Fisheries and Aquatic Resources, Department of Trade and Industry, </w:t>
      </w:r>
      <w:r w:rsidR="00FE2E48">
        <w:rPr>
          <w:rFonts w:ascii="Tahoma" w:hAnsi="Tahoma" w:cs="Tahoma"/>
          <w:sz w:val="21"/>
          <w:szCs w:val="21"/>
        </w:rPr>
        <w:t>Philippine Statistics Authority-</w:t>
      </w:r>
      <w:r w:rsidR="001C608B">
        <w:rPr>
          <w:rFonts w:ascii="Tahoma" w:hAnsi="Tahoma" w:cs="Tahoma"/>
          <w:sz w:val="21"/>
          <w:szCs w:val="21"/>
        </w:rPr>
        <w:t>Bureau of Agricultural Statistics</w:t>
      </w:r>
      <w:r w:rsidR="00515A71">
        <w:rPr>
          <w:rFonts w:ascii="Tahoma" w:hAnsi="Tahoma" w:cs="Tahoma"/>
          <w:sz w:val="21"/>
          <w:szCs w:val="21"/>
        </w:rPr>
        <w:t>, and Department of Trade and Industry</w:t>
      </w:r>
      <w:r w:rsidR="00A60824">
        <w:rPr>
          <w:rFonts w:ascii="Tahoma" w:hAnsi="Tahoma" w:cs="Tahoma"/>
          <w:sz w:val="21"/>
          <w:szCs w:val="21"/>
        </w:rPr>
        <w:t xml:space="preserve">), </w:t>
      </w:r>
      <w:r w:rsidR="001C608B">
        <w:rPr>
          <w:rFonts w:ascii="Tahoma" w:hAnsi="Tahoma" w:cs="Tahoma"/>
          <w:sz w:val="21"/>
          <w:szCs w:val="21"/>
        </w:rPr>
        <w:t>regional</w:t>
      </w:r>
      <w:r>
        <w:rPr>
          <w:rFonts w:ascii="Tahoma" w:hAnsi="Tahoma" w:cs="Tahoma"/>
          <w:sz w:val="21"/>
          <w:szCs w:val="21"/>
        </w:rPr>
        <w:t xml:space="preserve"> level</w:t>
      </w:r>
      <w:r w:rsidR="001C608B">
        <w:rPr>
          <w:rFonts w:ascii="Tahoma" w:hAnsi="Tahoma" w:cs="Tahoma"/>
          <w:sz w:val="21"/>
          <w:szCs w:val="21"/>
        </w:rPr>
        <w:t xml:space="preserve"> (DA CALABARZON and BFAR Region IV)</w:t>
      </w:r>
      <w:r w:rsidR="00A60824">
        <w:rPr>
          <w:rFonts w:ascii="Tahoma" w:hAnsi="Tahoma" w:cs="Tahoma"/>
          <w:sz w:val="21"/>
          <w:szCs w:val="21"/>
        </w:rPr>
        <w:t xml:space="preserve"> and Agriculture Offices</w:t>
      </w:r>
      <w:r w:rsidR="001C608B">
        <w:rPr>
          <w:rFonts w:ascii="Tahoma" w:hAnsi="Tahoma" w:cs="Tahoma"/>
          <w:sz w:val="21"/>
          <w:szCs w:val="21"/>
        </w:rPr>
        <w:t>,</w:t>
      </w:r>
      <w:r>
        <w:rPr>
          <w:rFonts w:ascii="Tahoma" w:hAnsi="Tahoma" w:cs="Tahoma"/>
          <w:sz w:val="21"/>
          <w:szCs w:val="21"/>
        </w:rPr>
        <w:t xml:space="preserve"> seaweed farmers, traders, and processors were carried out during data gathering and consultation processes.</w:t>
      </w:r>
    </w:p>
    <w:p w:rsidR="00160881" w:rsidRDefault="00160881"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p>
    <w:p w:rsidR="00625C08" w:rsidRDefault="00625C08" w:rsidP="00B52E30">
      <w:pPr>
        <w:pStyle w:val="Style2"/>
      </w:pPr>
      <w:bookmarkStart w:id="17" w:name="_Toc401316348"/>
      <w:bookmarkStart w:id="18" w:name="_Toc430773997"/>
      <w:bookmarkStart w:id="19" w:name="_Toc430774716"/>
      <w:r>
        <w:t>Area visits/ Fieldwork</w:t>
      </w:r>
      <w:bookmarkEnd w:id="17"/>
      <w:bookmarkEnd w:id="18"/>
      <w:bookmarkEnd w:id="19"/>
    </w:p>
    <w:p w:rsidR="00625C08" w:rsidRDefault="00625C08"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r>
        <w:rPr>
          <w:rFonts w:ascii="Tahoma" w:hAnsi="Tahoma" w:cs="Tahoma"/>
          <w:sz w:val="21"/>
          <w:szCs w:val="21"/>
        </w:rPr>
        <w:t>To further assess and get an appreciation of the actual situation on the ground, area visits were done in Batangas and Quezon duri</w:t>
      </w:r>
      <w:r w:rsidR="006579CC">
        <w:rPr>
          <w:rFonts w:ascii="Tahoma" w:hAnsi="Tahoma" w:cs="Tahoma"/>
          <w:sz w:val="21"/>
          <w:szCs w:val="21"/>
        </w:rPr>
        <w:t xml:space="preserve">ng the months of July </w:t>
      </w:r>
      <w:r w:rsidR="001D25FB">
        <w:rPr>
          <w:rFonts w:ascii="Tahoma" w:hAnsi="Tahoma" w:cs="Tahoma"/>
          <w:sz w:val="21"/>
          <w:szCs w:val="21"/>
        </w:rPr>
        <w:t xml:space="preserve">up </w:t>
      </w:r>
      <w:r w:rsidR="006579CC">
        <w:rPr>
          <w:rFonts w:ascii="Tahoma" w:hAnsi="Tahoma" w:cs="Tahoma"/>
          <w:sz w:val="21"/>
          <w:szCs w:val="21"/>
        </w:rPr>
        <w:t>to September</w:t>
      </w:r>
      <w:r>
        <w:rPr>
          <w:rFonts w:ascii="Tahoma" w:hAnsi="Tahoma" w:cs="Tahoma"/>
          <w:sz w:val="21"/>
          <w:szCs w:val="21"/>
        </w:rPr>
        <w:t xml:space="preserve"> 2015.</w:t>
      </w:r>
    </w:p>
    <w:p w:rsidR="00160881" w:rsidRDefault="00160881"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p>
    <w:p w:rsidR="00625C08" w:rsidRDefault="00625C08" w:rsidP="00B52E30">
      <w:pPr>
        <w:pStyle w:val="Style2"/>
      </w:pPr>
      <w:bookmarkStart w:id="20" w:name="_Toc401316349"/>
      <w:bookmarkStart w:id="21" w:name="_Toc430773998"/>
      <w:bookmarkStart w:id="22" w:name="_Toc430774717"/>
      <w:r>
        <w:t>Review of secondary data and relevant documents</w:t>
      </w:r>
      <w:bookmarkEnd w:id="20"/>
      <w:bookmarkEnd w:id="21"/>
      <w:bookmarkEnd w:id="22"/>
    </w:p>
    <w:p w:rsidR="00625C08" w:rsidRDefault="00625C08" w:rsidP="00625C08">
      <w:pPr>
        <w:pStyle w:val="ListParagraph"/>
        <w:spacing w:after="0" w:line="240" w:lineRule="auto"/>
        <w:ind w:left="0"/>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r>
        <w:rPr>
          <w:rFonts w:ascii="Tahoma" w:hAnsi="Tahoma" w:cs="Tahoma"/>
          <w:sz w:val="21"/>
          <w:szCs w:val="21"/>
        </w:rPr>
        <w:t xml:space="preserve">Provincial/municipal profiles, and previous studies conducted concerning the seaweed industry were solicited from relevant agencies such as the Provincial Planning Office of Batangas and </w:t>
      </w:r>
      <w:r w:rsidR="00480C6A">
        <w:rPr>
          <w:rFonts w:ascii="Tahoma" w:hAnsi="Tahoma" w:cs="Tahoma"/>
          <w:sz w:val="21"/>
          <w:szCs w:val="21"/>
        </w:rPr>
        <w:t>Laguna</w:t>
      </w:r>
      <w:r w:rsidR="00FE2E48">
        <w:rPr>
          <w:rFonts w:ascii="Tahoma" w:hAnsi="Tahoma" w:cs="Tahoma"/>
          <w:sz w:val="21"/>
          <w:szCs w:val="21"/>
        </w:rPr>
        <w:t>, and the PSA-BAS</w:t>
      </w:r>
      <w:r>
        <w:rPr>
          <w:rFonts w:ascii="Tahoma" w:hAnsi="Tahoma" w:cs="Tahoma"/>
          <w:sz w:val="21"/>
          <w:szCs w:val="21"/>
        </w:rPr>
        <w:t xml:space="preserve">.  Internet researches for current studies, articles, and other updates were also conducted to provide additional relevant information and validate data collected from the field.  </w:t>
      </w:r>
    </w:p>
    <w:p w:rsidR="00625C08" w:rsidRDefault="00625C08" w:rsidP="00625C08">
      <w:pPr>
        <w:pStyle w:val="ListParagraph"/>
        <w:spacing w:after="0" w:line="240" w:lineRule="auto"/>
        <w:ind w:left="0"/>
        <w:rPr>
          <w:rFonts w:ascii="Tahoma" w:hAnsi="Tahoma" w:cs="Tahoma"/>
          <w:sz w:val="21"/>
          <w:szCs w:val="21"/>
        </w:rPr>
      </w:pPr>
    </w:p>
    <w:p w:rsidR="00160881" w:rsidRDefault="00160881" w:rsidP="00625C08">
      <w:pPr>
        <w:pStyle w:val="ListParagraph"/>
        <w:spacing w:after="0" w:line="240" w:lineRule="auto"/>
        <w:ind w:left="0"/>
        <w:rPr>
          <w:rFonts w:ascii="Tahoma" w:hAnsi="Tahoma" w:cs="Tahoma"/>
          <w:sz w:val="21"/>
          <w:szCs w:val="21"/>
        </w:rPr>
      </w:pPr>
    </w:p>
    <w:p w:rsidR="00625C08" w:rsidRDefault="00625C08" w:rsidP="00B52E30">
      <w:pPr>
        <w:pStyle w:val="Style2"/>
      </w:pPr>
      <w:bookmarkStart w:id="23" w:name="_Toc401316350"/>
      <w:bookmarkStart w:id="24" w:name="_Toc430773999"/>
      <w:bookmarkStart w:id="25" w:name="_Toc430774718"/>
      <w:r>
        <w:t>Analytical Approach</w:t>
      </w:r>
      <w:bookmarkEnd w:id="23"/>
      <w:bookmarkEnd w:id="24"/>
      <w:bookmarkEnd w:id="25"/>
    </w:p>
    <w:p w:rsidR="00625C08" w:rsidRDefault="00E21801" w:rsidP="00625C08">
      <w:pPr>
        <w:pStyle w:val="ListParagraph"/>
        <w:spacing w:after="0" w:line="240" w:lineRule="auto"/>
        <w:ind w:left="0"/>
        <w:rPr>
          <w:rFonts w:ascii="Tahoma" w:hAnsi="Tahoma" w:cs="Tahoma"/>
          <w:bCs/>
          <w:sz w:val="21"/>
          <w:szCs w:val="21"/>
        </w:rPr>
      </w:pPr>
      <w:r>
        <w:rPr>
          <w:rFonts w:ascii="Tahoma" w:hAnsi="Tahoma" w:cs="Tahoma"/>
          <w:bCs/>
          <w:sz w:val="21"/>
          <w:szCs w:val="21"/>
        </w:rPr>
        <w:t xml:space="preserve"> </w:t>
      </w:r>
    </w:p>
    <w:p w:rsidR="00625C08" w:rsidRDefault="00625C08" w:rsidP="00625C08">
      <w:pPr>
        <w:pStyle w:val="ListParagraph"/>
        <w:spacing w:after="0" w:line="240" w:lineRule="auto"/>
        <w:ind w:left="0"/>
        <w:rPr>
          <w:rFonts w:ascii="Tahoma" w:hAnsi="Tahoma" w:cs="Tahoma"/>
          <w:bCs/>
          <w:sz w:val="21"/>
          <w:szCs w:val="21"/>
        </w:rPr>
      </w:pPr>
      <w:r>
        <w:rPr>
          <w:rFonts w:ascii="Tahoma" w:hAnsi="Tahoma" w:cs="Tahoma"/>
          <w:bCs/>
          <w:sz w:val="21"/>
          <w:szCs w:val="21"/>
        </w:rPr>
        <w:t>The technical approach to analysis provides the empirical basis for identifying specific policy and program interventions that will increase productivity in the local seaweed industry.  This approaches comprised of the following:</w:t>
      </w:r>
    </w:p>
    <w:p w:rsidR="00625C08" w:rsidRDefault="00625C08" w:rsidP="00625C08">
      <w:pPr>
        <w:pStyle w:val="ListParagraph"/>
        <w:spacing w:after="0" w:line="240" w:lineRule="auto"/>
        <w:ind w:left="0"/>
        <w:rPr>
          <w:rFonts w:ascii="Tahoma" w:hAnsi="Tahoma" w:cs="Tahoma"/>
          <w:bCs/>
          <w:sz w:val="21"/>
          <w:szCs w:val="21"/>
        </w:rPr>
      </w:pP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Conceptual description of the seaweed value chain;</w:t>
      </w: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Discussion of global and domestic production trends;</w:t>
      </w: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Value chain mapping;</w:t>
      </w: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Analysis of production and cost structures;</w:t>
      </w: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Description of markets, trends, enabling environment and support services;</w:t>
      </w: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Constraints analysis; and</w:t>
      </w:r>
    </w:p>
    <w:p w:rsidR="00625C08" w:rsidRDefault="00625C08" w:rsidP="00AB35A1">
      <w:pPr>
        <w:pStyle w:val="ListParagraph"/>
        <w:numPr>
          <w:ilvl w:val="0"/>
          <w:numId w:val="4"/>
        </w:numPr>
        <w:spacing w:after="0" w:line="240" w:lineRule="auto"/>
        <w:ind w:left="720"/>
        <w:rPr>
          <w:rFonts w:ascii="Tahoma" w:hAnsi="Tahoma" w:cs="Tahoma"/>
          <w:bCs/>
          <w:sz w:val="21"/>
          <w:szCs w:val="21"/>
        </w:rPr>
      </w:pPr>
      <w:r>
        <w:rPr>
          <w:rFonts w:ascii="Tahoma" w:hAnsi="Tahoma" w:cs="Tahoma"/>
          <w:bCs/>
          <w:sz w:val="21"/>
          <w:szCs w:val="21"/>
        </w:rPr>
        <w:t>Identification of opportunities and proposed interventions in the local seaweed industry.</w:t>
      </w:r>
    </w:p>
    <w:p w:rsidR="00160881" w:rsidRDefault="00160881" w:rsidP="00160881">
      <w:pPr>
        <w:pStyle w:val="ListParagraph"/>
        <w:spacing w:after="0" w:line="240" w:lineRule="auto"/>
        <w:rPr>
          <w:rFonts w:ascii="Tahoma" w:hAnsi="Tahoma" w:cs="Tahoma"/>
          <w:bCs/>
          <w:sz w:val="21"/>
          <w:szCs w:val="21"/>
        </w:rPr>
      </w:pPr>
    </w:p>
    <w:p w:rsidR="00625C08" w:rsidRDefault="00625C08" w:rsidP="00625C08">
      <w:pPr>
        <w:pStyle w:val="ListParagraph"/>
        <w:spacing w:after="0" w:line="240" w:lineRule="auto"/>
        <w:ind w:left="0"/>
        <w:rPr>
          <w:rFonts w:ascii="Tahoma" w:hAnsi="Tahoma" w:cs="Tahoma"/>
          <w:b/>
          <w:bCs/>
          <w:sz w:val="21"/>
          <w:szCs w:val="21"/>
          <w:u w:val="single"/>
        </w:rPr>
      </w:pPr>
    </w:p>
    <w:p w:rsidR="00625C08" w:rsidRDefault="00625C08" w:rsidP="00B52E30">
      <w:pPr>
        <w:pStyle w:val="Style2"/>
      </w:pPr>
      <w:bookmarkStart w:id="26" w:name="_Toc401316351"/>
      <w:bookmarkStart w:id="27" w:name="_Toc430774000"/>
      <w:bookmarkStart w:id="28" w:name="_Toc430774719"/>
      <w:r>
        <w:lastRenderedPageBreak/>
        <w:t>Presentation of VCA Report to the stakeholders</w:t>
      </w:r>
      <w:bookmarkEnd w:id="26"/>
      <w:bookmarkEnd w:id="27"/>
      <w:bookmarkEnd w:id="28"/>
    </w:p>
    <w:p w:rsidR="00625C08" w:rsidRDefault="00625C08" w:rsidP="00625C08">
      <w:pPr>
        <w:pStyle w:val="ListParagraph"/>
        <w:spacing w:after="0" w:line="240" w:lineRule="auto"/>
        <w:ind w:left="0"/>
        <w:jc w:val="center"/>
        <w:rPr>
          <w:rFonts w:ascii="Tahoma" w:hAnsi="Tahoma" w:cs="Tahoma"/>
          <w:sz w:val="21"/>
          <w:szCs w:val="21"/>
        </w:rPr>
      </w:pPr>
    </w:p>
    <w:p w:rsidR="00625C08" w:rsidRDefault="00625C08" w:rsidP="00625C08">
      <w:pPr>
        <w:pStyle w:val="ListParagraph"/>
        <w:spacing w:after="0" w:line="240" w:lineRule="auto"/>
        <w:ind w:left="0"/>
        <w:rPr>
          <w:rFonts w:ascii="Tahoma" w:hAnsi="Tahoma" w:cs="Tahoma"/>
          <w:sz w:val="21"/>
          <w:szCs w:val="21"/>
        </w:rPr>
      </w:pPr>
      <w:r>
        <w:rPr>
          <w:rFonts w:ascii="Tahoma" w:hAnsi="Tahoma" w:cs="Tahoma"/>
          <w:sz w:val="21"/>
          <w:szCs w:val="21"/>
        </w:rPr>
        <w:t xml:space="preserve">The preliminary draft report will be presented to the DA representatives from the </w:t>
      </w:r>
      <w:r w:rsidR="00716D9A">
        <w:rPr>
          <w:rFonts w:ascii="Tahoma" w:hAnsi="Tahoma" w:cs="Tahoma"/>
          <w:sz w:val="21"/>
          <w:szCs w:val="21"/>
        </w:rPr>
        <w:t>CALABARZON</w:t>
      </w:r>
      <w:r>
        <w:rPr>
          <w:rFonts w:ascii="Tahoma" w:hAnsi="Tahoma" w:cs="Tahoma"/>
          <w:sz w:val="21"/>
          <w:szCs w:val="21"/>
        </w:rPr>
        <w:t xml:space="preserve"> and later to the multi-sectoral stakeholders to validate findings and further enhance the study.  Significant insights and views of the implementing agencies and stakeholders will be collected and harmonized. As direct implementers, their suggestions served as valuable inputs for the study.</w:t>
      </w:r>
    </w:p>
    <w:p w:rsidR="00625C08" w:rsidRDefault="00625C08" w:rsidP="00625C08">
      <w:pPr>
        <w:jc w:val="both"/>
        <w:rPr>
          <w:rFonts w:ascii="Cambria" w:hAnsi="Cambria" w:cs="Arial"/>
          <w:sz w:val="24"/>
          <w:szCs w:val="24"/>
          <w:shd w:val="clear" w:color="auto" w:fill="FFFFFF"/>
        </w:rPr>
      </w:pPr>
    </w:p>
    <w:p w:rsidR="00EA57EB" w:rsidRDefault="00EA57EB" w:rsidP="00523DDB">
      <w:pPr>
        <w:pStyle w:val="TOCHeading"/>
        <w:rPr>
          <w:rFonts w:eastAsiaTheme="minorHAnsi"/>
          <w:b/>
          <w:shd w:val="clear" w:color="auto" w:fill="FFFFFF"/>
        </w:rPr>
      </w:pPr>
      <w:bookmarkStart w:id="29" w:name="_Toc430774001"/>
      <w:bookmarkStart w:id="30" w:name="_Toc430774720"/>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8C66C8" w:rsidRDefault="008C66C8" w:rsidP="00523DDB">
      <w:pPr>
        <w:pStyle w:val="TOCHeading"/>
        <w:rPr>
          <w:rFonts w:eastAsiaTheme="minorHAnsi"/>
          <w:b/>
          <w:shd w:val="clear" w:color="auto" w:fill="FFFFFF"/>
        </w:rPr>
      </w:pPr>
    </w:p>
    <w:p w:rsidR="00BF0D6F" w:rsidRPr="00523DDB" w:rsidRDefault="00BF0D6F" w:rsidP="00523DDB">
      <w:pPr>
        <w:pStyle w:val="TOCHeading"/>
        <w:rPr>
          <w:b/>
        </w:rPr>
      </w:pPr>
      <w:r w:rsidRPr="00523DDB">
        <w:rPr>
          <w:rFonts w:eastAsiaTheme="minorHAnsi"/>
          <w:b/>
          <w:shd w:val="clear" w:color="auto" w:fill="FFFFFF"/>
        </w:rPr>
        <w:lastRenderedPageBreak/>
        <w:t>SECTION 2: OVERVIEW OF THE INDUSTRY</w:t>
      </w:r>
      <w:bookmarkEnd w:id="29"/>
      <w:bookmarkEnd w:id="30"/>
    </w:p>
    <w:p w:rsidR="00BF0D6F" w:rsidRPr="00BF0D6F" w:rsidRDefault="00BF0D6F" w:rsidP="00BF0D6F">
      <w:pPr>
        <w:spacing w:after="0"/>
        <w:rPr>
          <w:rFonts w:ascii="Tahoma" w:hAnsi="Tahoma" w:cs="Tahoma"/>
          <w:b/>
          <w:sz w:val="21"/>
          <w:szCs w:val="21"/>
        </w:rPr>
      </w:pPr>
    </w:p>
    <w:p w:rsidR="00BF0D6F" w:rsidRPr="00BF0D6F" w:rsidRDefault="00BF0D6F" w:rsidP="00AB35A1">
      <w:pPr>
        <w:pStyle w:val="Style1"/>
        <w:numPr>
          <w:ilvl w:val="0"/>
          <w:numId w:val="22"/>
        </w:numPr>
      </w:pPr>
      <w:bookmarkStart w:id="31" w:name="_Toc401316353"/>
      <w:bookmarkStart w:id="32" w:name="_Toc430774002"/>
      <w:bookmarkStart w:id="33" w:name="_Toc430774721"/>
      <w:r w:rsidRPr="00BF0D6F">
        <w:t>Product Description, Forms and Its Major Uses</w:t>
      </w:r>
      <w:bookmarkEnd w:id="31"/>
      <w:bookmarkEnd w:id="32"/>
      <w:bookmarkEnd w:id="33"/>
    </w:p>
    <w:p w:rsidR="00BF0D6F" w:rsidRPr="00BF0D6F" w:rsidRDefault="00BF0D6F" w:rsidP="00BF0D6F">
      <w:pPr>
        <w:pStyle w:val="NormalWeb"/>
        <w:spacing w:before="0" w:beforeAutospacing="0" w:after="0" w:afterAutospacing="0"/>
        <w:outlineLvl w:val="2"/>
        <w:rPr>
          <w:rFonts w:ascii="Tahoma" w:hAnsi="Tahoma" w:cs="Tahoma"/>
          <w:b/>
          <w:sz w:val="21"/>
          <w:szCs w:val="21"/>
        </w:rPr>
      </w:pPr>
    </w:p>
    <w:p w:rsidR="00625C08" w:rsidRPr="00BF0D6F" w:rsidRDefault="00625C08" w:rsidP="00BF0D6F">
      <w:pPr>
        <w:jc w:val="both"/>
        <w:rPr>
          <w:rFonts w:ascii="Tahoma" w:hAnsi="Tahoma" w:cs="Tahoma"/>
          <w:sz w:val="21"/>
          <w:szCs w:val="21"/>
        </w:rPr>
      </w:pPr>
      <w:r w:rsidRPr="00BF0D6F">
        <w:rPr>
          <w:rFonts w:ascii="Tahoma" w:hAnsi="Tahoma" w:cs="Tahoma"/>
          <w:sz w:val="21"/>
          <w:szCs w:val="21"/>
        </w:rPr>
        <w:t xml:space="preserve">Seaweed is a type of </w:t>
      </w:r>
      <w:proofErr w:type="spellStart"/>
      <w:r w:rsidRPr="00BF0D6F">
        <w:rPr>
          <w:rFonts w:ascii="Tahoma" w:hAnsi="Tahoma" w:cs="Tahoma"/>
          <w:sz w:val="21"/>
          <w:szCs w:val="21"/>
        </w:rPr>
        <w:t>macrobenthic</w:t>
      </w:r>
      <w:proofErr w:type="spellEnd"/>
      <w:r w:rsidRPr="00BF0D6F">
        <w:rPr>
          <w:rFonts w:ascii="Tahoma" w:hAnsi="Tahoma" w:cs="Tahoma"/>
          <w:sz w:val="21"/>
          <w:szCs w:val="21"/>
        </w:rPr>
        <w:t xml:space="preserve"> algae that can be found on salt water. Bureau of Fisheries and Natural Resources (BFAR) described seaweeds as a simple aquatic organism compared with other species. It does not have roots, stems or leaves and its main body part is an elongated branch called “thallus” which can grow and divide into more branches. Wild and uncultured seaweeds can be usually found attached in rocks and corrals. Seaweeds are usually grown in intertidal sections and sub tidal sections, photosynthetic plants and are usually categorized by its colors; red (Rhodophyta), brown (</w:t>
      </w:r>
      <w:proofErr w:type="spellStart"/>
      <w:r w:rsidRPr="00BF0D6F">
        <w:rPr>
          <w:rFonts w:ascii="Tahoma" w:hAnsi="Tahoma" w:cs="Tahoma"/>
          <w:sz w:val="21"/>
          <w:szCs w:val="21"/>
        </w:rPr>
        <w:t>Phaeophyta</w:t>
      </w:r>
      <w:proofErr w:type="spellEnd"/>
      <w:r w:rsidRPr="00BF0D6F">
        <w:rPr>
          <w:rFonts w:ascii="Tahoma" w:hAnsi="Tahoma" w:cs="Tahoma"/>
          <w:sz w:val="21"/>
          <w:szCs w:val="21"/>
        </w:rPr>
        <w:t>), green (</w:t>
      </w:r>
      <w:proofErr w:type="spellStart"/>
      <w:r w:rsidRPr="00BF0D6F">
        <w:rPr>
          <w:rFonts w:ascii="Tahoma" w:hAnsi="Tahoma" w:cs="Tahoma"/>
          <w:sz w:val="21"/>
          <w:szCs w:val="21"/>
        </w:rPr>
        <w:t>chlorophyta</w:t>
      </w:r>
      <w:proofErr w:type="spellEnd"/>
      <w:r w:rsidRPr="00BF0D6F">
        <w:rPr>
          <w:rFonts w:ascii="Tahoma" w:hAnsi="Tahoma" w:cs="Tahoma"/>
          <w:sz w:val="21"/>
          <w:szCs w:val="21"/>
        </w:rPr>
        <w:t xml:space="preserve">). Hydrocolloids such as </w:t>
      </w:r>
      <w:proofErr w:type="spellStart"/>
      <w:r w:rsidRPr="00BF0D6F">
        <w:rPr>
          <w:rFonts w:ascii="Tahoma" w:hAnsi="Tahoma" w:cs="Tahoma"/>
          <w:sz w:val="21"/>
          <w:szCs w:val="21"/>
        </w:rPr>
        <w:t>Algin</w:t>
      </w:r>
      <w:proofErr w:type="spellEnd"/>
      <w:r w:rsidRPr="00BF0D6F">
        <w:rPr>
          <w:rFonts w:ascii="Tahoma" w:hAnsi="Tahoma" w:cs="Tahoma"/>
          <w:sz w:val="21"/>
          <w:szCs w:val="21"/>
        </w:rPr>
        <w:t xml:space="preserve"> can be extracted from brown seaweeds and Agar and Carrageenan can be extracted from red seaweeds. Carrageenan is the most widely used hydrocolloid due to its ability to act as binders, stabilizers and other use in different industries.</w:t>
      </w:r>
    </w:p>
    <w:p w:rsidR="00625C08" w:rsidRDefault="00625C08" w:rsidP="00625C08">
      <w:pPr>
        <w:widowControl w:val="0"/>
        <w:autoSpaceDE w:val="0"/>
        <w:autoSpaceDN w:val="0"/>
        <w:adjustRightInd w:val="0"/>
        <w:spacing w:after="240"/>
        <w:jc w:val="both"/>
        <w:rPr>
          <w:rFonts w:ascii="Tahoma" w:hAnsi="Tahoma" w:cs="Tahoma"/>
          <w:sz w:val="21"/>
          <w:szCs w:val="21"/>
        </w:rPr>
      </w:pPr>
      <w:r w:rsidRPr="00BF0D6F">
        <w:rPr>
          <w:rFonts w:ascii="Tahoma" w:hAnsi="Tahoma" w:cs="Tahoma"/>
          <w:sz w:val="21"/>
          <w:szCs w:val="21"/>
        </w:rPr>
        <w:t>In the Philippines, local farmers know seaweeds as “</w:t>
      </w:r>
      <w:proofErr w:type="spellStart"/>
      <w:r w:rsidRPr="00BF0D6F">
        <w:rPr>
          <w:rFonts w:ascii="Tahoma" w:hAnsi="Tahoma" w:cs="Tahoma"/>
          <w:sz w:val="21"/>
          <w:szCs w:val="21"/>
        </w:rPr>
        <w:t>guso</w:t>
      </w:r>
      <w:proofErr w:type="spellEnd"/>
      <w:r w:rsidRPr="00BF0D6F">
        <w:rPr>
          <w:rFonts w:ascii="Tahoma" w:hAnsi="Tahoma" w:cs="Tahoma"/>
          <w:sz w:val="21"/>
          <w:szCs w:val="21"/>
        </w:rPr>
        <w:t>” or “</w:t>
      </w:r>
      <w:proofErr w:type="spellStart"/>
      <w:r w:rsidRPr="00BF0D6F">
        <w:rPr>
          <w:rFonts w:ascii="Tahoma" w:hAnsi="Tahoma" w:cs="Tahoma"/>
          <w:sz w:val="21"/>
          <w:szCs w:val="21"/>
        </w:rPr>
        <w:t>gulaman</w:t>
      </w:r>
      <w:proofErr w:type="spellEnd"/>
      <w:r w:rsidRPr="00BF0D6F">
        <w:rPr>
          <w:rFonts w:ascii="Tahoma" w:hAnsi="Tahoma" w:cs="Tahoma"/>
          <w:sz w:val="21"/>
          <w:szCs w:val="21"/>
        </w:rPr>
        <w:t xml:space="preserve">”, BFAR also reported that there are 800 species of seaweeds but commercial species include </w:t>
      </w:r>
      <w:proofErr w:type="spellStart"/>
      <w:r w:rsidRPr="00BF0D6F">
        <w:rPr>
          <w:rFonts w:ascii="Tahoma" w:hAnsi="Tahoma" w:cs="Tahoma"/>
          <w:i/>
          <w:sz w:val="21"/>
          <w:szCs w:val="21"/>
        </w:rPr>
        <w:t>Eucheuma</w:t>
      </w:r>
      <w:proofErr w:type="spellEnd"/>
      <w:r w:rsidRPr="00BF0D6F">
        <w:rPr>
          <w:rFonts w:ascii="Tahoma" w:hAnsi="Tahoma" w:cs="Tahoma"/>
          <w:sz w:val="21"/>
          <w:szCs w:val="21"/>
        </w:rPr>
        <w:t xml:space="preserve">, </w:t>
      </w:r>
      <w:proofErr w:type="spellStart"/>
      <w:r w:rsidRPr="00BF0D6F">
        <w:rPr>
          <w:rFonts w:ascii="Tahoma" w:hAnsi="Tahoma" w:cs="Tahoma"/>
          <w:i/>
          <w:sz w:val="21"/>
          <w:szCs w:val="21"/>
        </w:rPr>
        <w:t>Kappaphycus</w:t>
      </w:r>
      <w:proofErr w:type="spellEnd"/>
      <w:r w:rsidRPr="00BF0D6F">
        <w:rPr>
          <w:rFonts w:ascii="Tahoma" w:hAnsi="Tahoma" w:cs="Tahoma"/>
          <w:sz w:val="21"/>
          <w:szCs w:val="21"/>
        </w:rPr>
        <w:t xml:space="preserve">, </w:t>
      </w:r>
      <w:proofErr w:type="spellStart"/>
      <w:r w:rsidRPr="00BF0D6F">
        <w:rPr>
          <w:rFonts w:ascii="Tahoma" w:hAnsi="Tahoma" w:cs="Tahoma"/>
          <w:i/>
          <w:iCs/>
          <w:sz w:val="21"/>
          <w:szCs w:val="21"/>
        </w:rPr>
        <w:t>Eucheuma</w:t>
      </w:r>
      <w:proofErr w:type="spellEnd"/>
      <w:r w:rsidRPr="00BF0D6F">
        <w:rPr>
          <w:rFonts w:ascii="Tahoma" w:hAnsi="Tahoma" w:cs="Tahoma"/>
          <w:sz w:val="21"/>
          <w:szCs w:val="21"/>
        </w:rPr>
        <w:t xml:space="preserve">, </w:t>
      </w:r>
      <w:proofErr w:type="spellStart"/>
      <w:r w:rsidRPr="00BF0D6F">
        <w:rPr>
          <w:rFonts w:ascii="Tahoma" w:hAnsi="Tahoma" w:cs="Tahoma"/>
          <w:i/>
          <w:iCs/>
          <w:sz w:val="21"/>
          <w:szCs w:val="21"/>
        </w:rPr>
        <w:t>Kappaphycus</w:t>
      </w:r>
      <w:proofErr w:type="spellEnd"/>
      <w:r w:rsidRPr="00BF0D6F">
        <w:rPr>
          <w:rFonts w:ascii="Tahoma" w:hAnsi="Tahoma" w:cs="Tahoma"/>
          <w:sz w:val="21"/>
          <w:szCs w:val="21"/>
        </w:rPr>
        <w:t xml:space="preserve">, </w:t>
      </w:r>
      <w:proofErr w:type="spellStart"/>
      <w:r w:rsidRPr="00BF0D6F">
        <w:rPr>
          <w:rFonts w:ascii="Tahoma" w:hAnsi="Tahoma" w:cs="Tahoma"/>
          <w:i/>
          <w:iCs/>
          <w:sz w:val="21"/>
          <w:szCs w:val="21"/>
        </w:rPr>
        <w:t>Gracilaria</w:t>
      </w:r>
      <w:proofErr w:type="spellEnd"/>
      <w:r w:rsidRPr="00BF0D6F">
        <w:rPr>
          <w:rFonts w:ascii="Tahoma" w:hAnsi="Tahoma" w:cs="Tahoma"/>
          <w:i/>
          <w:iCs/>
          <w:sz w:val="21"/>
          <w:szCs w:val="21"/>
        </w:rPr>
        <w:t xml:space="preserve"> </w:t>
      </w:r>
      <w:r w:rsidRPr="00BF0D6F">
        <w:rPr>
          <w:rFonts w:ascii="Tahoma" w:hAnsi="Tahoma" w:cs="Tahoma"/>
          <w:sz w:val="21"/>
          <w:szCs w:val="21"/>
        </w:rPr>
        <w:t xml:space="preserve">and </w:t>
      </w:r>
      <w:proofErr w:type="spellStart"/>
      <w:r w:rsidRPr="00BF0D6F">
        <w:rPr>
          <w:rFonts w:ascii="Tahoma" w:hAnsi="Tahoma" w:cs="Tahoma"/>
          <w:sz w:val="21"/>
          <w:szCs w:val="21"/>
        </w:rPr>
        <w:t>Caulerpa</w:t>
      </w:r>
      <w:proofErr w:type="spellEnd"/>
      <w:r w:rsidRPr="00BF0D6F">
        <w:rPr>
          <w:rFonts w:ascii="Tahoma" w:hAnsi="Tahoma" w:cs="Tahoma"/>
          <w:sz w:val="21"/>
          <w:szCs w:val="21"/>
        </w:rPr>
        <w:t xml:space="preserve">, </w:t>
      </w:r>
      <w:proofErr w:type="spellStart"/>
      <w:r w:rsidRPr="00BF0D6F">
        <w:rPr>
          <w:rFonts w:ascii="Tahoma" w:hAnsi="Tahoma" w:cs="Tahoma"/>
          <w:i/>
          <w:iCs/>
          <w:sz w:val="21"/>
          <w:szCs w:val="21"/>
        </w:rPr>
        <w:t>Codium</w:t>
      </w:r>
      <w:proofErr w:type="spellEnd"/>
      <w:r w:rsidRPr="00BF0D6F">
        <w:rPr>
          <w:rFonts w:ascii="Tahoma" w:hAnsi="Tahoma" w:cs="Tahoma"/>
          <w:sz w:val="21"/>
          <w:szCs w:val="21"/>
        </w:rPr>
        <w:t xml:space="preserve">, </w:t>
      </w:r>
      <w:proofErr w:type="spellStart"/>
      <w:r w:rsidRPr="00BF0D6F">
        <w:rPr>
          <w:rFonts w:ascii="Tahoma" w:hAnsi="Tahoma" w:cs="Tahoma"/>
          <w:i/>
          <w:iCs/>
          <w:sz w:val="21"/>
          <w:szCs w:val="21"/>
        </w:rPr>
        <w:t>Gelidiela</w:t>
      </w:r>
      <w:proofErr w:type="spellEnd"/>
      <w:r w:rsidRPr="00BF0D6F">
        <w:rPr>
          <w:rFonts w:ascii="Tahoma" w:hAnsi="Tahoma" w:cs="Tahoma"/>
          <w:sz w:val="21"/>
          <w:szCs w:val="21"/>
        </w:rPr>
        <w:t xml:space="preserve">, </w:t>
      </w:r>
      <w:proofErr w:type="spellStart"/>
      <w:r w:rsidRPr="00BF0D6F">
        <w:rPr>
          <w:rFonts w:ascii="Tahoma" w:hAnsi="Tahoma" w:cs="Tahoma"/>
          <w:i/>
          <w:iCs/>
          <w:sz w:val="21"/>
          <w:szCs w:val="21"/>
        </w:rPr>
        <w:t>Halimenia</w:t>
      </w:r>
      <w:proofErr w:type="spellEnd"/>
      <w:r w:rsidRPr="00BF0D6F">
        <w:rPr>
          <w:rFonts w:ascii="Tahoma" w:hAnsi="Tahoma" w:cs="Tahoma"/>
          <w:i/>
          <w:iCs/>
          <w:sz w:val="21"/>
          <w:szCs w:val="21"/>
        </w:rPr>
        <w:t xml:space="preserve"> </w:t>
      </w:r>
      <w:r w:rsidRPr="00BF0D6F">
        <w:rPr>
          <w:rFonts w:ascii="Tahoma" w:hAnsi="Tahoma" w:cs="Tahoma"/>
          <w:sz w:val="21"/>
          <w:szCs w:val="21"/>
        </w:rPr>
        <w:t xml:space="preserve">and </w:t>
      </w:r>
      <w:proofErr w:type="spellStart"/>
      <w:r w:rsidRPr="00BF0D6F">
        <w:rPr>
          <w:rFonts w:ascii="Tahoma" w:hAnsi="Tahoma" w:cs="Tahoma"/>
          <w:i/>
          <w:iCs/>
          <w:sz w:val="21"/>
          <w:szCs w:val="21"/>
        </w:rPr>
        <w:t>Sargassum</w:t>
      </w:r>
      <w:proofErr w:type="spellEnd"/>
      <w:r w:rsidRPr="00BF0D6F">
        <w:rPr>
          <w:rFonts w:ascii="Tahoma" w:hAnsi="Tahoma" w:cs="Tahoma"/>
          <w:sz w:val="21"/>
          <w:szCs w:val="21"/>
        </w:rPr>
        <w:t xml:space="preserve">. Among the commercial species, </w:t>
      </w:r>
      <w:proofErr w:type="spellStart"/>
      <w:r w:rsidRPr="00BF0D6F">
        <w:rPr>
          <w:rFonts w:ascii="Tahoma" w:hAnsi="Tahoma" w:cs="Tahoma"/>
          <w:i/>
          <w:sz w:val="21"/>
          <w:szCs w:val="21"/>
        </w:rPr>
        <w:t>Kappaphycus</w:t>
      </w:r>
      <w:proofErr w:type="spellEnd"/>
      <w:r w:rsidRPr="00BF0D6F">
        <w:rPr>
          <w:rFonts w:ascii="Tahoma" w:hAnsi="Tahoma" w:cs="Tahoma"/>
          <w:i/>
          <w:sz w:val="21"/>
          <w:szCs w:val="21"/>
        </w:rPr>
        <w:t xml:space="preserve"> </w:t>
      </w:r>
      <w:proofErr w:type="spellStart"/>
      <w:r w:rsidRPr="00BF0D6F">
        <w:rPr>
          <w:rFonts w:ascii="Tahoma" w:hAnsi="Tahoma" w:cs="Tahoma"/>
          <w:i/>
          <w:sz w:val="21"/>
          <w:szCs w:val="21"/>
        </w:rPr>
        <w:t>alvarezii</w:t>
      </w:r>
      <w:proofErr w:type="spellEnd"/>
      <w:r w:rsidRPr="00BF0D6F">
        <w:rPr>
          <w:rFonts w:ascii="Tahoma" w:hAnsi="Tahoma" w:cs="Tahoma"/>
          <w:sz w:val="21"/>
          <w:szCs w:val="21"/>
        </w:rPr>
        <w:t xml:space="preserve"> (formerly known as </w:t>
      </w:r>
      <w:proofErr w:type="spellStart"/>
      <w:r w:rsidRPr="00BF0D6F">
        <w:rPr>
          <w:rFonts w:ascii="Tahoma" w:hAnsi="Tahoma" w:cs="Tahoma"/>
          <w:i/>
          <w:sz w:val="21"/>
          <w:szCs w:val="21"/>
        </w:rPr>
        <w:t>Eucheuma</w:t>
      </w:r>
      <w:proofErr w:type="spellEnd"/>
      <w:r w:rsidRPr="00BF0D6F">
        <w:rPr>
          <w:rFonts w:ascii="Tahoma" w:hAnsi="Tahoma" w:cs="Tahoma"/>
          <w:sz w:val="21"/>
          <w:szCs w:val="21"/>
        </w:rPr>
        <w:t xml:space="preserve"> </w:t>
      </w:r>
      <w:proofErr w:type="spellStart"/>
      <w:r w:rsidRPr="00BF0D6F">
        <w:rPr>
          <w:rFonts w:ascii="Tahoma" w:hAnsi="Tahoma" w:cs="Tahoma"/>
          <w:i/>
          <w:sz w:val="21"/>
          <w:szCs w:val="21"/>
        </w:rPr>
        <w:t>cottonii</w:t>
      </w:r>
      <w:proofErr w:type="spellEnd"/>
      <w:r w:rsidRPr="00BF0D6F">
        <w:rPr>
          <w:rFonts w:ascii="Tahoma" w:hAnsi="Tahoma" w:cs="Tahoma"/>
          <w:sz w:val="21"/>
          <w:szCs w:val="21"/>
        </w:rPr>
        <w:t xml:space="preserve">) and </w:t>
      </w:r>
      <w:proofErr w:type="spellStart"/>
      <w:r w:rsidRPr="00BF0D6F">
        <w:rPr>
          <w:rFonts w:ascii="Tahoma" w:hAnsi="Tahoma" w:cs="Tahoma"/>
          <w:i/>
          <w:sz w:val="21"/>
          <w:szCs w:val="21"/>
        </w:rPr>
        <w:t>Eucheuma</w:t>
      </w:r>
      <w:proofErr w:type="spellEnd"/>
      <w:r w:rsidRPr="00BF0D6F">
        <w:rPr>
          <w:rFonts w:ascii="Tahoma" w:hAnsi="Tahoma" w:cs="Tahoma"/>
          <w:sz w:val="21"/>
          <w:szCs w:val="21"/>
        </w:rPr>
        <w:t xml:space="preserve"> </w:t>
      </w:r>
      <w:r w:rsidRPr="00BF0D6F">
        <w:rPr>
          <w:rFonts w:ascii="Tahoma" w:hAnsi="Tahoma" w:cs="Tahoma"/>
          <w:i/>
          <w:sz w:val="21"/>
          <w:szCs w:val="21"/>
        </w:rPr>
        <w:t>spinosum</w:t>
      </w:r>
      <w:r w:rsidRPr="00BF0D6F">
        <w:rPr>
          <w:rFonts w:ascii="Tahoma" w:hAnsi="Tahoma" w:cs="Tahoma"/>
          <w:sz w:val="21"/>
          <w:szCs w:val="21"/>
        </w:rPr>
        <w:t xml:space="preserve"> are more common to local farmers due to its abundance in the country and its economic importance. These species are also the main source of carrageenan. Seaweed farmers favor </w:t>
      </w:r>
      <w:proofErr w:type="spellStart"/>
      <w:r w:rsidRPr="00BF0D6F">
        <w:rPr>
          <w:rFonts w:ascii="Tahoma" w:hAnsi="Tahoma" w:cs="Tahoma"/>
          <w:i/>
          <w:sz w:val="21"/>
          <w:szCs w:val="21"/>
        </w:rPr>
        <w:t>Kappaphycus</w:t>
      </w:r>
      <w:proofErr w:type="spellEnd"/>
      <w:r w:rsidRPr="00BF0D6F">
        <w:rPr>
          <w:rFonts w:ascii="Tahoma" w:hAnsi="Tahoma" w:cs="Tahoma"/>
          <w:sz w:val="21"/>
          <w:szCs w:val="21"/>
        </w:rPr>
        <w:t xml:space="preserve"> </w:t>
      </w:r>
      <w:proofErr w:type="spellStart"/>
      <w:r w:rsidRPr="00BF0D6F">
        <w:rPr>
          <w:rFonts w:ascii="Tahoma" w:hAnsi="Tahoma" w:cs="Tahoma"/>
          <w:i/>
          <w:sz w:val="21"/>
          <w:szCs w:val="21"/>
        </w:rPr>
        <w:t>alvarezii</w:t>
      </w:r>
      <w:proofErr w:type="spellEnd"/>
      <w:r w:rsidRPr="00BF0D6F">
        <w:rPr>
          <w:rFonts w:ascii="Tahoma" w:hAnsi="Tahoma" w:cs="Tahoma"/>
          <w:sz w:val="21"/>
          <w:szCs w:val="21"/>
        </w:rPr>
        <w:t xml:space="preserve"> among other species the most due to its ability to reproduce faster than any other variety and its low production cost and environment cost, high market price and it is easy to grow and cultivate.</w:t>
      </w:r>
    </w:p>
    <w:p w:rsidR="00BF0D6F" w:rsidRPr="00BF0D6F" w:rsidRDefault="00BF0D6F" w:rsidP="00BF0D6F">
      <w:pPr>
        <w:pStyle w:val="NoSpacing"/>
      </w:pPr>
    </w:p>
    <w:p w:rsidR="00625C08" w:rsidRDefault="00BF0D6F" w:rsidP="00AB35A1">
      <w:pPr>
        <w:pStyle w:val="Style2"/>
        <w:numPr>
          <w:ilvl w:val="0"/>
          <w:numId w:val="26"/>
        </w:numPr>
      </w:pPr>
      <w:bookmarkStart w:id="34" w:name="_Toc430774003"/>
      <w:bookmarkStart w:id="35" w:name="_Toc430774722"/>
      <w:r w:rsidRPr="00BF0D6F">
        <w:t>Product Description and Forms</w:t>
      </w:r>
      <w:bookmarkEnd w:id="34"/>
      <w:bookmarkEnd w:id="35"/>
    </w:p>
    <w:p w:rsidR="00BF0D6F" w:rsidRPr="00BF0D6F" w:rsidRDefault="00BF0D6F" w:rsidP="00BF0D6F">
      <w:pPr>
        <w:pStyle w:val="NormalWeb"/>
        <w:spacing w:before="0" w:beforeAutospacing="0" w:after="0" w:afterAutospacing="0"/>
        <w:ind w:left="360"/>
        <w:outlineLvl w:val="2"/>
        <w:rPr>
          <w:rFonts w:ascii="Tahoma" w:hAnsi="Tahoma" w:cs="Tahoma"/>
          <w:b/>
          <w:sz w:val="21"/>
          <w:szCs w:val="21"/>
        </w:rPr>
      </w:pPr>
    </w:p>
    <w:p w:rsidR="00625C08" w:rsidRPr="00BF0D6F" w:rsidRDefault="00625C08" w:rsidP="00625C08">
      <w:pPr>
        <w:jc w:val="both"/>
        <w:rPr>
          <w:rFonts w:ascii="Tahoma" w:hAnsi="Tahoma" w:cs="Tahoma"/>
          <w:sz w:val="21"/>
          <w:szCs w:val="21"/>
        </w:rPr>
      </w:pPr>
      <w:r w:rsidRPr="00BF0D6F">
        <w:rPr>
          <w:rFonts w:ascii="Tahoma" w:hAnsi="Tahoma" w:cs="Tahoma"/>
          <w:sz w:val="21"/>
          <w:szCs w:val="21"/>
        </w:rPr>
        <w:t xml:space="preserve">Seaweeds varieties from the Philippines such as </w:t>
      </w:r>
      <w:proofErr w:type="spellStart"/>
      <w:r w:rsidRPr="00BF0D6F">
        <w:rPr>
          <w:rFonts w:ascii="Tahoma" w:hAnsi="Tahoma" w:cs="Tahoma"/>
          <w:i/>
          <w:sz w:val="21"/>
          <w:szCs w:val="21"/>
        </w:rPr>
        <w:t>Kappaphycus</w:t>
      </w:r>
      <w:proofErr w:type="spellEnd"/>
      <w:r w:rsidRPr="00BF0D6F">
        <w:rPr>
          <w:rFonts w:ascii="Tahoma" w:hAnsi="Tahoma" w:cs="Tahoma"/>
          <w:sz w:val="21"/>
          <w:szCs w:val="21"/>
        </w:rPr>
        <w:t xml:space="preserve"> </w:t>
      </w:r>
      <w:proofErr w:type="spellStart"/>
      <w:r w:rsidRPr="00BF0D6F">
        <w:rPr>
          <w:rFonts w:ascii="Tahoma" w:hAnsi="Tahoma" w:cs="Tahoma"/>
          <w:i/>
          <w:sz w:val="21"/>
          <w:szCs w:val="21"/>
        </w:rPr>
        <w:t>alvarezii</w:t>
      </w:r>
      <w:proofErr w:type="spellEnd"/>
      <w:r w:rsidRPr="00BF0D6F">
        <w:rPr>
          <w:rFonts w:ascii="Tahoma" w:hAnsi="Tahoma" w:cs="Tahoma"/>
          <w:sz w:val="21"/>
          <w:szCs w:val="21"/>
        </w:rPr>
        <w:t xml:space="preserve"> and </w:t>
      </w:r>
      <w:proofErr w:type="spellStart"/>
      <w:r w:rsidRPr="00BF0D6F">
        <w:rPr>
          <w:rFonts w:ascii="Tahoma" w:hAnsi="Tahoma" w:cs="Tahoma"/>
          <w:i/>
          <w:sz w:val="21"/>
          <w:szCs w:val="21"/>
        </w:rPr>
        <w:t>Eucheuma</w:t>
      </w:r>
      <w:proofErr w:type="spellEnd"/>
      <w:r w:rsidRPr="00BF0D6F">
        <w:rPr>
          <w:rFonts w:ascii="Tahoma" w:hAnsi="Tahoma" w:cs="Tahoma"/>
          <w:sz w:val="21"/>
          <w:szCs w:val="21"/>
        </w:rPr>
        <w:t xml:space="preserve"> </w:t>
      </w:r>
      <w:r w:rsidRPr="00BF0D6F">
        <w:rPr>
          <w:rFonts w:ascii="Tahoma" w:hAnsi="Tahoma" w:cs="Tahoma"/>
          <w:i/>
          <w:sz w:val="21"/>
          <w:szCs w:val="21"/>
        </w:rPr>
        <w:t>spinosum</w:t>
      </w:r>
      <w:r w:rsidRPr="00BF0D6F">
        <w:rPr>
          <w:rFonts w:ascii="Tahoma" w:hAnsi="Tahoma" w:cs="Tahoma"/>
          <w:sz w:val="21"/>
          <w:szCs w:val="21"/>
        </w:rPr>
        <w:t xml:space="preserve"> are recognized for specific type of carrageenan such as Kappa Carrageenan and Iota-Carrageenan respectively. Seaweed variety called </w:t>
      </w:r>
      <w:proofErr w:type="spellStart"/>
      <w:r w:rsidRPr="00BF0D6F">
        <w:rPr>
          <w:rFonts w:ascii="Tahoma" w:hAnsi="Tahoma" w:cs="Tahoma"/>
          <w:sz w:val="21"/>
          <w:szCs w:val="21"/>
        </w:rPr>
        <w:t>Chondrus</w:t>
      </w:r>
      <w:proofErr w:type="spellEnd"/>
      <w:r w:rsidRPr="00BF0D6F">
        <w:rPr>
          <w:rFonts w:ascii="Tahoma" w:hAnsi="Tahoma" w:cs="Tahoma"/>
          <w:sz w:val="21"/>
          <w:szCs w:val="21"/>
        </w:rPr>
        <w:t xml:space="preserve"> contains the other type of carrageenan called lambda. In the Philippines, harvested seaweeds are processed into different types of product for marketing purposes. Food and Agriculture Organization discussed these product forms in its article “A guide to seaweed farming” such as: </w:t>
      </w:r>
    </w:p>
    <w:p w:rsidR="00A84286" w:rsidRDefault="00625C08" w:rsidP="00AB35A1">
      <w:pPr>
        <w:pStyle w:val="ListParagraph"/>
        <w:numPr>
          <w:ilvl w:val="0"/>
          <w:numId w:val="31"/>
        </w:numPr>
        <w:rPr>
          <w:rFonts w:ascii="Tahoma" w:hAnsi="Tahoma" w:cs="Tahoma"/>
          <w:sz w:val="21"/>
          <w:szCs w:val="21"/>
        </w:rPr>
      </w:pPr>
      <w:r w:rsidRPr="00A84286">
        <w:rPr>
          <w:rFonts w:ascii="Tahoma" w:hAnsi="Tahoma" w:cs="Tahoma"/>
          <w:b/>
          <w:sz w:val="21"/>
          <w:szCs w:val="21"/>
        </w:rPr>
        <w:t>Raw Fresh Seaweeds (RFS)</w:t>
      </w:r>
      <w:r w:rsidR="00BF0D6F" w:rsidRPr="00A84286">
        <w:rPr>
          <w:rFonts w:ascii="Tahoma" w:hAnsi="Tahoma" w:cs="Tahoma"/>
          <w:sz w:val="21"/>
          <w:szCs w:val="21"/>
        </w:rPr>
        <w:t xml:space="preserve"> </w:t>
      </w:r>
      <w:r w:rsidRPr="00A84286">
        <w:rPr>
          <w:rFonts w:ascii="Tahoma" w:hAnsi="Tahoma" w:cs="Tahoma"/>
          <w:sz w:val="21"/>
          <w:szCs w:val="21"/>
        </w:rPr>
        <w:t>- Raw fresh seaweeds are seaweeds that are harvested and used for the purpose of replanting. RFS are sold to farmers in need of seedling input for their seaweed farm.</w:t>
      </w:r>
    </w:p>
    <w:p w:rsidR="00A84286" w:rsidRDefault="00625C08" w:rsidP="00AB35A1">
      <w:pPr>
        <w:pStyle w:val="ListParagraph"/>
        <w:numPr>
          <w:ilvl w:val="0"/>
          <w:numId w:val="31"/>
        </w:numPr>
        <w:rPr>
          <w:rFonts w:ascii="Tahoma" w:hAnsi="Tahoma" w:cs="Tahoma"/>
          <w:sz w:val="21"/>
          <w:szCs w:val="21"/>
        </w:rPr>
      </w:pPr>
      <w:r w:rsidRPr="00A84286">
        <w:rPr>
          <w:rFonts w:ascii="Tahoma" w:hAnsi="Tahoma" w:cs="Tahoma"/>
          <w:b/>
          <w:sz w:val="21"/>
          <w:szCs w:val="21"/>
        </w:rPr>
        <w:t>Raw Dried Seaweeds (RDS)</w:t>
      </w:r>
      <w:r w:rsidR="00BF0D6F" w:rsidRPr="00A84286">
        <w:rPr>
          <w:rFonts w:ascii="Tahoma" w:hAnsi="Tahoma" w:cs="Tahoma"/>
          <w:sz w:val="21"/>
          <w:szCs w:val="21"/>
        </w:rPr>
        <w:t xml:space="preserve"> </w:t>
      </w:r>
      <w:r w:rsidRPr="00A84286">
        <w:rPr>
          <w:rFonts w:ascii="Tahoma" w:hAnsi="Tahoma" w:cs="Tahoma"/>
          <w:sz w:val="21"/>
          <w:szCs w:val="21"/>
        </w:rPr>
        <w:t>- RDS is the normal output of farmers as traders usually buy dried seaweeds than fresh.</w:t>
      </w:r>
    </w:p>
    <w:p w:rsidR="00625C08" w:rsidRPr="00A84286" w:rsidRDefault="00625C08" w:rsidP="00AB35A1">
      <w:pPr>
        <w:pStyle w:val="ListParagraph"/>
        <w:numPr>
          <w:ilvl w:val="0"/>
          <w:numId w:val="31"/>
        </w:numPr>
        <w:rPr>
          <w:rFonts w:ascii="Tahoma" w:hAnsi="Tahoma" w:cs="Tahoma"/>
          <w:sz w:val="21"/>
          <w:szCs w:val="21"/>
        </w:rPr>
      </w:pPr>
      <w:r w:rsidRPr="00A84286">
        <w:rPr>
          <w:rFonts w:ascii="Tahoma" w:hAnsi="Tahoma" w:cs="Tahoma"/>
          <w:b/>
          <w:sz w:val="21"/>
          <w:szCs w:val="21"/>
        </w:rPr>
        <w:t>Refined Carrageenan (RC)</w:t>
      </w:r>
      <w:r w:rsidRPr="00A84286">
        <w:rPr>
          <w:rFonts w:ascii="Tahoma" w:hAnsi="Tahoma" w:cs="Tahoma"/>
          <w:sz w:val="21"/>
          <w:szCs w:val="21"/>
        </w:rPr>
        <w:t xml:space="preserve"> – Seaweeds are washed and heated with alkali containing water. It is done to increase gel strength of the output.</w:t>
      </w:r>
    </w:p>
    <w:p w:rsidR="00FC7681" w:rsidRPr="00BF0D6F" w:rsidRDefault="00FC7681" w:rsidP="00FC7681">
      <w:pPr>
        <w:pStyle w:val="ListParagraph"/>
        <w:rPr>
          <w:rFonts w:ascii="Tahoma" w:hAnsi="Tahoma" w:cs="Tahoma"/>
          <w:sz w:val="21"/>
          <w:szCs w:val="21"/>
        </w:rPr>
      </w:pPr>
    </w:p>
    <w:p w:rsidR="00625C08" w:rsidRPr="00BF0D6F" w:rsidRDefault="00625C08" w:rsidP="00625C08">
      <w:pPr>
        <w:jc w:val="both"/>
        <w:rPr>
          <w:rFonts w:ascii="Tahoma" w:hAnsi="Tahoma" w:cs="Tahoma"/>
          <w:sz w:val="21"/>
          <w:szCs w:val="21"/>
        </w:rPr>
      </w:pPr>
    </w:p>
    <w:p w:rsidR="00625C08" w:rsidRPr="00BF0D6F" w:rsidRDefault="00625C08" w:rsidP="00582D84">
      <w:pPr>
        <w:jc w:val="center"/>
        <w:rPr>
          <w:rFonts w:ascii="Tahoma" w:hAnsi="Tahoma" w:cs="Tahoma"/>
          <w:sz w:val="21"/>
          <w:szCs w:val="21"/>
        </w:rPr>
      </w:pPr>
      <w:r w:rsidRPr="00BF0D6F">
        <w:rPr>
          <w:rFonts w:ascii="Tahoma" w:hAnsi="Tahoma" w:cs="Tahoma"/>
          <w:noProof/>
          <w:sz w:val="21"/>
          <w:szCs w:val="21"/>
        </w:rPr>
        <w:lastRenderedPageBreak/>
        <w:drawing>
          <wp:inline distT="0" distB="0" distL="0" distR="0">
            <wp:extent cx="4733925" cy="6327184"/>
            <wp:effectExtent l="19050" t="19050" r="952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8612" cy="6333448"/>
                    </a:xfrm>
                    <a:prstGeom prst="rect">
                      <a:avLst/>
                    </a:prstGeom>
                    <a:noFill/>
                    <a:ln>
                      <a:solidFill>
                        <a:schemeClr val="tx1"/>
                      </a:solidFill>
                    </a:ln>
                    <a:effectLst>
                      <a:softEdge rad="12700"/>
                    </a:effectLst>
                  </pic:spPr>
                </pic:pic>
              </a:graphicData>
            </a:graphic>
          </wp:inline>
        </w:drawing>
      </w:r>
    </w:p>
    <w:p w:rsidR="00625C08" w:rsidRDefault="00274B87" w:rsidP="00582D84">
      <w:pPr>
        <w:ind w:left="1440" w:firstLine="720"/>
        <w:jc w:val="both"/>
        <w:rPr>
          <w:rFonts w:ascii="Tahoma" w:hAnsi="Tahoma" w:cs="Tahoma"/>
          <w:sz w:val="21"/>
          <w:szCs w:val="21"/>
        </w:rPr>
      </w:pPr>
      <w:r>
        <w:rPr>
          <w:rFonts w:ascii="Tahoma" w:hAnsi="Tahoma" w:cs="Tahoma"/>
          <w:sz w:val="21"/>
          <w:szCs w:val="21"/>
        </w:rPr>
        <w:t>Source:</w:t>
      </w:r>
      <w:r w:rsidR="00625C08" w:rsidRPr="00BF0D6F">
        <w:rPr>
          <w:rFonts w:ascii="Tahoma" w:hAnsi="Tahoma" w:cs="Tahoma"/>
          <w:sz w:val="21"/>
          <w:szCs w:val="21"/>
        </w:rPr>
        <w:t xml:space="preserve"> FAO</w:t>
      </w:r>
    </w:p>
    <w:p w:rsidR="00582D84" w:rsidRPr="00582D84" w:rsidRDefault="00582D84" w:rsidP="00582D84">
      <w:pPr>
        <w:pStyle w:val="NoSpacing"/>
      </w:pPr>
    </w:p>
    <w:p w:rsidR="00625C08" w:rsidRPr="00582D84" w:rsidRDefault="00625C08" w:rsidP="00582D84">
      <w:pPr>
        <w:jc w:val="center"/>
        <w:rPr>
          <w:rFonts w:ascii="Tahoma" w:hAnsi="Tahoma" w:cs="Tahoma"/>
          <w:b/>
          <w:sz w:val="21"/>
          <w:szCs w:val="21"/>
        </w:rPr>
      </w:pPr>
      <w:r w:rsidRPr="00582D84">
        <w:rPr>
          <w:rFonts w:ascii="Tahoma" w:hAnsi="Tahoma" w:cs="Tahoma"/>
          <w:b/>
          <w:sz w:val="21"/>
          <w:szCs w:val="21"/>
        </w:rPr>
        <w:t>Figure 1. Flow chart on refined carrageenan processes</w:t>
      </w:r>
    </w:p>
    <w:p w:rsidR="00625C08" w:rsidRPr="00582D84" w:rsidRDefault="00625C08" w:rsidP="00625C08">
      <w:pPr>
        <w:jc w:val="both"/>
        <w:rPr>
          <w:rFonts w:ascii="Tahoma" w:hAnsi="Tahoma" w:cs="Tahoma"/>
          <w:sz w:val="21"/>
          <w:szCs w:val="21"/>
          <w14:textOutline w14:w="9525" w14:cap="rnd" w14:cmpd="sng" w14:algn="ctr">
            <w14:solidFill>
              <w14:schemeClr w14:val="tx1">
                <w14:alpha w14:val="29000"/>
              </w14:schemeClr>
            </w14:solidFill>
            <w14:prstDash w14:val="solid"/>
            <w14:bevel/>
          </w14:textOutline>
        </w:rPr>
      </w:pPr>
    </w:p>
    <w:p w:rsidR="00FC7681" w:rsidRDefault="00FC7681" w:rsidP="00AB35A1">
      <w:pPr>
        <w:pStyle w:val="ListParagraph"/>
        <w:numPr>
          <w:ilvl w:val="0"/>
          <w:numId w:val="16"/>
        </w:numPr>
        <w:rPr>
          <w:rFonts w:ascii="Tahoma" w:hAnsi="Tahoma" w:cs="Tahoma"/>
          <w:sz w:val="21"/>
          <w:szCs w:val="21"/>
        </w:rPr>
      </w:pPr>
      <w:r w:rsidRPr="00FC7681">
        <w:rPr>
          <w:rFonts w:ascii="Tahoma" w:hAnsi="Tahoma" w:cs="Tahoma"/>
          <w:b/>
          <w:sz w:val="21"/>
          <w:szCs w:val="21"/>
        </w:rPr>
        <w:t>Semi-refined carrageenan (SRC), seaweed flour</w:t>
      </w:r>
      <w:r w:rsidRPr="00FC7681">
        <w:rPr>
          <w:rFonts w:ascii="Tahoma" w:hAnsi="Tahoma" w:cs="Tahoma"/>
          <w:sz w:val="21"/>
          <w:szCs w:val="21"/>
        </w:rPr>
        <w:t xml:space="preserve">- In SRC, there is no process of extraction of kappa-carrageenan from seaweeds. </w:t>
      </w:r>
    </w:p>
    <w:p w:rsidR="00625C08" w:rsidRPr="00FC7681" w:rsidRDefault="00625C08" w:rsidP="00AB35A1">
      <w:pPr>
        <w:pStyle w:val="ListParagraph"/>
        <w:numPr>
          <w:ilvl w:val="0"/>
          <w:numId w:val="16"/>
        </w:numPr>
        <w:rPr>
          <w:rFonts w:ascii="Tahoma" w:hAnsi="Tahoma" w:cs="Tahoma"/>
          <w:sz w:val="21"/>
          <w:szCs w:val="21"/>
        </w:rPr>
      </w:pPr>
      <w:r w:rsidRPr="00FC7681">
        <w:rPr>
          <w:rFonts w:ascii="Tahoma" w:hAnsi="Tahoma" w:cs="Tahoma"/>
          <w:b/>
          <w:sz w:val="21"/>
          <w:szCs w:val="21"/>
        </w:rPr>
        <w:t>Philippine Natural Grade (PNG)</w:t>
      </w:r>
      <w:r w:rsidR="00FC7681">
        <w:rPr>
          <w:rFonts w:ascii="Tahoma" w:hAnsi="Tahoma" w:cs="Tahoma"/>
          <w:sz w:val="21"/>
          <w:szCs w:val="21"/>
        </w:rPr>
        <w:t xml:space="preserve"> </w:t>
      </w:r>
      <w:r w:rsidRPr="00FC7681">
        <w:rPr>
          <w:rFonts w:ascii="Tahoma" w:hAnsi="Tahoma" w:cs="Tahoma"/>
          <w:sz w:val="21"/>
          <w:szCs w:val="21"/>
        </w:rPr>
        <w:t>- the process for PNG is a variation of processed used in SRC. After harvest and washing, seaweeds are chopped and bleached.</w:t>
      </w:r>
    </w:p>
    <w:p w:rsidR="00625C08" w:rsidRPr="00BF0D6F" w:rsidRDefault="00625C08" w:rsidP="00FC7681">
      <w:pPr>
        <w:jc w:val="center"/>
        <w:rPr>
          <w:rFonts w:ascii="Tahoma" w:hAnsi="Tahoma" w:cs="Tahoma"/>
          <w:sz w:val="21"/>
          <w:szCs w:val="21"/>
        </w:rPr>
      </w:pPr>
      <w:r w:rsidRPr="00BF0D6F">
        <w:rPr>
          <w:rFonts w:ascii="Tahoma" w:hAnsi="Tahoma" w:cs="Tahoma"/>
          <w:noProof/>
          <w:sz w:val="21"/>
          <w:szCs w:val="21"/>
        </w:rPr>
        <w:lastRenderedPageBreak/>
        <w:drawing>
          <wp:inline distT="0" distB="0" distL="0" distR="0">
            <wp:extent cx="4668253" cy="6608144"/>
            <wp:effectExtent l="19050" t="19050" r="1841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302" cy="6611045"/>
                    </a:xfrm>
                    <a:prstGeom prst="rect">
                      <a:avLst/>
                    </a:prstGeom>
                    <a:noFill/>
                    <a:ln>
                      <a:solidFill>
                        <a:schemeClr val="tx1"/>
                      </a:solidFill>
                    </a:ln>
                  </pic:spPr>
                </pic:pic>
              </a:graphicData>
            </a:graphic>
          </wp:inline>
        </w:drawing>
      </w:r>
    </w:p>
    <w:p w:rsidR="00625C08" w:rsidRPr="00BF0D6F" w:rsidRDefault="00625C08" w:rsidP="00FC7681">
      <w:pPr>
        <w:ind w:left="720" w:firstLine="720"/>
        <w:jc w:val="both"/>
        <w:rPr>
          <w:rFonts w:ascii="Tahoma" w:hAnsi="Tahoma" w:cs="Tahoma"/>
          <w:sz w:val="21"/>
          <w:szCs w:val="21"/>
        </w:rPr>
      </w:pPr>
      <w:r w:rsidRPr="00BF0D6F">
        <w:rPr>
          <w:rFonts w:ascii="Tahoma" w:hAnsi="Tahoma" w:cs="Tahoma"/>
          <w:sz w:val="21"/>
          <w:szCs w:val="21"/>
        </w:rPr>
        <w:t>Source: FAO</w:t>
      </w:r>
    </w:p>
    <w:p w:rsidR="00625C08" w:rsidRPr="00FC7681" w:rsidRDefault="00625C08" w:rsidP="00FC7681">
      <w:pPr>
        <w:jc w:val="center"/>
        <w:rPr>
          <w:rFonts w:ascii="Tahoma" w:hAnsi="Tahoma" w:cs="Tahoma"/>
          <w:b/>
          <w:sz w:val="21"/>
          <w:szCs w:val="21"/>
        </w:rPr>
      </w:pPr>
      <w:r w:rsidRPr="00FC7681">
        <w:rPr>
          <w:rFonts w:ascii="Tahoma" w:hAnsi="Tahoma" w:cs="Tahoma"/>
          <w:b/>
          <w:sz w:val="21"/>
          <w:szCs w:val="21"/>
        </w:rPr>
        <w:t>Figure 2. Flow Chart of Production of Semi Refined Carra</w:t>
      </w:r>
      <w:r w:rsidR="00FC7681">
        <w:rPr>
          <w:rFonts w:ascii="Tahoma" w:hAnsi="Tahoma" w:cs="Tahoma"/>
          <w:b/>
          <w:sz w:val="21"/>
          <w:szCs w:val="21"/>
        </w:rPr>
        <w:t>geenan and PNG</w:t>
      </w:r>
    </w:p>
    <w:p w:rsidR="00625C08" w:rsidRPr="00BF0D6F" w:rsidRDefault="00625C08" w:rsidP="00625C08">
      <w:pPr>
        <w:jc w:val="both"/>
        <w:rPr>
          <w:rFonts w:ascii="Tahoma" w:hAnsi="Tahoma" w:cs="Tahoma"/>
          <w:sz w:val="21"/>
          <w:szCs w:val="21"/>
        </w:rPr>
      </w:pPr>
    </w:p>
    <w:p w:rsidR="00625C08" w:rsidRDefault="00625C08" w:rsidP="00AB35A1">
      <w:pPr>
        <w:pStyle w:val="ListParagraph"/>
        <w:numPr>
          <w:ilvl w:val="0"/>
          <w:numId w:val="31"/>
        </w:numPr>
        <w:rPr>
          <w:rFonts w:ascii="Tahoma" w:hAnsi="Tahoma" w:cs="Tahoma"/>
          <w:sz w:val="21"/>
          <w:szCs w:val="21"/>
        </w:rPr>
      </w:pPr>
      <w:r w:rsidRPr="00FC7681">
        <w:rPr>
          <w:rFonts w:ascii="Tahoma" w:hAnsi="Tahoma" w:cs="Tahoma"/>
          <w:b/>
          <w:sz w:val="21"/>
          <w:szCs w:val="21"/>
        </w:rPr>
        <w:t>Alkali Treated Chips (ATC)</w:t>
      </w:r>
      <w:r w:rsidR="00FC7681">
        <w:rPr>
          <w:rFonts w:ascii="Tahoma" w:hAnsi="Tahoma" w:cs="Tahoma"/>
          <w:sz w:val="21"/>
          <w:szCs w:val="21"/>
        </w:rPr>
        <w:t xml:space="preserve"> - </w:t>
      </w:r>
      <w:r w:rsidRPr="00FC7681">
        <w:rPr>
          <w:rFonts w:ascii="Tahoma" w:hAnsi="Tahoma" w:cs="Tahoma"/>
          <w:sz w:val="21"/>
          <w:szCs w:val="21"/>
        </w:rPr>
        <w:t>This product form use alkaline treatment in processing dried seaweeds. By using ATC, gel-forming properties of carrageenan can be improved.</w:t>
      </w:r>
    </w:p>
    <w:p w:rsidR="00FC7681" w:rsidRPr="00FC7681" w:rsidRDefault="00FC7681" w:rsidP="00C96FA7">
      <w:pPr>
        <w:pStyle w:val="ListParagraph"/>
        <w:rPr>
          <w:rFonts w:ascii="Tahoma" w:hAnsi="Tahoma" w:cs="Tahoma"/>
          <w:sz w:val="21"/>
          <w:szCs w:val="21"/>
        </w:rPr>
      </w:pPr>
    </w:p>
    <w:p w:rsidR="00625C08" w:rsidRDefault="00625C08" w:rsidP="00AB35A1">
      <w:pPr>
        <w:pStyle w:val="Style2"/>
        <w:numPr>
          <w:ilvl w:val="0"/>
          <w:numId w:val="26"/>
        </w:numPr>
      </w:pPr>
      <w:bookmarkStart w:id="36" w:name="_Toc430774004"/>
      <w:bookmarkStart w:id="37" w:name="_Toc430774723"/>
      <w:r w:rsidRPr="00FC7681">
        <w:lastRenderedPageBreak/>
        <w:t>Industry Uses</w:t>
      </w:r>
      <w:bookmarkEnd w:id="36"/>
      <w:bookmarkEnd w:id="37"/>
    </w:p>
    <w:p w:rsidR="00FC7681" w:rsidRPr="00FC7681" w:rsidRDefault="00FC7681" w:rsidP="00FC7681">
      <w:pPr>
        <w:pStyle w:val="ListParagraph"/>
        <w:rPr>
          <w:rFonts w:ascii="Tahoma" w:hAnsi="Tahoma" w:cs="Tahoma"/>
          <w:b/>
          <w:sz w:val="21"/>
          <w:szCs w:val="21"/>
        </w:rPr>
      </w:pPr>
    </w:p>
    <w:p w:rsidR="00625C08" w:rsidRPr="00BF0D6F" w:rsidRDefault="00625C08" w:rsidP="00AB35A1">
      <w:pPr>
        <w:pStyle w:val="ListParagraph"/>
        <w:numPr>
          <w:ilvl w:val="0"/>
          <w:numId w:val="5"/>
        </w:numPr>
        <w:rPr>
          <w:rFonts w:ascii="Tahoma" w:hAnsi="Tahoma" w:cs="Tahoma"/>
          <w:sz w:val="21"/>
          <w:szCs w:val="21"/>
        </w:rPr>
      </w:pPr>
      <w:r w:rsidRPr="00BF0D6F">
        <w:rPr>
          <w:rFonts w:ascii="Tahoma" w:hAnsi="Tahoma" w:cs="Tahoma"/>
          <w:b/>
          <w:sz w:val="21"/>
          <w:szCs w:val="21"/>
        </w:rPr>
        <w:t>Dairy Products</w:t>
      </w:r>
    </w:p>
    <w:p w:rsidR="00625C08" w:rsidRPr="00BF0D6F" w:rsidRDefault="00625C08" w:rsidP="00AB35A1">
      <w:pPr>
        <w:pStyle w:val="ListParagraph"/>
        <w:numPr>
          <w:ilvl w:val="0"/>
          <w:numId w:val="6"/>
        </w:numPr>
        <w:rPr>
          <w:rFonts w:ascii="Tahoma" w:hAnsi="Tahoma" w:cs="Tahoma"/>
          <w:sz w:val="21"/>
          <w:szCs w:val="21"/>
        </w:rPr>
      </w:pPr>
      <w:r w:rsidRPr="00BF0D6F">
        <w:rPr>
          <w:rFonts w:ascii="Tahoma" w:hAnsi="Tahoma" w:cs="Tahoma"/>
          <w:sz w:val="21"/>
          <w:szCs w:val="21"/>
        </w:rPr>
        <w:t>Cottage Cheese and Ice cream- Carrageenan when included in the mixture of cottage cheese and ice cream can be an agent in avoiding Whey separation, which makes its quality better. 0.01-0.04% of carrageenan must be used to be effective.</w:t>
      </w:r>
    </w:p>
    <w:p w:rsidR="00625C08" w:rsidRPr="00BF0D6F" w:rsidRDefault="00625C08" w:rsidP="00AB35A1">
      <w:pPr>
        <w:pStyle w:val="ListParagraph"/>
        <w:numPr>
          <w:ilvl w:val="0"/>
          <w:numId w:val="6"/>
        </w:numPr>
        <w:rPr>
          <w:rFonts w:ascii="Tahoma" w:hAnsi="Tahoma" w:cs="Tahoma"/>
          <w:sz w:val="21"/>
          <w:szCs w:val="21"/>
        </w:rPr>
      </w:pPr>
      <w:r w:rsidRPr="00BF0D6F">
        <w:rPr>
          <w:rFonts w:ascii="Tahoma" w:hAnsi="Tahoma" w:cs="Tahoma"/>
          <w:sz w:val="21"/>
          <w:szCs w:val="21"/>
        </w:rPr>
        <w:t>Instant chocolate mix and cocoa in chocolate milk- carrageenan can be used as a suspender in instant chocolate mix and it can be used to give the desired mouth feel to the product. Carrageenan is used as agent in keeping the suspension of the mixture of chocolate milk</w:t>
      </w:r>
    </w:p>
    <w:p w:rsidR="00625C08" w:rsidRPr="00BF0D6F" w:rsidRDefault="00FC7681" w:rsidP="00AB35A1">
      <w:pPr>
        <w:pStyle w:val="ListParagraph"/>
        <w:numPr>
          <w:ilvl w:val="0"/>
          <w:numId w:val="6"/>
        </w:numPr>
        <w:rPr>
          <w:rFonts w:ascii="Tahoma" w:hAnsi="Tahoma" w:cs="Tahoma"/>
          <w:sz w:val="21"/>
          <w:szCs w:val="21"/>
        </w:rPr>
      </w:pPr>
      <w:r>
        <w:rPr>
          <w:rFonts w:ascii="Tahoma" w:hAnsi="Tahoma" w:cs="Tahoma"/>
          <w:sz w:val="21"/>
          <w:szCs w:val="21"/>
        </w:rPr>
        <w:t>Whitener</w:t>
      </w:r>
      <w:r w:rsidR="00625C08" w:rsidRPr="00BF0D6F">
        <w:rPr>
          <w:rFonts w:ascii="Tahoma" w:hAnsi="Tahoma" w:cs="Tahoma"/>
          <w:sz w:val="21"/>
          <w:szCs w:val="21"/>
        </w:rPr>
        <w:t xml:space="preserve"> liquid coffee and evaporated milk- Carrageenan can also be used as an instrument in whitener in liquid coffee and evaporated milk as it can prevent the separation of fats in the mixture.</w:t>
      </w:r>
    </w:p>
    <w:p w:rsidR="00625C08" w:rsidRDefault="00625C08" w:rsidP="00AB35A1">
      <w:pPr>
        <w:pStyle w:val="ListParagraph"/>
        <w:numPr>
          <w:ilvl w:val="0"/>
          <w:numId w:val="6"/>
        </w:numPr>
        <w:rPr>
          <w:rFonts w:ascii="Tahoma" w:hAnsi="Tahoma" w:cs="Tahoma"/>
          <w:sz w:val="21"/>
          <w:szCs w:val="21"/>
        </w:rPr>
      </w:pPr>
      <w:r w:rsidRPr="00BF0D6F">
        <w:rPr>
          <w:rFonts w:ascii="Tahoma" w:hAnsi="Tahoma" w:cs="Tahoma"/>
          <w:sz w:val="21"/>
          <w:szCs w:val="21"/>
        </w:rPr>
        <w:t>Natural Cream- Natural cream can greatly benefit from carrageenan because it helps in keeping the cream’s color and appearance intact when whipped.</w:t>
      </w:r>
    </w:p>
    <w:p w:rsidR="00FC7681" w:rsidRPr="00BF0D6F" w:rsidRDefault="00FC7681" w:rsidP="00FC7681">
      <w:pPr>
        <w:pStyle w:val="ListParagraph"/>
        <w:ind w:left="1440"/>
        <w:rPr>
          <w:rFonts w:ascii="Tahoma" w:hAnsi="Tahoma" w:cs="Tahoma"/>
          <w:sz w:val="21"/>
          <w:szCs w:val="21"/>
        </w:rPr>
      </w:pPr>
    </w:p>
    <w:p w:rsidR="00625C08" w:rsidRPr="00BF0D6F" w:rsidRDefault="00625C08" w:rsidP="00AB35A1">
      <w:pPr>
        <w:pStyle w:val="ListParagraph"/>
        <w:numPr>
          <w:ilvl w:val="0"/>
          <w:numId w:val="5"/>
        </w:numPr>
        <w:rPr>
          <w:rFonts w:ascii="Tahoma" w:hAnsi="Tahoma" w:cs="Tahoma"/>
          <w:b/>
          <w:sz w:val="21"/>
          <w:szCs w:val="21"/>
        </w:rPr>
      </w:pPr>
      <w:r w:rsidRPr="00BF0D6F">
        <w:rPr>
          <w:rFonts w:ascii="Tahoma" w:hAnsi="Tahoma" w:cs="Tahoma"/>
          <w:b/>
          <w:sz w:val="21"/>
          <w:szCs w:val="21"/>
        </w:rPr>
        <w:t>Water Based Products</w:t>
      </w:r>
    </w:p>
    <w:p w:rsidR="00625C08" w:rsidRPr="00BF0D6F" w:rsidRDefault="00625C08" w:rsidP="00AB35A1">
      <w:pPr>
        <w:pStyle w:val="ListParagraph"/>
        <w:numPr>
          <w:ilvl w:val="0"/>
          <w:numId w:val="7"/>
        </w:numPr>
        <w:rPr>
          <w:rFonts w:ascii="Tahoma" w:hAnsi="Tahoma" w:cs="Tahoma"/>
          <w:b/>
          <w:sz w:val="21"/>
          <w:szCs w:val="21"/>
        </w:rPr>
      </w:pPr>
      <w:r w:rsidRPr="00BF0D6F">
        <w:rPr>
          <w:rFonts w:ascii="Tahoma" w:hAnsi="Tahoma" w:cs="Tahoma"/>
          <w:sz w:val="21"/>
          <w:szCs w:val="21"/>
        </w:rPr>
        <w:t>Fruit Jellies and sorbet- Carrageenan can be used as a substitute for pectin in fruit jellies and as an alternative in non-fat ice cream.</w:t>
      </w:r>
    </w:p>
    <w:p w:rsidR="00625C08" w:rsidRPr="00FC7681" w:rsidRDefault="00625C08" w:rsidP="00AB35A1">
      <w:pPr>
        <w:pStyle w:val="ListParagraph"/>
        <w:numPr>
          <w:ilvl w:val="0"/>
          <w:numId w:val="7"/>
        </w:numPr>
        <w:rPr>
          <w:rFonts w:ascii="Tahoma" w:hAnsi="Tahoma" w:cs="Tahoma"/>
          <w:b/>
          <w:sz w:val="21"/>
          <w:szCs w:val="21"/>
        </w:rPr>
      </w:pPr>
      <w:r w:rsidRPr="00BF0D6F">
        <w:rPr>
          <w:rFonts w:ascii="Tahoma" w:hAnsi="Tahoma" w:cs="Tahoma"/>
          <w:sz w:val="21"/>
          <w:szCs w:val="21"/>
        </w:rPr>
        <w:t>Salad dressings- Salad dressings use carrageenan as suspenders of its herbs and it can be used to give mouth feel to its properties.</w:t>
      </w:r>
    </w:p>
    <w:p w:rsidR="00FC7681" w:rsidRPr="00BF0D6F" w:rsidRDefault="00FC7681" w:rsidP="00FC7681">
      <w:pPr>
        <w:pStyle w:val="ListParagraph"/>
        <w:ind w:left="1440"/>
        <w:rPr>
          <w:rFonts w:ascii="Tahoma" w:hAnsi="Tahoma" w:cs="Tahoma"/>
          <w:b/>
          <w:sz w:val="21"/>
          <w:szCs w:val="21"/>
        </w:rPr>
      </w:pPr>
    </w:p>
    <w:p w:rsidR="00625C08" w:rsidRPr="00BF0D6F" w:rsidRDefault="00625C08" w:rsidP="00AB35A1">
      <w:pPr>
        <w:pStyle w:val="ListParagraph"/>
        <w:numPr>
          <w:ilvl w:val="0"/>
          <w:numId w:val="5"/>
        </w:numPr>
        <w:rPr>
          <w:rFonts w:ascii="Tahoma" w:hAnsi="Tahoma" w:cs="Tahoma"/>
          <w:b/>
          <w:sz w:val="21"/>
          <w:szCs w:val="21"/>
        </w:rPr>
      </w:pPr>
      <w:r w:rsidRPr="00BF0D6F">
        <w:rPr>
          <w:rFonts w:ascii="Tahoma" w:hAnsi="Tahoma" w:cs="Tahoma"/>
          <w:b/>
          <w:sz w:val="21"/>
          <w:szCs w:val="21"/>
        </w:rPr>
        <w:t>Meat Products</w:t>
      </w:r>
    </w:p>
    <w:p w:rsidR="00625C08" w:rsidRPr="00BF0D6F" w:rsidRDefault="00625C08" w:rsidP="00AB35A1">
      <w:pPr>
        <w:pStyle w:val="ListParagraph"/>
        <w:numPr>
          <w:ilvl w:val="0"/>
          <w:numId w:val="8"/>
        </w:numPr>
        <w:rPr>
          <w:rFonts w:ascii="Tahoma" w:hAnsi="Tahoma" w:cs="Tahoma"/>
          <w:b/>
          <w:sz w:val="21"/>
          <w:szCs w:val="21"/>
        </w:rPr>
      </w:pPr>
      <w:r w:rsidRPr="00BF0D6F">
        <w:rPr>
          <w:rFonts w:ascii="Tahoma" w:hAnsi="Tahoma" w:cs="Tahoma"/>
          <w:sz w:val="21"/>
          <w:szCs w:val="21"/>
        </w:rPr>
        <w:t>Ham preparation- Carrageenan, when mixed with brine solution, can aide in retaining soluble protein in ham preparation. It can also be used as binder.</w:t>
      </w:r>
    </w:p>
    <w:p w:rsidR="00625C08" w:rsidRPr="00FC7681" w:rsidRDefault="00625C08" w:rsidP="00AB35A1">
      <w:pPr>
        <w:pStyle w:val="ListParagraph"/>
        <w:numPr>
          <w:ilvl w:val="0"/>
          <w:numId w:val="8"/>
        </w:numPr>
        <w:rPr>
          <w:rFonts w:ascii="Tahoma" w:hAnsi="Tahoma" w:cs="Tahoma"/>
          <w:b/>
          <w:sz w:val="21"/>
          <w:szCs w:val="21"/>
        </w:rPr>
      </w:pPr>
      <w:r w:rsidRPr="00BF0D6F">
        <w:rPr>
          <w:rFonts w:ascii="Tahoma" w:hAnsi="Tahoma" w:cs="Tahoma"/>
          <w:sz w:val="21"/>
          <w:szCs w:val="21"/>
        </w:rPr>
        <w:t>Pre-cooked poultry products- farmers have been using carrageenan in preparing precooked poultry products. Carrageenan, also when mixed with brine solution with salt and phosphate, is being injected to chicken and it can act as water binder within the muscle of the chicken. The solution can also improve the quality, tenderness and texture of the product.</w:t>
      </w:r>
    </w:p>
    <w:p w:rsidR="00FC7681" w:rsidRPr="00BF0D6F" w:rsidRDefault="00FC7681" w:rsidP="00FC7681">
      <w:pPr>
        <w:pStyle w:val="ListParagraph"/>
        <w:ind w:left="1440"/>
        <w:rPr>
          <w:rFonts w:ascii="Tahoma" w:hAnsi="Tahoma" w:cs="Tahoma"/>
          <w:b/>
          <w:sz w:val="21"/>
          <w:szCs w:val="21"/>
        </w:rPr>
      </w:pPr>
    </w:p>
    <w:p w:rsidR="00625C08" w:rsidRPr="00BF0D6F" w:rsidRDefault="00625C08" w:rsidP="00AB35A1">
      <w:pPr>
        <w:pStyle w:val="ListParagraph"/>
        <w:numPr>
          <w:ilvl w:val="0"/>
          <w:numId w:val="5"/>
        </w:numPr>
        <w:rPr>
          <w:rFonts w:ascii="Tahoma" w:hAnsi="Tahoma" w:cs="Tahoma"/>
          <w:b/>
          <w:sz w:val="21"/>
          <w:szCs w:val="21"/>
        </w:rPr>
      </w:pPr>
      <w:r w:rsidRPr="00BF0D6F">
        <w:rPr>
          <w:rFonts w:ascii="Tahoma" w:hAnsi="Tahoma" w:cs="Tahoma"/>
          <w:b/>
          <w:sz w:val="21"/>
          <w:szCs w:val="21"/>
        </w:rPr>
        <w:t>Pet Food</w:t>
      </w:r>
    </w:p>
    <w:p w:rsidR="00625C08"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Seaweeds can be used as seaweed flour or seaweed meal, which can be fed to animals. Seaweeds can be milled to fine powder or be fed as freshly cut.</w:t>
      </w:r>
    </w:p>
    <w:p w:rsidR="00FC7681" w:rsidRPr="00BF0D6F" w:rsidRDefault="00FC7681" w:rsidP="00FC7681">
      <w:pPr>
        <w:pStyle w:val="ListParagraph"/>
        <w:ind w:left="1440"/>
        <w:rPr>
          <w:rFonts w:ascii="Tahoma" w:hAnsi="Tahoma" w:cs="Tahoma"/>
          <w:sz w:val="21"/>
          <w:szCs w:val="21"/>
        </w:rPr>
      </w:pPr>
    </w:p>
    <w:p w:rsidR="00625C08" w:rsidRPr="00BF0D6F" w:rsidRDefault="00625C08" w:rsidP="00AB35A1">
      <w:pPr>
        <w:pStyle w:val="ListParagraph"/>
        <w:numPr>
          <w:ilvl w:val="0"/>
          <w:numId w:val="5"/>
        </w:numPr>
        <w:rPr>
          <w:rFonts w:ascii="Tahoma" w:hAnsi="Tahoma" w:cs="Tahoma"/>
          <w:b/>
          <w:sz w:val="21"/>
          <w:szCs w:val="21"/>
        </w:rPr>
      </w:pPr>
      <w:r w:rsidRPr="00BF0D6F">
        <w:rPr>
          <w:rFonts w:ascii="Tahoma" w:hAnsi="Tahoma" w:cs="Tahoma"/>
          <w:b/>
          <w:sz w:val="21"/>
          <w:szCs w:val="21"/>
        </w:rPr>
        <w:t>Other Uses</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Fertilizer</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Soil Conditioner</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Toothpaste</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Biomass Fuel</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Air freshener gels</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Soap</w:t>
      </w:r>
    </w:p>
    <w:p w:rsidR="00625C08" w:rsidRPr="00BF0D6F" w:rsidRDefault="00625C08" w:rsidP="00AB35A1">
      <w:pPr>
        <w:pStyle w:val="ListParagraph"/>
        <w:numPr>
          <w:ilvl w:val="0"/>
          <w:numId w:val="9"/>
        </w:numPr>
        <w:rPr>
          <w:rFonts w:ascii="Tahoma" w:hAnsi="Tahoma" w:cs="Tahoma"/>
          <w:sz w:val="21"/>
          <w:szCs w:val="21"/>
        </w:rPr>
      </w:pPr>
      <w:r w:rsidRPr="00BF0D6F">
        <w:rPr>
          <w:rFonts w:ascii="Tahoma" w:hAnsi="Tahoma" w:cs="Tahoma"/>
          <w:sz w:val="21"/>
          <w:szCs w:val="21"/>
        </w:rPr>
        <w:t>Shampoo</w:t>
      </w:r>
    </w:p>
    <w:p w:rsidR="00625C08" w:rsidRPr="00FC7681" w:rsidRDefault="00625C08" w:rsidP="00FC7681">
      <w:pPr>
        <w:spacing w:after="200" w:line="276" w:lineRule="auto"/>
        <w:jc w:val="both"/>
        <w:rPr>
          <w:rFonts w:ascii="Tahoma" w:hAnsi="Tahoma" w:cs="Tahoma"/>
          <w:sz w:val="21"/>
          <w:szCs w:val="21"/>
        </w:rPr>
      </w:pPr>
      <w:r w:rsidRPr="00BF0D6F">
        <w:rPr>
          <w:rFonts w:ascii="Tahoma" w:hAnsi="Tahoma" w:cs="Tahoma"/>
          <w:sz w:val="21"/>
          <w:szCs w:val="21"/>
        </w:rPr>
        <w:lastRenderedPageBreak/>
        <w:t xml:space="preserve">There are two major processors of seaweeds in </w:t>
      </w:r>
      <w:r w:rsidR="00716D9A" w:rsidRPr="00BF0D6F">
        <w:rPr>
          <w:rFonts w:ascii="Tahoma" w:hAnsi="Tahoma" w:cs="Tahoma"/>
          <w:sz w:val="21"/>
          <w:szCs w:val="21"/>
        </w:rPr>
        <w:t>CALABARZON</w:t>
      </w:r>
      <w:r w:rsidRPr="00BF0D6F">
        <w:rPr>
          <w:rFonts w:ascii="Tahoma" w:hAnsi="Tahoma" w:cs="Tahoma"/>
          <w:sz w:val="21"/>
          <w:szCs w:val="21"/>
        </w:rPr>
        <w:t xml:space="preserve"> namely: W. Hydrocolloids and Philippine Bio Industries. These companies process raw dried seaweeds with different signature activities to produce their final product of Semi-refined Carrageenan or Carrageenan powder, which are exported to different countries in Asia especially in China, Japan and Korea. The exported Semi-refined Carrageenan and Carrageenan powder from these processors are being used by many countries as binders, substitutes, suspenders and other functions.</w:t>
      </w:r>
    </w:p>
    <w:p w:rsidR="00625C08" w:rsidRPr="00BF0D6F" w:rsidRDefault="00FC7681" w:rsidP="00625C08">
      <w:pPr>
        <w:jc w:val="both"/>
        <w:rPr>
          <w:rFonts w:ascii="Tahoma" w:hAnsi="Tahoma" w:cs="Tahoma"/>
          <w:b/>
          <w:sz w:val="21"/>
          <w:szCs w:val="21"/>
        </w:rPr>
      </w:pPr>
      <w:r w:rsidRPr="00BF0D6F">
        <w:rPr>
          <w:rFonts w:ascii="Tahoma" w:hAnsi="Tahoma" w:cs="Tahoma"/>
          <w:b/>
          <w:noProof/>
          <w:sz w:val="21"/>
          <w:szCs w:val="21"/>
        </w:rPr>
        <w:drawing>
          <wp:anchor distT="0" distB="0" distL="114300" distR="114300" simplePos="0" relativeHeight="251660288" behindDoc="0" locked="0" layoutInCell="1" allowOverlap="1" wp14:anchorId="2A4838E5" wp14:editId="2FBB8401">
            <wp:simplePos x="0" y="0"/>
            <wp:positionH relativeFrom="margin">
              <wp:align>left</wp:align>
            </wp:positionH>
            <wp:positionV relativeFrom="paragraph">
              <wp:posOffset>209550</wp:posOffset>
            </wp:positionV>
            <wp:extent cx="2627630" cy="1666875"/>
            <wp:effectExtent l="19050" t="19050" r="2032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666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25C08" w:rsidRPr="00BF0D6F" w:rsidRDefault="00625C08" w:rsidP="00625C08">
      <w:pPr>
        <w:jc w:val="both"/>
        <w:rPr>
          <w:rFonts w:ascii="Tahoma" w:hAnsi="Tahoma" w:cs="Tahoma"/>
          <w:b/>
          <w:sz w:val="21"/>
          <w:szCs w:val="21"/>
        </w:rPr>
      </w:pPr>
      <w:r w:rsidRPr="00BF0D6F">
        <w:rPr>
          <w:rFonts w:ascii="Tahoma" w:hAnsi="Tahoma" w:cs="Tahoma"/>
          <w:b/>
          <w:sz w:val="21"/>
          <w:szCs w:val="21"/>
        </w:rPr>
        <w:t xml:space="preserve"> </w:t>
      </w:r>
    </w:p>
    <w:p w:rsidR="00625C08" w:rsidRPr="00BF0D6F" w:rsidRDefault="00625C08" w:rsidP="00625C08">
      <w:pPr>
        <w:jc w:val="both"/>
        <w:rPr>
          <w:rFonts w:ascii="Tahoma" w:hAnsi="Tahoma" w:cs="Tahoma"/>
          <w:b/>
          <w:sz w:val="21"/>
          <w:szCs w:val="21"/>
        </w:rPr>
      </w:pPr>
    </w:p>
    <w:p w:rsidR="00625C08" w:rsidRPr="00BF0D6F" w:rsidRDefault="00625C08" w:rsidP="00625C08">
      <w:pPr>
        <w:jc w:val="both"/>
        <w:rPr>
          <w:rFonts w:ascii="Tahoma" w:hAnsi="Tahoma" w:cs="Tahoma"/>
          <w:b/>
          <w:sz w:val="21"/>
          <w:szCs w:val="21"/>
        </w:rPr>
      </w:pPr>
    </w:p>
    <w:p w:rsidR="00625C08" w:rsidRDefault="00305BB9" w:rsidP="00625C08">
      <w:pPr>
        <w:jc w:val="both"/>
        <w:rPr>
          <w:rFonts w:ascii="Tahoma" w:hAnsi="Tahoma" w:cs="Tahoma"/>
          <w:sz w:val="21"/>
          <w:szCs w:val="21"/>
        </w:rPr>
      </w:pPr>
      <w:r w:rsidRPr="00BF0D6F">
        <w:rPr>
          <w:rFonts w:ascii="Tahoma" w:hAnsi="Tahoma" w:cs="Tahoma"/>
          <w:b/>
          <w:noProof/>
          <w:sz w:val="21"/>
          <w:szCs w:val="21"/>
        </w:rPr>
        <w:drawing>
          <wp:anchor distT="0" distB="0" distL="114300" distR="114300" simplePos="0" relativeHeight="251661312" behindDoc="0" locked="0" layoutInCell="1" allowOverlap="1" wp14:anchorId="4A540832" wp14:editId="14CB3BBC">
            <wp:simplePos x="0" y="0"/>
            <wp:positionH relativeFrom="column">
              <wp:posOffset>2209800</wp:posOffset>
            </wp:positionH>
            <wp:positionV relativeFrom="paragraph">
              <wp:posOffset>167005</wp:posOffset>
            </wp:positionV>
            <wp:extent cx="2209800" cy="1670685"/>
            <wp:effectExtent l="19050" t="19050" r="19050"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670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r w:rsidRPr="00BF0D6F">
        <w:rPr>
          <w:rFonts w:ascii="Tahoma" w:hAnsi="Tahoma" w:cs="Tahoma"/>
          <w:b/>
          <w:noProof/>
          <w:sz w:val="21"/>
          <w:szCs w:val="21"/>
        </w:rPr>
        <w:drawing>
          <wp:anchor distT="0" distB="0" distL="114300" distR="114300" simplePos="0" relativeHeight="251662336" behindDoc="0" locked="0" layoutInCell="1" allowOverlap="1" wp14:anchorId="33CDEF92" wp14:editId="7E6C8E8D">
            <wp:simplePos x="0" y="0"/>
            <wp:positionH relativeFrom="margin">
              <wp:posOffset>3638550</wp:posOffset>
            </wp:positionH>
            <wp:positionV relativeFrom="paragraph">
              <wp:posOffset>132080</wp:posOffset>
            </wp:positionV>
            <wp:extent cx="2286000" cy="1664335"/>
            <wp:effectExtent l="19050" t="19050" r="19050" b="120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664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r w:rsidRPr="00BF0D6F">
        <w:rPr>
          <w:rFonts w:ascii="Tahoma" w:hAnsi="Tahoma" w:cs="Tahoma"/>
          <w:b/>
          <w:noProof/>
          <w:sz w:val="21"/>
          <w:szCs w:val="21"/>
        </w:rPr>
        <w:drawing>
          <wp:anchor distT="0" distB="0" distL="114300" distR="114300" simplePos="0" relativeHeight="251664384" behindDoc="0" locked="0" layoutInCell="1" allowOverlap="1" wp14:anchorId="4F9915F9" wp14:editId="3EECE034">
            <wp:simplePos x="0" y="0"/>
            <wp:positionH relativeFrom="margin">
              <wp:posOffset>19050</wp:posOffset>
            </wp:positionH>
            <wp:positionV relativeFrom="paragraph">
              <wp:posOffset>149860</wp:posOffset>
            </wp:positionV>
            <wp:extent cx="2181225" cy="1938655"/>
            <wp:effectExtent l="19050" t="19050" r="28575" b="234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1938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r w:rsidRPr="00BF0D6F">
        <w:rPr>
          <w:rFonts w:ascii="Tahoma" w:hAnsi="Tahoma" w:cs="Tahoma"/>
          <w:b/>
          <w:noProof/>
          <w:sz w:val="21"/>
          <w:szCs w:val="21"/>
        </w:rPr>
        <w:drawing>
          <wp:anchor distT="0" distB="0" distL="114300" distR="114300" simplePos="0" relativeHeight="251663360" behindDoc="0" locked="0" layoutInCell="1" allowOverlap="1" wp14:anchorId="3924719E" wp14:editId="46279E6D">
            <wp:simplePos x="0" y="0"/>
            <wp:positionH relativeFrom="margin">
              <wp:posOffset>2000250</wp:posOffset>
            </wp:positionH>
            <wp:positionV relativeFrom="paragraph">
              <wp:posOffset>139700</wp:posOffset>
            </wp:positionV>
            <wp:extent cx="2200275" cy="1571625"/>
            <wp:effectExtent l="19050" t="19050" r="28575"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r w:rsidRPr="00BF0D6F">
        <w:rPr>
          <w:rFonts w:ascii="Tahoma" w:hAnsi="Tahoma" w:cs="Tahoma"/>
          <w:b/>
          <w:noProof/>
          <w:sz w:val="21"/>
          <w:szCs w:val="21"/>
        </w:rPr>
        <w:drawing>
          <wp:anchor distT="0" distB="0" distL="114300" distR="114300" simplePos="0" relativeHeight="251665408" behindDoc="0" locked="0" layoutInCell="1" allowOverlap="1" wp14:anchorId="33114C6F" wp14:editId="39AE0595">
            <wp:simplePos x="0" y="0"/>
            <wp:positionH relativeFrom="margin">
              <wp:posOffset>4038600</wp:posOffset>
            </wp:positionH>
            <wp:positionV relativeFrom="paragraph">
              <wp:posOffset>62230</wp:posOffset>
            </wp:positionV>
            <wp:extent cx="1885950" cy="1684020"/>
            <wp:effectExtent l="19050" t="19050" r="19050"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684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5BB9" w:rsidRDefault="00305BB9" w:rsidP="00625C08">
      <w:pPr>
        <w:jc w:val="both"/>
        <w:rPr>
          <w:rFonts w:ascii="Tahoma" w:hAnsi="Tahoma" w:cs="Tahoma"/>
          <w:sz w:val="21"/>
          <w:szCs w:val="21"/>
        </w:rPr>
      </w:pPr>
    </w:p>
    <w:p w:rsidR="00305BB9" w:rsidRDefault="00305BB9" w:rsidP="00625C08">
      <w:pPr>
        <w:jc w:val="both"/>
        <w:rPr>
          <w:rFonts w:ascii="Tahoma" w:hAnsi="Tahoma" w:cs="Tahoma"/>
          <w:sz w:val="21"/>
          <w:szCs w:val="21"/>
        </w:rPr>
      </w:pPr>
    </w:p>
    <w:p w:rsidR="00305BB9" w:rsidRPr="00BF0D6F" w:rsidRDefault="00305BB9" w:rsidP="00625C08">
      <w:pPr>
        <w:jc w:val="both"/>
        <w:rPr>
          <w:rFonts w:ascii="Tahoma" w:hAnsi="Tahoma" w:cs="Tahoma"/>
          <w:sz w:val="21"/>
          <w:szCs w:val="21"/>
        </w:rPr>
      </w:pPr>
    </w:p>
    <w:p w:rsidR="00305BB9" w:rsidRDefault="00305BB9" w:rsidP="00625C08">
      <w:pPr>
        <w:jc w:val="both"/>
        <w:rPr>
          <w:rFonts w:ascii="Tahoma" w:hAnsi="Tahoma" w:cs="Tahoma"/>
          <w:b/>
          <w:sz w:val="21"/>
          <w:szCs w:val="21"/>
        </w:rPr>
      </w:pPr>
    </w:p>
    <w:p w:rsidR="00305BB9" w:rsidRPr="00D03DC5" w:rsidRDefault="00D03DC5" w:rsidP="00625C08">
      <w:pPr>
        <w:jc w:val="both"/>
        <w:rPr>
          <w:rFonts w:ascii="Tahoma" w:hAnsi="Tahoma" w:cs="Tahoma"/>
          <w:sz w:val="21"/>
          <w:szCs w:val="21"/>
        </w:rPr>
      </w:pPr>
      <w:r w:rsidRPr="00D03DC5">
        <w:rPr>
          <w:rFonts w:ascii="Tahoma" w:hAnsi="Tahoma" w:cs="Tahoma"/>
          <w:sz w:val="21"/>
          <w:szCs w:val="21"/>
        </w:rPr>
        <w:t xml:space="preserve">Source </w:t>
      </w:r>
      <w:r>
        <w:rPr>
          <w:rFonts w:ascii="Tahoma" w:hAnsi="Tahoma" w:cs="Tahoma"/>
          <w:sz w:val="21"/>
          <w:szCs w:val="21"/>
        </w:rPr>
        <w:t>of Photos: Google.c</w:t>
      </w:r>
      <w:r w:rsidRPr="00D03DC5">
        <w:rPr>
          <w:rFonts w:ascii="Tahoma" w:hAnsi="Tahoma" w:cs="Tahoma"/>
          <w:sz w:val="21"/>
          <w:szCs w:val="21"/>
        </w:rPr>
        <w:t>om</w:t>
      </w:r>
    </w:p>
    <w:p w:rsidR="00625C08" w:rsidRDefault="00625C08" w:rsidP="00AB35A1">
      <w:pPr>
        <w:pStyle w:val="Style2"/>
        <w:numPr>
          <w:ilvl w:val="0"/>
          <w:numId w:val="26"/>
        </w:numPr>
      </w:pPr>
      <w:bookmarkStart w:id="38" w:name="_Toc430774005"/>
      <w:bookmarkStart w:id="39" w:name="_Toc430774724"/>
      <w:r w:rsidRPr="00305BB9">
        <w:lastRenderedPageBreak/>
        <w:t>Production Trends</w:t>
      </w:r>
      <w:bookmarkEnd w:id="38"/>
      <w:bookmarkEnd w:id="39"/>
    </w:p>
    <w:p w:rsidR="00305BB9" w:rsidRPr="00305BB9" w:rsidRDefault="00305BB9" w:rsidP="00305BB9">
      <w:pPr>
        <w:pStyle w:val="ListParagraph"/>
        <w:rPr>
          <w:rFonts w:ascii="Tahoma" w:hAnsi="Tahoma" w:cs="Tahoma"/>
          <w:b/>
          <w:sz w:val="21"/>
          <w:szCs w:val="21"/>
        </w:rPr>
      </w:pPr>
    </w:p>
    <w:p w:rsidR="00625C08" w:rsidRPr="00305BB9" w:rsidRDefault="00625C08" w:rsidP="00AB35A1">
      <w:pPr>
        <w:pStyle w:val="ListParagraph"/>
        <w:numPr>
          <w:ilvl w:val="0"/>
          <w:numId w:val="17"/>
        </w:numPr>
        <w:rPr>
          <w:rFonts w:ascii="Tahoma" w:hAnsi="Tahoma" w:cs="Tahoma"/>
          <w:b/>
          <w:sz w:val="21"/>
          <w:szCs w:val="21"/>
        </w:rPr>
      </w:pPr>
      <w:r w:rsidRPr="00305BB9">
        <w:rPr>
          <w:rFonts w:ascii="Tahoma" w:hAnsi="Tahoma" w:cs="Tahoma"/>
          <w:b/>
          <w:sz w:val="21"/>
          <w:szCs w:val="21"/>
        </w:rPr>
        <w:t>Global Production</w:t>
      </w:r>
    </w:p>
    <w:p w:rsidR="00625C08" w:rsidRPr="00305BB9" w:rsidRDefault="00625C08" w:rsidP="00305BB9">
      <w:pPr>
        <w:jc w:val="both"/>
        <w:rPr>
          <w:rFonts w:ascii="Tahoma" w:hAnsi="Tahoma" w:cs="Tahoma"/>
          <w:sz w:val="21"/>
          <w:szCs w:val="21"/>
        </w:rPr>
      </w:pPr>
      <w:r w:rsidRPr="00BF0D6F">
        <w:rPr>
          <w:rFonts w:ascii="Tahoma" w:hAnsi="Tahoma" w:cs="Tahoma"/>
          <w:noProof/>
          <w:sz w:val="21"/>
          <w:szCs w:val="21"/>
        </w:rPr>
        <w:drawing>
          <wp:inline distT="0" distB="0" distL="0" distR="0">
            <wp:extent cx="5772150" cy="29337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122" t="14594" r="1763" b="2162"/>
                    <a:stretch/>
                  </pic:blipFill>
                  <pic:spPr bwMode="auto">
                    <a:xfrm>
                      <a:off x="0" y="0"/>
                      <a:ext cx="5772150" cy="2933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F0D6F">
        <w:t>Source: FAOSTAT</w:t>
      </w:r>
    </w:p>
    <w:p w:rsidR="00625C08" w:rsidRPr="00305BB9" w:rsidRDefault="00305BB9" w:rsidP="00305BB9">
      <w:pPr>
        <w:jc w:val="center"/>
        <w:rPr>
          <w:rFonts w:ascii="Tahoma" w:hAnsi="Tahoma" w:cs="Tahoma"/>
          <w:b/>
          <w:sz w:val="21"/>
          <w:szCs w:val="21"/>
        </w:rPr>
      </w:pPr>
      <w:r w:rsidRPr="00305BB9">
        <w:rPr>
          <w:rFonts w:ascii="Tahoma" w:hAnsi="Tahoma" w:cs="Tahoma"/>
          <w:b/>
          <w:sz w:val="21"/>
          <w:szCs w:val="21"/>
        </w:rPr>
        <w:t>Figure 3. World Seaweed Production, 1980-2010</w:t>
      </w:r>
    </w:p>
    <w:p w:rsidR="00305BB9" w:rsidRPr="00BF0D6F" w:rsidRDefault="00305BB9" w:rsidP="00625C08">
      <w:pPr>
        <w:jc w:val="both"/>
        <w:rPr>
          <w:rFonts w:ascii="Tahoma" w:hAnsi="Tahoma" w:cs="Tahoma"/>
          <w:sz w:val="21"/>
          <w:szCs w:val="21"/>
        </w:rPr>
      </w:pPr>
    </w:p>
    <w:p w:rsidR="00625C08" w:rsidRPr="00BF0D6F" w:rsidRDefault="00E41342" w:rsidP="00625C08">
      <w:pPr>
        <w:jc w:val="both"/>
        <w:rPr>
          <w:rFonts w:ascii="Tahoma" w:hAnsi="Tahoma" w:cs="Tahoma"/>
          <w:sz w:val="21"/>
          <w:szCs w:val="21"/>
        </w:rPr>
      </w:pPr>
      <w:r>
        <w:rPr>
          <w:rFonts w:ascii="Tahoma" w:hAnsi="Tahoma" w:cs="Tahoma"/>
          <w:sz w:val="21"/>
          <w:szCs w:val="21"/>
        </w:rPr>
        <w:t>It can be observed from F</w:t>
      </w:r>
      <w:r w:rsidR="00625C08" w:rsidRPr="00BF0D6F">
        <w:rPr>
          <w:rFonts w:ascii="Tahoma" w:hAnsi="Tahoma" w:cs="Tahoma"/>
          <w:sz w:val="21"/>
          <w:szCs w:val="21"/>
        </w:rPr>
        <w:t>igure 3 the increase in world production of seaweeds from 1980 to 2010. World production of seaweeds rose from less than 4 million MT in 1980 to almost 20 million in 2010. It can be attributed to the increasing demand for seaweeds with applications such as food additives, binders, feeds, pharmaceutical, cosmetics and others. According to FAO statistics, the source of seaweeds produced has shifted from wild to cultivated seaweeds which is supported by the figure above that percent share of seaweed from the wild has decreased from 28% in 1980 to 4% in 2010. Seaweed farmers started cultivating brown seaweeds more than red and other types of seaweeds but cultivated red seaweeds have emerged as the top produced seaweed with 2 million MT to almost 9 million MT from 2000 to 2010. It has a percentage share of 21% in 1980 and increased to 47 % in 2010. (FAOSTAT)</w:t>
      </w:r>
    </w:p>
    <w:p w:rsidR="00625C08" w:rsidRPr="00BF0D6F" w:rsidRDefault="00625C08" w:rsidP="00625C08">
      <w:pPr>
        <w:jc w:val="both"/>
        <w:rPr>
          <w:rFonts w:ascii="Tahoma" w:hAnsi="Tahoma" w:cs="Tahoma"/>
          <w:sz w:val="21"/>
          <w:szCs w:val="21"/>
        </w:rPr>
      </w:pPr>
      <w:r w:rsidRPr="00BF0D6F">
        <w:rPr>
          <w:rFonts w:ascii="Tahoma" w:hAnsi="Tahoma" w:cs="Tahoma"/>
          <w:noProof/>
          <w:sz w:val="21"/>
          <w:szCs w:val="21"/>
        </w:rPr>
        <w:lastRenderedPageBreak/>
        <w:drawing>
          <wp:inline distT="0" distB="0" distL="0" distR="0">
            <wp:extent cx="5791200" cy="29622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121" t="14054" r="1443" b="1892"/>
                    <a:stretch/>
                  </pic:blipFill>
                  <pic:spPr bwMode="auto">
                    <a:xfrm>
                      <a:off x="0" y="0"/>
                      <a:ext cx="5791200" cy="29622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25C08" w:rsidRPr="00BF0D6F" w:rsidRDefault="00625C08" w:rsidP="00E41342">
      <w:pPr>
        <w:pStyle w:val="NoSpacing"/>
      </w:pPr>
      <w:r w:rsidRPr="00BF0D6F">
        <w:t>Source: FAOSTAT</w:t>
      </w:r>
    </w:p>
    <w:p w:rsidR="00E41342" w:rsidRDefault="00E41342" w:rsidP="00E41342">
      <w:pPr>
        <w:pStyle w:val="NoSpacing"/>
      </w:pPr>
    </w:p>
    <w:p w:rsidR="00625C08" w:rsidRPr="00E41342" w:rsidRDefault="00E41342" w:rsidP="00E41342">
      <w:pPr>
        <w:jc w:val="center"/>
        <w:rPr>
          <w:rFonts w:ascii="Tahoma" w:hAnsi="Tahoma" w:cs="Tahoma"/>
          <w:b/>
          <w:sz w:val="21"/>
          <w:szCs w:val="21"/>
        </w:rPr>
      </w:pPr>
      <w:r w:rsidRPr="00305BB9">
        <w:rPr>
          <w:rFonts w:ascii="Tahoma" w:hAnsi="Tahoma" w:cs="Tahoma"/>
          <w:b/>
          <w:sz w:val="21"/>
          <w:szCs w:val="21"/>
        </w:rPr>
        <w:t xml:space="preserve">Figure </w:t>
      </w:r>
      <w:r>
        <w:rPr>
          <w:rFonts w:ascii="Tahoma" w:hAnsi="Tahoma" w:cs="Tahoma"/>
          <w:b/>
          <w:sz w:val="21"/>
          <w:szCs w:val="21"/>
        </w:rPr>
        <w:t>4</w:t>
      </w:r>
      <w:r w:rsidRPr="00305BB9">
        <w:rPr>
          <w:rFonts w:ascii="Tahoma" w:hAnsi="Tahoma" w:cs="Tahoma"/>
          <w:b/>
          <w:sz w:val="21"/>
          <w:szCs w:val="21"/>
        </w:rPr>
        <w:t>. Wor</w:t>
      </w:r>
      <w:r>
        <w:rPr>
          <w:rFonts w:ascii="Tahoma" w:hAnsi="Tahoma" w:cs="Tahoma"/>
          <w:b/>
          <w:sz w:val="21"/>
          <w:szCs w:val="21"/>
        </w:rPr>
        <w:t>ld Red Seaweed Farming Production, 2000-2010</w:t>
      </w:r>
    </w:p>
    <w:p w:rsidR="00E41342" w:rsidRPr="00BF0D6F" w:rsidRDefault="00E41342" w:rsidP="00625C08">
      <w:pPr>
        <w:jc w:val="both"/>
        <w:rPr>
          <w:rFonts w:ascii="Tahoma" w:hAnsi="Tahoma" w:cs="Tahoma"/>
          <w:sz w:val="21"/>
          <w:szCs w:val="21"/>
        </w:rPr>
      </w:pPr>
    </w:p>
    <w:p w:rsidR="00625C08" w:rsidRPr="00E41342" w:rsidRDefault="00625C08" w:rsidP="00625C08">
      <w:pPr>
        <w:widowControl w:val="0"/>
        <w:autoSpaceDE w:val="0"/>
        <w:autoSpaceDN w:val="0"/>
        <w:adjustRightInd w:val="0"/>
        <w:spacing w:after="240"/>
        <w:jc w:val="both"/>
        <w:rPr>
          <w:rFonts w:ascii="Tahoma" w:hAnsi="Tahoma" w:cs="Tahoma"/>
          <w:sz w:val="21"/>
          <w:szCs w:val="21"/>
        </w:rPr>
      </w:pPr>
      <w:r w:rsidRPr="00E41342">
        <w:rPr>
          <w:rFonts w:ascii="Tahoma" w:hAnsi="Tahoma" w:cs="Tahoma"/>
          <w:sz w:val="21"/>
          <w:szCs w:val="21"/>
        </w:rPr>
        <w:t xml:space="preserve">Figure 4 shows that red seaweeds production started with </w:t>
      </w:r>
      <w:proofErr w:type="spellStart"/>
      <w:r w:rsidRPr="00E41342">
        <w:rPr>
          <w:rFonts w:ascii="Tahoma" w:hAnsi="Tahoma" w:cs="Tahoma"/>
          <w:i/>
          <w:sz w:val="21"/>
          <w:szCs w:val="21"/>
        </w:rPr>
        <w:t>Kappaphycus</w:t>
      </w:r>
      <w:proofErr w:type="spellEnd"/>
      <w:r w:rsidRPr="00E41342">
        <w:rPr>
          <w:rFonts w:ascii="Tahoma" w:hAnsi="Tahoma" w:cs="Tahoma"/>
          <w:sz w:val="21"/>
          <w:szCs w:val="21"/>
        </w:rPr>
        <w:t xml:space="preserve"> and </w:t>
      </w:r>
      <w:proofErr w:type="spellStart"/>
      <w:r w:rsidRPr="00E41342">
        <w:rPr>
          <w:rFonts w:ascii="Tahoma" w:hAnsi="Tahoma" w:cs="Tahoma"/>
          <w:i/>
          <w:sz w:val="21"/>
          <w:szCs w:val="21"/>
        </w:rPr>
        <w:t>Eucheuma</w:t>
      </w:r>
      <w:proofErr w:type="spellEnd"/>
      <w:r w:rsidRPr="00E41342">
        <w:rPr>
          <w:rFonts w:ascii="Tahoma" w:hAnsi="Tahoma" w:cs="Tahoma"/>
          <w:sz w:val="21"/>
          <w:szCs w:val="21"/>
        </w:rPr>
        <w:t xml:space="preserve"> as source of carrageenan and </w:t>
      </w:r>
      <w:proofErr w:type="spellStart"/>
      <w:r w:rsidRPr="00E41342">
        <w:rPr>
          <w:rFonts w:ascii="Tahoma" w:hAnsi="Tahoma" w:cs="Tahoma"/>
          <w:sz w:val="21"/>
          <w:szCs w:val="21"/>
        </w:rPr>
        <w:t>gracilaria</w:t>
      </w:r>
      <w:proofErr w:type="spellEnd"/>
      <w:r w:rsidRPr="00E41342">
        <w:rPr>
          <w:rFonts w:ascii="Tahoma" w:hAnsi="Tahoma" w:cs="Tahoma"/>
          <w:sz w:val="21"/>
          <w:szCs w:val="21"/>
        </w:rPr>
        <w:t xml:space="preserve"> as source of agar but later on comes the discovery and production of Nori which is a type of red seaweeds used in food consumption. Also, </w:t>
      </w:r>
      <w:proofErr w:type="spellStart"/>
      <w:r w:rsidRPr="00E41342">
        <w:rPr>
          <w:rFonts w:ascii="Tahoma" w:hAnsi="Tahoma" w:cs="Tahoma"/>
          <w:i/>
          <w:sz w:val="21"/>
          <w:szCs w:val="21"/>
        </w:rPr>
        <w:t>Kappaphycus</w:t>
      </w:r>
      <w:proofErr w:type="spellEnd"/>
      <w:r w:rsidRPr="00E41342">
        <w:rPr>
          <w:rFonts w:ascii="Tahoma" w:hAnsi="Tahoma" w:cs="Tahoma"/>
          <w:sz w:val="21"/>
          <w:szCs w:val="21"/>
        </w:rPr>
        <w:t xml:space="preserve"> and </w:t>
      </w:r>
      <w:proofErr w:type="spellStart"/>
      <w:r w:rsidRPr="00E41342">
        <w:rPr>
          <w:rFonts w:ascii="Tahoma" w:hAnsi="Tahoma" w:cs="Tahoma"/>
          <w:i/>
          <w:sz w:val="21"/>
          <w:szCs w:val="21"/>
        </w:rPr>
        <w:t>Eucheuma</w:t>
      </w:r>
      <w:proofErr w:type="spellEnd"/>
      <w:r w:rsidRPr="00E41342">
        <w:rPr>
          <w:rFonts w:ascii="Tahoma" w:hAnsi="Tahoma" w:cs="Tahoma"/>
          <w:sz w:val="21"/>
          <w:szCs w:val="21"/>
        </w:rPr>
        <w:t xml:space="preserve"> has the most volume produced for the year 2000-2010 with 1 million MT to 6 million MT respectively which is caused by the expanding demand of carrageenan by the world market. Second in production volume is the </w:t>
      </w:r>
      <w:proofErr w:type="spellStart"/>
      <w:r w:rsidRPr="00E41342">
        <w:rPr>
          <w:rFonts w:ascii="Tahoma" w:hAnsi="Tahoma" w:cs="Tahoma"/>
          <w:sz w:val="21"/>
          <w:szCs w:val="21"/>
        </w:rPr>
        <w:t>gracilaria</w:t>
      </w:r>
      <w:proofErr w:type="spellEnd"/>
      <w:r w:rsidRPr="00E41342">
        <w:rPr>
          <w:rFonts w:ascii="Tahoma" w:hAnsi="Tahoma" w:cs="Tahoma"/>
          <w:sz w:val="21"/>
          <w:szCs w:val="21"/>
        </w:rPr>
        <w:t xml:space="preserve"> followed by Nori. It can also be observed that production has increased for all the types of red seaweeds.</w:t>
      </w:r>
    </w:p>
    <w:p w:rsidR="00625C08" w:rsidRPr="00E41342" w:rsidRDefault="00625C08" w:rsidP="00625C08">
      <w:pPr>
        <w:widowControl w:val="0"/>
        <w:autoSpaceDE w:val="0"/>
        <w:autoSpaceDN w:val="0"/>
        <w:adjustRightInd w:val="0"/>
        <w:spacing w:after="240"/>
        <w:ind w:firstLine="720"/>
        <w:jc w:val="both"/>
        <w:rPr>
          <w:rFonts w:ascii="Tahoma" w:hAnsi="Tahoma" w:cs="Tahoma"/>
          <w:sz w:val="21"/>
          <w:szCs w:val="21"/>
        </w:rPr>
      </w:pPr>
    </w:p>
    <w:p w:rsidR="00625C08" w:rsidRPr="00BF0D6F" w:rsidRDefault="00625C08" w:rsidP="00625C08">
      <w:pPr>
        <w:widowControl w:val="0"/>
        <w:autoSpaceDE w:val="0"/>
        <w:autoSpaceDN w:val="0"/>
        <w:adjustRightInd w:val="0"/>
        <w:spacing w:after="240"/>
        <w:ind w:firstLine="720"/>
        <w:jc w:val="both"/>
        <w:rPr>
          <w:rFonts w:ascii="Tahoma" w:hAnsi="Tahoma" w:cs="Tahoma"/>
          <w:sz w:val="21"/>
          <w:szCs w:val="21"/>
        </w:rPr>
      </w:pPr>
    </w:p>
    <w:p w:rsidR="00625C08" w:rsidRPr="00BF0D6F" w:rsidRDefault="00625C08" w:rsidP="00625C08">
      <w:pPr>
        <w:jc w:val="both"/>
        <w:rPr>
          <w:rFonts w:ascii="Tahoma" w:hAnsi="Tahoma" w:cs="Tahoma"/>
          <w:sz w:val="21"/>
          <w:szCs w:val="21"/>
        </w:rPr>
      </w:pPr>
    </w:p>
    <w:p w:rsidR="00625C08" w:rsidRPr="00BF0D6F" w:rsidRDefault="00625C08" w:rsidP="00625C08">
      <w:pPr>
        <w:jc w:val="both"/>
        <w:rPr>
          <w:rFonts w:ascii="Tahoma" w:hAnsi="Tahoma" w:cs="Tahoma"/>
          <w:sz w:val="21"/>
          <w:szCs w:val="21"/>
        </w:rPr>
      </w:pPr>
      <w:r w:rsidRPr="00BF0D6F">
        <w:rPr>
          <w:rFonts w:ascii="Tahoma" w:hAnsi="Tahoma" w:cs="Tahoma"/>
          <w:noProof/>
          <w:sz w:val="21"/>
          <w:szCs w:val="21"/>
        </w:rPr>
        <w:lastRenderedPageBreak/>
        <w:drawing>
          <wp:inline distT="0" distB="0" distL="0" distR="0">
            <wp:extent cx="5800725" cy="29908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2" t="13208" r="1282" b="2156"/>
                    <a:stretch/>
                  </pic:blipFill>
                  <pic:spPr bwMode="auto">
                    <a:xfrm>
                      <a:off x="0" y="0"/>
                      <a:ext cx="5800725" cy="29908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25C08" w:rsidRPr="00BF0D6F" w:rsidRDefault="00625C08" w:rsidP="00D552B3">
      <w:pPr>
        <w:pStyle w:val="NoSpacing"/>
      </w:pPr>
      <w:r w:rsidRPr="00BF0D6F">
        <w:t>Source: FAOSTAT</w:t>
      </w:r>
    </w:p>
    <w:p w:rsidR="00D552B3" w:rsidRDefault="00D552B3" w:rsidP="00D552B3">
      <w:pPr>
        <w:pStyle w:val="NoSpacing"/>
      </w:pPr>
    </w:p>
    <w:p w:rsidR="00D552B3" w:rsidRPr="00D552B3" w:rsidRDefault="00D552B3" w:rsidP="00D552B3">
      <w:pPr>
        <w:jc w:val="center"/>
        <w:rPr>
          <w:rFonts w:ascii="Tahoma" w:hAnsi="Tahoma" w:cs="Tahoma"/>
          <w:b/>
          <w:sz w:val="21"/>
          <w:szCs w:val="21"/>
        </w:rPr>
      </w:pPr>
      <w:r w:rsidRPr="00305BB9">
        <w:rPr>
          <w:rFonts w:ascii="Tahoma" w:hAnsi="Tahoma" w:cs="Tahoma"/>
          <w:b/>
          <w:sz w:val="21"/>
          <w:szCs w:val="21"/>
        </w:rPr>
        <w:t xml:space="preserve">Figure </w:t>
      </w:r>
      <w:r>
        <w:rPr>
          <w:rFonts w:ascii="Tahoma" w:hAnsi="Tahoma" w:cs="Tahoma"/>
          <w:b/>
          <w:sz w:val="21"/>
          <w:szCs w:val="21"/>
        </w:rPr>
        <w:t>5</w:t>
      </w:r>
      <w:r w:rsidRPr="00305BB9">
        <w:rPr>
          <w:rFonts w:ascii="Tahoma" w:hAnsi="Tahoma" w:cs="Tahoma"/>
          <w:b/>
          <w:sz w:val="21"/>
          <w:szCs w:val="21"/>
        </w:rPr>
        <w:t>. Wor</w:t>
      </w:r>
      <w:r>
        <w:rPr>
          <w:rFonts w:ascii="Tahoma" w:hAnsi="Tahoma" w:cs="Tahoma"/>
          <w:b/>
          <w:sz w:val="21"/>
          <w:szCs w:val="21"/>
        </w:rPr>
        <w:t>ld Carrageenan Seaweeds Farming Production, 2000-2010</w:t>
      </w:r>
    </w:p>
    <w:p w:rsidR="00D552B3" w:rsidRPr="00BF0D6F" w:rsidRDefault="00D552B3" w:rsidP="00625C08">
      <w:pPr>
        <w:jc w:val="both"/>
        <w:rPr>
          <w:rFonts w:ascii="Tahoma" w:hAnsi="Tahoma" w:cs="Tahoma"/>
          <w:sz w:val="21"/>
          <w:szCs w:val="21"/>
        </w:rPr>
      </w:pPr>
    </w:p>
    <w:p w:rsidR="00625C08" w:rsidRDefault="00625C08" w:rsidP="00D552B3">
      <w:pPr>
        <w:pStyle w:val="NoSpacing"/>
        <w:rPr>
          <w:rFonts w:ascii="Tahoma" w:hAnsi="Tahoma" w:cs="Tahoma"/>
          <w:sz w:val="21"/>
          <w:szCs w:val="21"/>
        </w:rPr>
      </w:pPr>
      <w:r w:rsidRPr="00D552B3">
        <w:rPr>
          <w:rFonts w:ascii="Tahoma" w:hAnsi="Tahoma" w:cs="Tahoma"/>
          <w:sz w:val="21"/>
          <w:szCs w:val="21"/>
        </w:rPr>
        <w:t>Figure 5 illustrates the major seaweed producing countries together with its volume of production and it can be observed that there are two countries which dominate the production of seaweeds nam</w:t>
      </w:r>
      <w:r w:rsidR="00D552B3" w:rsidRPr="00D552B3">
        <w:rPr>
          <w:rFonts w:ascii="Tahoma" w:hAnsi="Tahoma" w:cs="Tahoma"/>
          <w:sz w:val="21"/>
          <w:szCs w:val="21"/>
        </w:rPr>
        <w:t>ely: Philippines and Indonesia.</w:t>
      </w:r>
    </w:p>
    <w:p w:rsidR="00D552B3" w:rsidRPr="00D552B3" w:rsidRDefault="00D552B3" w:rsidP="00D552B3">
      <w:pPr>
        <w:pStyle w:val="NoSpacing"/>
        <w:rPr>
          <w:rFonts w:ascii="Tahoma" w:hAnsi="Tahoma" w:cs="Tahoma"/>
          <w:sz w:val="21"/>
          <w:szCs w:val="21"/>
        </w:rPr>
      </w:pPr>
    </w:p>
    <w:p w:rsidR="00625C08" w:rsidRPr="00D552B3" w:rsidRDefault="00625C08" w:rsidP="00D552B3">
      <w:pPr>
        <w:pStyle w:val="NoSpacing"/>
        <w:rPr>
          <w:rFonts w:ascii="Tahoma" w:hAnsi="Tahoma" w:cs="Tahoma"/>
          <w:sz w:val="21"/>
          <w:szCs w:val="21"/>
        </w:rPr>
      </w:pPr>
      <w:r w:rsidRPr="00D552B3">
        <w:rPr>
          <w:rFonts w:ascii="Tahoma" w:hAnsi="Tahoma" w:cs="Tahoma"/>
          <w:sz w:val="21"/>
          <w:szCs w:val="21"/>
        </w:rPr>
        <w:t>Indonesia currently leads the world in carrageenan seaweed production with 61 percent share in world production for 2010. Based from the table, Philippines formerly leads the world production of carrageenan seaweeds in 2</w:t>
      </w:r>
      <w:r w:rsidR="00D552B3">
        <w:rPr>
          <w:rFonts w:ascii="Tahoma" w:hAnsi="Tahoma" w:cs="Tahoma"/>
          <w:sz w:val="21"/>
          <w:szCs w:val="21"/>
        </w:rPr>
        <w:t>000 with 72% percent share and</w:t>
      </w:r>
      <w:r w:rsidR="00D552B3" w:rsidRPr="00D552B3">
        <w:rPr>
          <w:rFonts w:ascii="Tahoma" w:hAnsi="Tahoma" w:cs="Tahoma"/>
          <w:i/>
          <w:sz w:val="21"/>
          <w:szCs w:val="21"/>
        </w:rPr>
        <w:t xml:space="preserve"> </w:t>
      </w:r>
      <w:proofErr w:type="spellStart"/>
      <w:r w:rsidR="00D552B3" w:rsidRPr="00D552B3">
        <w:rPr>
          <w:rFonts w:ascii="Tahoma" w:hAnsi="Tahoma" w:cs="Tahoma"/>
          <w:i/>
          <w:sz w:val="21"/>
          <w:szCs w:val="21"/>
        </w:rPr>
        <w:t>K</w:t>
      </w:r>
      <w:r w:rsidRPr="00D552B3">
        <w:rPr>
          <w:rFonts w:ascii="Tahoma" w:hAnsi="Tahoma" w:cs="Tahoma"/>
          <w:i/>
          <w:sz w:val="21"/>
          <w:szCs w:val="21"/>
        </w:rPr>
        <w:t>appaphycus</w:t>
      </w:r>
      <w:proofErr w:type="spellEnd"/>
      <w:r w:rsidRPr="00D552B3">
        <w:rPr>
          <w:rFonts w:ascii="Tahoma" w:hAnsi="Tahoma" w:cs="Tahoma"/>
          <w:sz w:val="21"/>
          <w:szCs w:val="21"/>
        </w:rPr>
        <w:t xml:space="preserve"> as the main species being cultivated but has declined in years with Indonesia rapidly </w:t>
      </w:r>
      <w:r w:rsidR="00D552B3">
        <w:rPr>
          <w:rFonts w:ascii="Tahoma" w:hAnsi="Tahoma" w:cs="Tahoma"/>
          <w:sz w:val="21"/>
          <w:szCs w:val="21"/>
        </w:rPr>
        <w:t xml:space="preserve">maximizing its production of </w:t>
      </w:r>
      <w:proofErr w:type="spellStart"/>
      <w:r w:rsidR="00D552B3" w:rsidRPr="00D552B3">
        <w:rPr>
          <w:rFonts w:ascii="Tahoma" w:hAnsi="Tahoma" w:cs="Tahoma"/>
          <w:i/>
          <w:sz w:val="21"/>
          <w:szCs w:val="21"/>
        </w:rPr>
        <w:t>K</w:t>
      </w:r>
      <w:r w:rsidRPr="00D552B3">
        <w:rPr>
          <w:rFonts w:ascii="Tahoma" w:hAnsi="Tahoma" w:cs="Tahoma"/>
          <w:i/>
          <w:sz w:val="21"/>
          <w:szCs w:val="21"/>
        </w:rPr>
        <w:t>appaphycus</w:t>
      </w:r>
      <w:proofErr w:type="spellEnd"/>
      <w:r w:rsidRPr="00D552B3">
        <w:rPr>
          <w:rFonts w:ascii="Tahoma" w:hAnsi="Tahoma" w:cs="Tahoma"/>
          <w:i/>
          <w:sz w:val="21"/>
          <w:szCs w:val="21"/>
        </w:rPr>
        <w:t xml:space="preserve"> </w:t>
      </w:r>
      <w:proofErr w:type="spellStart"/>
      <w:r w:rsidRPr="00D552B3">
        <w:rPr>
          <w:rFonts w:ascii="Tahoma" w:hAnsi="Tahoma" w:cs="Tahoma"/>
          <w:i/>
          <w:sz w:val="21"/>
          <w:szCs w:val="21"/>
        </w:rPr>
        <w:t>alvarezii</w:t>
      </w:r>
      <w:proofErr w:type="spellEnd"/>
      <w:r w:rsidRPr="00D552B3">
        <w:rPr>
          <w:rFonts w:ascii="Tahoma" w:hAnsi="Tahoma" w:cs="Tahoma"/>
          <w:i/>
          <w:sz w:val="21"/>
          <w:szCs w:val="21"/>
        </w:rPr>
        <w:t>.</w:t>
      </w:r>
      <w:r w:rsidRPr="00D552B3">
        <w:rPr>
          <w:rFonts w:ascii="Tahoma" w:hAnsi="Tahoma" w:cs="Tahoma"/>
          <w:sz w:val="21"/>
          <w:szCs w:val="21"/>
        </w:rPr>
        <w:t xml:space="preserve"> Phili</w:t>
      </w:r>
      <w:r w:rsidR="00D552B3">
        <w:rPr>
          <w:rFonts w:ascii="Tahoma" w:hAnsi="Tahoma" w:cs="Tahoma"/>
          <w:sz w:val="21"/>
          <w:szCs w:val="21"/>
        </w:rPr>
        <w:t>ppines currently have 32%</w:t>
      </w:r>
      <w:r w:rsidRPr="00D552B3">
        <w:rPr>
          <w:rFonts w:ascii="Tahoma" w:hAnsi="Tahoma" w:cs="Tahoma"/>
          <w:sz w:val="21"/>
          <w:szCs w:val="21"/>
        </w:rPr>
        <w:t xml:space="preserve"> of the production of carrageenan seaweeds in 2010 and together with Indonesia account for 90% of the global production of carrageenan seaweeds.</w:t>
      </w:r>
    </w:p>
    <w:p w:rsidR="00625C08" w:rsidRPr="00D552B3" w:rsidRDefault="00625C08" w:rsidP="00D552B3">
      <w:pPr>
        <w:pStyle w:val="NoSpacing"/>
        <w:rPr>
          <w:rFonts w:ascii="Tahoma" w:hAnsi="Tahoma" w:cs="Tahoma"/>
          <w:sz w:val="21"/>
          <w:szCs w:val="21"/>
        </w:rPr>
      </w:pPr>
    </w:p>
    <w:p w:rsidR="00625C08" w:rsidRPr="00D552B3" w:rsidRDefault="00625C08" w:rsidP="00D552B3">
      <w:pPr>
        <w:pStyle w:val="NoSpacing"/>
        <w:rPr>
          <w:rFonts w:ascii="Tahoma" w:hAnsi="Tahoma" w:cs="Tahoma"/>
          <w:sz w:val="21"/>
          <w:szCs w:val="21"/>
        </w:rPr>
      </w:pPr>
      <w:r w:rsidRPr="00D552B3">
        <w:rPr>
          <w:rFonts w:ascii="Tahoma" w:hAnsi="Tahoma" w:cs="Tahoma"/>
          <w:sz w:val="21"/>
          <w:szCs w:val="21"/>
        </w:rPr>
        <w:t>Other major producing countries include China, Malaysia and United Republic of Tanzania with the remaining 10 percent of the carrageenan seaweed production.</w:t>
      </w:r>
    </w:p>
    <w:p w:rsidR="00625C08" w:rsidRPr="00BF0D6F" w:rsidRDefault="00625C08" w:rsidP="00625C08">
      <w:pPr>
        <w:jc w:val="both"/>
        <w:rPr>
          <w:rFonts w:ascii="Tahoma" w:hAnsi="Tahoma" w:cs="Tahoma"/>
          <w:sz w:val="21"/>
          <w:szCs w:val="21"/>
        </w:rPr>
      </w:pPr>
    </w:p>
    <w:p w:rsidR="00625C08" w:rsidRPr="00BF0D6F" w:rsidRDefault="00625C08" w:rsidP="00625C08">
      <w:pPr>
        <w:jc w:val="both"/>
        <w:rPr>
          <w:rFonts w:ascii="Tahoma" w:hAnsi="Tahoma" w:cs="Tahoma"/>
          <w:sz w:val="21"/>
          <w:szCs w:val="21"/>
        </w:rPr>
      </w:pPr>
    </w:p>
    <w:p w:rsidR="00625C08" w:rsidRPr="00BF0D6F" w:rsidRDefault="00625C08" w:rsidP="00625C08">
      <w:pPr>
        <w:jc w:val="both"/>
        <w:rPr>
          <w:rFonts w:ascii="Tahoma" w:hAnsi="Tahoma" w:cs="Tahoma"/>
          <w:sz w:val="21"/>
          <w:szCs w:val="21"/>
        </w:rPr>
      </w:pPr>
    </w:p>
    <w:p w:rsidR="00625C08" w:rsidRPr="00BF0D6F" w:rsidRDefault="00625C08" w:rsidP="00625C08">
      <w:pPr>
        <w:jc w:val="both"/>
        <w:rPr>
          <w:rFonts w:ascii="Tahoma" w:hAnsi="Tahoma" w:cs="Tahoma"/>
          <w:sz w:val="21"/>
          <w:szCs w:val="21"/>
        </w:rPr>
      </w:pPr>
    </w:p>
    <w:p w:rsidR="00625C08" w:rsidRPr="00BF0D6F" w:rsidRDefault="00625C08" w:rsidP="00625C08">
      <w:pPr>
        <w:jc w:val="both"/>
        <w:rPr>
          <w:rFonts w:ascii="Tahoma" w:hAnsi="Tahoma" w:cs="Tahoma"/>
          <w:sz w:val="21"/>
          <w:szCs w:val="21"/>
        </w:rPr>
      </w:pPr>
    </w:p>
    <w:p w:rsidR="00625C08" w:rsidRPr="00BF0D6F" w:rsidRDefault="00625C08" w:rsidP="00625C08">
      <w:pPr>
        <w:jc w:val="both"/>
        <w:rPr>
          <w:rFonts w:ascii="Tahoma" w:hAnsi="Tahoma" w:cs="Tahoma"/>
          <w:sz w:val="21"/>
          <w:szCs w:val="21"/>
        </w:rPr>
      </w:pPr>
    </w:p>
    <w:p w:rsidR="00F47C11" w:rsidRDefault="00625C08" w:rsidP="00F47C11">
      <w:pPr>
        <w:tabs>
          <w:tab w:val="left" w:pos="6864"/>
        </w:tabs>
        <w:jc w:val="both"/>
        <w:rPr>
          <w:rFonts w:ascii="Tahoma" w:hAnsi="Tahoma" w:cs="Tahoma"/>
          <w:sz w:val="21"/>
          <w:szCs w:val="21"/>
        </w:rPr>
      </w:pPr>
      <w:r w:rsidRPr="00BF0D6F">
        <w:rPr>
          <w:rFonts w:ascii="Tahoma" w:hAnsi="Tahoma" w:cs="Tahoma"/>
          <w:noProof/>
          <w:sz w:val="21"/>
          <w:szCs w:val="21"/>
        </w:rPr>
        <w:lastRenderedPageBreak/>
        <w:drawing>
          <wp:inline distT="0" distB="0" distL="0" distR="0">
            <wp:extent cx="5810250" cy="2538248"/>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2" t="15250" r="961" b="2053"/>
                    <a:stretch/>
                  </pic:blipFill>
                  <pic:spPr bwMode="auto">
                    <a:xfrm>
                      <a:off x="0" y="0"/>
                      <a:ext cx="5826410" cy="25453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F0D6F">
        <w:t>Source: FAOSTAT</w:t>
      </w:r>
    </w:p>
    <w:p w:rsidR="00F47C11" w:rsidRPr="00F47C11" w:rsidRDefault="00F47C11" w:rsidP="00F16D42">
      <w:pPr>
        <w:jc w:val="center"/>
        <w:rPr>
          <w:rFonts w:ascii="Tahoma" w:hAnsi="Tahoma" w:cs="Tahoma"/>
          <w:b/>
          <w:sz w:val="21"/>
          <w:szCs w:val="21"/>
        </w:rPr>
      </w:pPr>
      <w:r w:rsidRPr="00305BB9">
        <w:rPr>
          <w:rFonts w:ascii="Tahoma" w:hAnsi="Tahoma" w:cs="Tahoma"/>
          <w:b/>
          <w:sz w:val="21"/>
          <w:szCs w:val="21"/>
        </w:rPr>
        <w:t xml:space="preserve">Figure </w:t>
      </w:r>
      <w:r>
        <w:rPr>
          <w:rFonts w:ascii="Tahoma" w:hAnsi="Tahoma" w:cs="Tahoma"/>
          <w:b/>
          <w:sz w:val="21"/>
          <w:szCs w:val="21"/>
        </w:rPr>
        <w:t>6. Major Export Markets of Dry Seaweed from the Philippines, 2004-2009</w:t>
      </w:r>
    </w:p>
    <w:p w:rsidR="00625C08" w:rsidRDefault="00F47C11" w:rsidP="00625C08">
      <w:pPr>
        <w:jc w:val="both"/>
        <w:rPr>
          <w:rFonts w:ascii="Tahoma" w:hAnsi="Tahoma" w:cs="Tahoma"/>
          <w:sz w:val="21"/>
          <w:szCs w:val="21"/>
        </w:rPr>
      </w:pPr>
      <w:r>
        <w:rPr>
          <w:rFonts w:ascii="Tahoma" w:hAnsi="Tahoma" w:cs="Tahoma"/>
          <w:sz w:val="21"/>
          <w:szCs w:val="21"/>
        </w:rPr>
        <w:t>As shown in F</w:t>
      </w:r>
      <w:r w:rsidR="00625C08" w:rsidRPr="00BF0D6F">
        <w:rPr>
          <w:rFonts w:ascii="Tahoma" w:hAnsi="Tahoma" w:cs="Tahoma"/>
          <w:sz w:val="21"/>
          <w:szCs w:val="21"/>
        </w:rPr>
        <w:t>igure 6, Philippines have also been exporting Raw Dried Seaweeds (RDS) by means of trading posts and other exporters. There are trading posts, which export their seaweeds commodity directly without going into processors because export market for RDS have their own specifications for carrageenan extraction and carrageenan processing. The major export market for RDS include China, France United States of America and Korea, which dominate the export market.</w:t>
      </w:r>
    </w:p>
    <w:p w:rsidR="00F47C11" w:rsidRDefault="00F47C11" w:rsidP="00F47C11">
      <w:pPr>
        <w:pStyle w:val="NoSpacing"/>
      </w:pPr>
    </w:p>
    <w:p w:rsidR="00F47C11" w:rsidRPr="00F47C11" w:rsidRDefault="00F47C11" w:rsidP="00625C08">
      <w:pPr>
        <w:jc w:val="both"/>
        <w:rPr>
          <w:rFonts w:ascii="Tahoma" w:hAnsi="Tahoma" w:cs="Tahoma"/>
          <w:b/>
          <w:sz w:val="21"/>
          <w:szCs w:val="21"/>
        </w:rPr>
      </w:pPr>
      <w:r w:rsidRPr="00F47C11">
        <w:rPr>
          <w:rFonts w:ascii="Tahoma" w:hAnsi="Tahoma" w:cs="Tahoma"/>
          <w:b/>
          <w:sz w:val="21"/>
          <w:szCs w:val="21"/>
        </w:rPr>
        <w:t>Table 1. Major Markets for Seaweed Exports from Indonesia, the Philippines, and the United Republic of Tanzania, 2011</w:t>
      </w:r>
    </w:p>
    <w:p w:rsidR="00F47C11" w:rsidRDefault="00625C08" w:rsidP="00F47C11">
      <w:pPr>
        <w:jc w:val="center"/>
      </w:pPr>
      <w:r w:rsidRPr="00BF0D6F">
        <w:rPr>
          <w:rFonts w:ascii="Tahoma" w:hAnsi="Tahoma" w:cs="Tahoma"/>
          <w:noProof/>
          <w:sz w:val="21"/>
          <w:szCs w:val="21"/>
        </w:rPr>
        <w:drawing>
          <wp:inline distT="0" distB="0" distL="0" distR="0">
            <wp:extent cx="5247640" cy="2999637"/>
            <wp:effectExtent l="19050" t="19050" r="1016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t="7354"/>
                    <a:stretch/>
                  </pic:blipFill>
                  <pic:spPr bwMode="auto">
                    <a:xfrm>
                      <a:off x="0" y="0"/>
                      <a:ext cx="5265360" cy="30097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25C08" w:rsidRPr="00F47C11" w:rsidRDefault="00625C08" w:rsidP="00F47C11">
      <w:pPr>
        <w:pStyle w:val="NoSpacing"/>
        <w:ind w:left="720"/>
        <w:rPr>
          <w:rFonts w:ascii="Tahoma" w:hAnsi="Tahoma" w:cs="Tahoma"/>
          <w:sz w:val="21"/>
          <w:szCs w:val="21"/>
        </w:rPr>
      </w:pPr>
      <w:r w:rsidRPr="00BF0D6F">
        <w:t>Source: FAOSTAT</w:t>
      </w:r>
    </w:p>
    <w:p w:rsidR="00625C08" w:rsidRPr="00BF0D6F" w:rsidRDefault="00F16D42" w:rsidP="00625C08">
      <w:pPr>
        <w:jc w:val="both"/>
        <w:rPr>
          <w:rFonts w:ascii="Tahoma" w:hAnsi="Tahoma" w:cs="Tahoma"/>
          <w:sz w:val="21"/>
          <w:szCs w:val="21"/>
        </w:rPr>
      </w:pPr>
      <w:r>
        <w:rPr>
          <w:rFonts w:ascii="Tahoma" w:hAnsi="Tahoma" w:cs="Tahoma"/>
          <w:sz w:val="21"/>
          <w:szCs w:val="21"/>
        </w:rPr>
        <w:lastRenderedPageBreak/>
        <w:t>Table 1</w:t>
      </w:r>
      <w:r w:rsidR="00625C08" w:rsidRPr="00BF0D6F">
        <w:rPr>
          <w:rFonts w:ascii="Tahoma" w:hAnsi="Tahoma" w:cs="Tahoma"/>
          <w:sz w:val="21"/>
          <w:szCs w:val="21"/>
        </w:rPr>
        <w:t xml:space="preserve"> exhibits the major markets for seaweed exports from Indonesia, Philippines and the United Republic of Tanzania in 2011 and it can be observed that seaweed exports from the Philippines is relatively low compared to Indonesia but higher than the seaweed exports of Unit</w:t>
      </w:r>
      <w:r w:rsidR="00784B31">
        <w:rPr>
          <w:rFonts w:ascii="Tahoma" w:hAnsi="Tahoma" w:cs="Tahoma"/>
          <w:sz w:val="21"/>
          <w:szCs w:val="21"/>
        </w:rPr>
        <w:t>ed Republic of Tanzania. Also, t</w:t>
      </w:r>
      <w:r w:rsidR="00625C08" w:rsidRPr="00BF0D6F">
        <w:rPr>
          <w:rFonts w:ascii="Tahoma" w:hAnsi="Tahoma" w:cs="Tahoma"/>
          <w:sz w:val="21"/>
          <w:szCs w:val="21"/>
        </w:rPr>
        <w:t>he main market of the Philippines for seaweed exports is China with 8,695 tons of seaweed being exported from the Philippines and 32% share in export market of the Philippines. United States of America and France are second and third in percent share of seaweed exports of the Philippines in 2011 with 22.7 % and 12.5%</w:t>
      </w:r>
      <w:r w:rsidR="00784B31">
        <w:rPr>
          <w:rFonts w:ascii="Tahoma" w:hAnsi="Tahoma" w:cs="Tahoma"/>
          <w:sz w:val="21"/>
          <w:szCs w:val="21"/>
        </w:rPr>
        <w:t>,</w:t>
      </w:r>
      <w:r w:rsidR="00625C08" w:rsidRPr="00BF0D6F">
        <w:rPr>
          <w:rFonts w:ascii="Tahoma" w:hAnsi="Tahoma" w:cs="Tahoma"/>
          <w:sz w:val="21"/>
          <w:szCs w:val="21"/>
        </w:rPr>
        <w:t xml:space="preserve"> respectively. Other export market include Belgium and Canada with 486 and 388 tons of seaweed exports from the Philippines</w:t>
      </w:r>
      <w:r w:rsidR="002736F5">
        <w:rPr>
          <w:rFonts w:ascii="Tahoma" w:hAnsi="Tahoma" w:cs="Tahoma"/>
          <w:sz w:val="21"/>
          <w:szCs w:val="21"/>
        </w:rPr>
        <w:t>,</w:t>
      </w:r>
      <w:r w:rsidR="00625C08" w:rsidRPr="00BF0D6F">
        <w:rPr>
          <w:rFonts w:ascii="Tahoma" w:hAnsi="Tahoma" w:cs="Tahoma"/>
          <w:sz w:val="21"/>
          <w:szCs w:val="21"/>
        </w:rPr>
        <w:t xml:space="preserve"> respectively.</w:t>
      </w:r>
    </w:p>
    <w:p w:rsidR="00625C08" w:rsidRPr="00BF0D6F" w:rsidRDefault="00625C08" w:rsidP="00625C08">
      <w:pPr>
        <w:jc w:val="both"/>
        <w:rPr>
          <w:rFonts w:ascii="Tahoma" w:hAnsi="Tahoma" w:cs="Tahoma"/>
          <w:sz w:val="21"/>
          <w:szCs w:val="21"/>
        </w:rPr>
      </w:pPr>
    </w:p>
    <w:p w:rsidR="00EA57EB" w:rsidRDefault="00BA1804" w:rsidP="00EA57EB">
      <w:pPr>
        <w:ind w:left="900" w:hanging="900"/>
        <w:jc w:val="both"/>
        <w:rPr>
          <w:rFonts w:ascii="Tahoma" w:hAnsi="Tahoma" w:cs="Tahoma"/>
          <w:b/>
          <w:sz w:val="21"/>
          <w:szCs w:val="21"/>
        </w:rPr>
      </w:pPr>
      <w:r w:rsidRPr="00BA1804">
        <w:rPr>
          <w:rFonts w:ascii="Tahoma" w:hAnsi="Tahoma" w:cs="Tahoma"/>
          <w:b/>
          <w:sz w:val="21"/>
          <w:szCs w:val="21"/>
        </w:rPr>
        <w:t>Table 2</w:t>
      </w:r>
      <w:r w:rsidR="00625C08" w:rsidRPr="00BA1804">
        <w:rPr>
          <w:rFonts w:ascii="Tahoma" w:hAnsi="Tahoma" w:cs="Tahoma"/>
          <w:b/>
          <w:sz w:val="21"/>
          <w:szCs w:val="21"/>
        </w:rPr>
        <w:t xml:space="preserve">. </w:t>
      </w:r>
      <w:r w:rsidR="00EA57EB">
        <w:rPr>
          <w:rFonts w:ascii="Tahoma" w:hAnsi="Tahoma" w:cs="Tahoma"/>
          <w:b/>
          <w:sz w:val="21"/>
          <w:szCs w:val="21"/>
        </w:rPr>
        <w:t xml:space="preserve">Dried Seaweeds Production </w:t>
      </w:r>
      <w:r w:rsidR="008C66C8">
        <w:rPr>
          <w:rFonts w:ascii="Tahoma" w:hAnsi="Tahoma" w:cs="Tahoma"/>
          <w:b/>
          <w:sz w:val="21"/>
          <w:szCs w:val="21"/>
        </w:rPr>
        <w:t xml:space="preserve">(in MT) </w:t>
      </w:r>
      <w:r w:rsidR="00EA57EB">
        <w:rPr>
          <w:rFonts w:ascii="Tahoma" w:hAnsi="Tahoma" w:cs="Tahoma"/>
          <w:b/>
          <w:sz w:val="21"/>
          <w:szCs w:val="21"/>
        </w:rPr>
        <w:t xml:space="preserve">and Average Growth Rate </w:t>
      </w:r>
      <w:r w:rsidR="008C66C8">
        <w:rPr>
          <w:rFonts w:ascii="Tahoma" w:hAnsi="Tahoma" w:cs="Tahoma"/>
          <w:b/>
          <w:sz w:val="21"/>
          <w:szCs w:val="21"/>
        </w:rPr>
        <w:t xml:space="preserve">(%) </w:t>
      </w:r>
      <w:r w:rsidR="00EA57EB">
        <w:rPr>
          <w:rFonts w:ascii="Tahoma" w:hAnsi="Tahoma" w:cs="Tahoma"/>
          <w:b/>
          <w:sz w:val="21"/>
          <w:szCs w:val="21"/>
        </w:rPr>
        <w:t>in the Philippines, by island, 2010-2014</w:t>
      </w:r>
    </w:p>
    <w:tbl>
      <w:tblPr>
        <w:tblW w:w="9363" w:type="dxa"/>
        <w:jc w:val="center"/>
        <w:tblLook w:val="04A0" w:firstRow="1" w:lastRow="0" w:firstColumn="1" w:lastColumn="0" w:noHBand="0" w:noVBand="1"/>
      </w:tblPr>
      <w:tblGrid>
        <w:gridCol w:w="1200"/>
        <w:gridCol w:w="1381"/>
        <w:gridCol w:w="1381"/>
        <w:gridCol w:w="1211"/>
        <w:gridCol w:w="1211"/>
        <w:gridCol w:w="1211"/>
        <w:gridCol w:w="1312"/>
        <w:gridCol w:w="965"/>
      </w:tblGrid>
      <w:tr w:rsidR="00EA57EB" w:rsidRPr="008C66C8" w:rsidTr="008C66C8">
        <w:trPr>
          <w:trHeight w:val="593"/>
          <w:jc w:val="center"/>
        </w:trPr>
        <w:tc>
          <w:tcPr>
            <w:tcW w:w="120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p>
        </w:tc>
        <w:tc>
          <w:tcPr>
            <w:tcW w:w="1306"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2010</w:t>
            </w:r>
          </w:p>
        </w:tc>
        <w:tc>
          <w:tcPr>
            <w:tcW w:w="1306"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2011</w:t>
            </w:r>
          </w:p>
        </w:tc>
        <w:tc>
          <w:tcPr>
            <w:tcW w:w="1116"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2012</w:t>
            </w:r>
          </w:p>
        </w:tc>
        <w:tc>
          <w:tcPr>
            <w:tcW w:w="1116"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2013</w:t>
            </w:r>
          </w:p>
        </w:tc>
        <w:tc>
          <w:tcPr>
            <w:tcW w:w="1116"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2014</w:t>
            </w:r>
          </w:p>
        </w:tc>
        <w:tc>
          <w:tcPr>
            <w:tcW w:w="1116"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8C66C8"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Average</w:t>
            </w:r>
            <w:r w:rsidR="00EA57EB" w:rsidRPr="008C66C8">
              <w:rPr>
                <w:rFonts w:ascii="Tahoma" w:eastAsia="Times New Roman" w:hAnsi="Tahoma" w:cs="Tahoma"/>
                <w:b/>
                <w:color w:val="FFFFFF" w:themeColor="background1"/>
                <w:sz w:val="20"/>
                <w:szCs w:val="20"/>
              </w:rPr>
              <w:t xml:space="preserve"> Production</w:t>
            </w:r>
          </w:p>
        </w:tc>
        <w:tc>
          <w:tcPr>
            <w:tcW w:w="1085" w:type="dxa"/>
            <w:tcBorders>
              <w:top w:val="single" w:sz="4" w:space="0" w:color="auto"/>
              <w:left w:val="nil"/>
              <w:bottom w:val="single" w:sz="4" w:space="0" w:color="auto"/>
              <w:right w:val="single" w:sz="4" w:space="0" w:color="auto"/>
            </w:tcBorders>
            <w:shd w:val="clear" w:color="auto" w:fill="000000" w:themeFill="text1"/>
            <w:vAlign w:val="bottom"/>
            <w:hideMark/>
          </w:tcPr>
          <w:p w:rsidR="00EA57EB" w:rsidRPr="008C66C8" w:rsidRDefault="00EA57EB" w:rsidP="008C66C8">
            <w:pPr>
              <w:spacing w:after="0" w:line="240" w:lineRule="auto"/>
              <w:jc w:val="center"/>
              <w:rPr>
                <w:rFonts w:ascii="Tahoma" w:eastAsia="Times New Roman" w:hAnsi="Tahoma" w:cs="Tahoma"/>
                <w:b/>
                <w:color w:val="FFFFFF" w:themeColor="background1"/>
                <w:sz w:val="20"/>
                <w:szCs w:val="20"/>
              </w:rPr>
            </w:pPr>
            <w:r w:rsidRPr="008C66C8">
              <w:rPr>
                <w:rFonts w:ascii="Tahoma" w:eastAsia="Times New Roman" w:hAnsi="Tahoma" w:cs="Tahoma"/>
                <w:b/>
                <w:color w:val="FFFFFF" w:themeColor="background1"/>
                <w:sz w:val="20"/>
                <w:szCs w:val="20"/>
              </w:rPr>
              <w:t>Growth Rate</w:t>
            </w:r>
          </w:p>
        </w:tc>
      </w:tr>
      <w:tr w:rsidR="00EA57EB" w:rsidRPr="008C66C8" w:rsidTr="008C66C8">
        <w:trPr>
          <w:trHeight w:val="287"/>
          <w:jc w:val="center"/>
        </w:trPr>
        <w:tc>
          <w:tcPr>
            <w:tcW w:w="1202" w:type="dxa"/>
            <w:tcBorders>
              <w:top w:val="nil"/>
              <w:left w:val="single" w:sz="4" w:space="0" w:color="auto"/>
              <w:bottom w:val="single" w:sz="4" w:space="0" w:color="auto"/>
              <w:right w:val="single" w:sz="4" w:space="0" w:color="auto"/>
            </w:tcBorders>
            <w:shd w:val="clear" w:color="auto" w:fill="92D050"/>
            <w:vAlign w:val="bottom"/>
            <w:hideMark/>
          </w:tcPr>
          <w:p w:rsidR="00EA57EB" w:rsidRPr="008C66C8" w:rsidRDefault="00EA57EB" w:rsidP="008C66C8">
            <w:pPr>
              <w:spacing w:after="0" w:line="240" w:lineRule="auto"/>
              <w:jc w:val="center"/>
              <w:rPr>
                <w:rFonts w:ascii="Tahoma" w:eastAsia="Times New Roman" w:hAnsi="Tahoma" w:cs="Tahoma"/>
                <w:b/>
                <w:color w:val="000000"/>
                <w:sz w:val="20"/>
                <w:szCs w:val="20"/>
              </w:rPr>
            </w:pPr>
            <w:r w:rsidRPr="008C66C8">
              <w:rPr>
                <w:rFonts w:ascii="Tahoma" w:eastAsia="Times New Roman" w:hAnsi="Tahoma" w:cs="Tahoma"/>
                <w:b/>
                <w:color w:val="000000"/>
                <w:sz w:val="20"/>
                <w:szCs w:val="20"/>
              </w:rPr>
              <w:t>Luzon</w:t>
            </w:r>
          </w:p>
        </w:tc>
        <w:tc>
          <w:tcPr>
            <w:tcW w:w="130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565,017.07</w:t>
            </w:r>
          </w:p>
        </w:tc>
        <w:tc>
          <w:tcPr>
            <w:tcW w:w="130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591,648.75</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567,565.39</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447,272.97</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456,764.76</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525,653.79</w:t>
            </w:r>
          </w:p>
        </w:tc>
        <w:tc>
          <w:tcPr>
            <w:tcW w:w="1085"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-19%</w:t>
            </w:r>
          </w:p>
        </w:tc>
      </w:tr>
      <w:tr w:rsidR="00EA57EB" w:rsidRPr="008C66C8" w:rsidTr="008C66C8">
        <w:trPr>
          <w:trHeight w:val="287"/>
          <w:jc w:val="center"/>
        </w:trPr>
        <w:tc>
          <w:tcPr>
            <w:tcW w:w="1202" w:type="dxa"/>
            <w:tcBorders>
              <w:top w:val="nil"/>
              <w:left w:val="single" w:sz="4" w:space="0" w:color="auto"/>
              <w:bottom w:val="single" w:sz="4" w:space="0" w:color="auto"/>
              <w:right w:val="single" w:sz="4" w:space="0" w:color="auto"/>
            </w:tcBorders>
            <w:shd w:val="clear" w:color="auto" w:fill="92D050"/>
            <w:vAlign w:val="bottom"/>
            <w:hideMark/>
          </w:tcPr>
          <w:p w:rsidR="00EA57EB" w:rsidRPr="008C66C8" w:rsidRDefault="00EA57EB" w:rsidP="008C66C8">
            <w:pPr>
              <w:spacing w:after="0" w:line="240" w:lineRule="auto"/>
              <w:jc w:val="center"/>
              <w:rPr>
                <w:rFonts w:ascii="Tahoma" w:eastAsia="Times New Roman" w:hAnsi="Tahoma" w:cs="Tahoma"/>
                <w:b/>
                <w:color w:val="000000"/>
                <w:sz w:val="20"/>
                <w:szCs w:val="20"/>
              </w:rPr>
            </w:pPr>
            <w:r w:rsidRPr="008C66C8">
              <w:rPr>
                <w:rFonts w:ascii="Tahoma" w:eastAsia="Times New Roman" w:hAnsi="Tahoma" w:cs="Tahoma"/>
                <w:b/>
                <w:color w:val="000000"/>
                <w:sz w:val="20"/>
                <w:szCs w:val="20"/>
              </w:rPr>
              <w:t>Visayas</w:t>
            </w:r>
          </w:p>
        </w:tc>
        <w:tc>
          <w:tcPr>
            <w:tcW w:w="1306"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222,674.86</w:t>
            </w:r>
          </w:p>
        </w:tc>
        <w:tc>
          <w:tcPr>
            <w:tcW w:w="1306"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242,676.10</w:t>
            </w:r>
          </w:p>
        </w:tc>
        <w:tc>
          <w:tcPr>
            <w:tcW w:w="1116"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242,043.62</w:t>
            </w:r>
          </w:p>
        </w:tc>
        <w:tc>
          <w:tcPr>
            <w:tcW w:w="1116"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217,305.45</w:t>
            </w:r>
          </w:p>
        </w:tc>
        <w:tc>
          <w:tcPr>
            <w:tcW w:w="1116"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200,336.24</w:t>
            </w:r>
          </w:p>
        </w:tc>
        <w:tc>
          <w:tcPr>
            <w:tcW w:w="1116"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225,007.25</w:t>
            </w:r>
          </w:p>
        </w:tc>
        <w:tc>
          <w:tcPr>
            <w:tcW w:w="1085" w:type="dxa"/>
            <w:tcBorders>
              <w:top w:val="nil"/>
              <w:left w:val="nil"/>
              <w:bottom w:val="single" w:sz="4" w:space="0" w:color="auto"/>
              <w:right w:val="single" w:sz="4" w:space="0" w:color="auto"/>
            </w:tcBorders>
            <w:shd w:val="clear" w:color="auto" w:fill="FFFF00"/>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-10%</w:t>
            </w:r>
          </w:p>
        </w:tc>
      </w:tr>
      <w:tr w:rsidR="00EA57EB" w:rsidRPr="008C66C8" w:rsidTr="008C66C8">
        <w:trPr>
          <w:trHeight w:val="287"/>
          <w:jc w:val="center"/>
        </w:trPr>
        <w:tc>
          <w:tcPr>
            <w:tcW w:w="1202" w:type="dxa"/>
            <w:tcBorders>
              <w:top w:val="nil"/>
              <w:left w:val="single" w:sz="4" w:space="0" w:color="auto"/>
              <w:bottom w:val="single" w:sz="4" w:space="0" w:color="auto"/>
              <w:right w:val="single" w:sz="4" w:space="0" w:color="auto"/>
            </w:tcBorders>
            <w:shd w:val="clear" w:color="auto" w:fill="92D050"/>
            <w:vAlign w:val="bottom"/>
            <w:hideMark/>
          </w:tcPr>
          <w:p w:rsidR="00EA57EB" w:rsidRPr="008C66C8" w:rsidRDefault="00EA57EB" w:rsidP="008C66C8">
            <w:pPr>
              <w:spacing w:after="0" w:line="240" w:lineRule="auto"/>
              <w:jc w:val="center"/>
              <w:rPr>
                <w:rFonts w:ascii="Tahoma" w:eastAsia="Times New Roman" w:hAnsi="Tahoma" w:cs="Tahoma"/>
                <w:b/>
                <w:color w:val="000000"/>
                <w:sz w:val="20"/>
                <w:szCs w:val="20"/>
              </w:rPr>
            </w:pPr>
            <w:r w:rsidRPr="008C66C8">
              <w:rPr>
                <w:rFonts w:ascii="Tahoma" w:eastAsia="Times New Roman" w:hAnsi="Tahoma" w:cs="Tahoma"/>
                <w:b/>
                <w:color w:val="000000"/>
                <w:sz w:val="20"/>
                <w:szCs w:val="20"/>
              </w:rPr>
              <w:t>Mindanao</w:t>
            </w:r>
          </w:p>
        </w:tc>
        <w:tc>
          <w:tcPr>
            <w:tcW w:w="130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1,013,579.66</w:t>
            </w:r>
          </w:p>
        </w:tc>
        <w:tc>
          <w:tcPr>
            <w:tcW w:w="130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1,006,508.01</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941,461.61</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893,799.32</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892,474.98</w:t>
            </w:r>
          </w:p>
        </w:tc>
        <w:tc>
          <w:tcPr>
            <w:tcW w:w="1116"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949,564.72</w:t>
            </w:r>
          </w:p>
        </w:tc>
        <w:tc>
          <w:tcPr>
            <w:tcW w:w="1085" w:type="dxa"/>
            <w:tcBorders>
              <w:top w:val="nil"/>
              <w:left w:val="nil"/>
              <w:bottom w:val="single" w:sz="4" w:space="0" w:color="auto"/>
              <w:right w:val="single" w:sz="4" w:space="0" w:color="auto"/>
            </w:tcBorders>
            <w:shd w:val="clear" w:color="auto" w:fill="auto"/>
            <w:vAlign w:val="bottom"/>
            <w:hideMark/>
          </w:tcPr>
          <w:p w:rsidR="00EA57EB" w:rsidRPr="008C66C8" w:rsidRDefault="00EA57EB" w:rsidP="008C66C8">
            <w:pPr>
              <w:spacing w:after="0" w:line="240" w:lineRule="auto"/>
              <w:jc w:val="center"/>
              <w:rPr>
                <w:rFonts w:ascii="Tahoma" w:eastAsia="Times New Roman" w:hAnsi="Tahoma" w:cs="Tahoma"/>
                <w:color w:val="000000"/>
                <w:sz w:val="20"/>
                <w:szCs w:val="20"/>
              </w:rPr>
            </w:pPr>
            <w:r w:rsidRPr="008C66C8">
              <w:rPr>
                <w:rFonts w:ascii="Tahoma" w:eastAsia="Times New Roman" w:hAnsi="Tahoma" w:cs="Tahoma"/>
                <w:color w:val="000000"/>
                <w:sz w:val="20"/>
                <w:szCs w:val="20"/>
              </w:rPr>
              <w:t>-11%</w:t>
            </w:r>
          </w:p>
        </w:tc>
      </w:tr>
    </w:tbl>
    <w:p w:rsidR="00EA57EB" w:rsidRPr="00EA57EB" w:rsidRDefault="00EA57EB" w:rsidP="00EA57EB">
      <w:pPr>
        <w:jc w:val="both"/>
        <w:rPr>
          <w:rFonts w:ascii="Tahoma" w:hAnsi="Tahoma" w:cs="Tahoma"/>
          <w:sz w:val="21"/>
          <w:szCs w:val="21"/>
        </w:rPr>
      </w:pPr>
      <w:r>
        <w:rPr>
          <w:rFonts w:ascii="Tahoma" w:hAnsi="Tahoma" w:cs="Tahoma"/>
          <w:sz w:val="21"/>
          <w:szCs w:val="21"/>
        </w:rPr>
        <w:t xml:space="preserve">   Source: PSA-BAS</w:t>
      </w:r>
    </w:p>
    <w:p w:rsidR="00EA57EB" w:rsidRDefault="008C66C8" w:rsidP="00EA57EB">
      <w:pPr>
        <w:jc w:val="both"/>
        <w:rPr>
          <w:rFonts w:ascii="Tahoma" w:eastAsia="Times New Roman" w:hAnsi="Tahoma" w:cs="Tahoma"/>
          <w:color w:val="000000"/>
          <w:sz w:val="21"/>
          <w:szCs w:val="21"/>
        </w:rPr>
      </w:pPr>
      <w:r>
        <w:rPr>
          <w:rFonts w:ascii="Tahoma" w:eastAsia="Times New Roman" w:hAnsi="Tahoma" w:cs="Tahoma"/>
          <w:color w:val="000000"/>
          <w:sz w:val="21"/>
          <w:szCs w:val="21"/>
        </w:rPr>
        <w:t>Table 2</w:t>
      </w:r>
      <w:r w:rsidR="00EA57EB" w:rsidRPr="00BF0D6F">
        <w:rPr>
          <w:rFonts w:ascii="Tahoma" w:eastAsia="Times New Roman" w:hAnsi="Tahoma" w:cs="Tahoma"/>
          <w:color w:val="000000"/>
          <w:sz w:val="21"/>
          <w:szCs w:val="21"/>
        </w:rPr>
        <w:t xml:space="preserve"> shows the domestic produ</w:t>
      </w:r>
      <w:r>
        <w:rPr>
          <w:rFonts w:ascii="Tahoma" w:eastAsia="Times New Roman" w:hAnsi="Tahoma" w:cs="Tahoma"/>
          <w:color w:val="000000"/>
          <w:sz w:val="21"/>
          <w:szCs w:val="21"/>
        </w:rPr>
        <w:t>ction of seaweeds for Luzon, Vis</w:t>
      </w:r>
      <w:r w:rsidR="00EA57EB" w:rsidRPr="00BF0D6F">
        <w:rPr>
          <w:rFonts w:ascii="Tahoma" w:eastAsia="Times New Roman" w:hAnsi="Tahoma" w:cs="Tahoma"/>
          <w:color w:val="000000"/>
          <w:sz w:val="21"/>
          <w:szCs w:val="21"/>
        </w:rPr>
        <w:t>ayas and Mindanao from 2010 to 2014 and it shows that Mindanao has the largest volume of production with an average production of 949,564.72 MT followed by Luzon with an average production of 525,653.79 MT and Visayas with average production of 225,007.25 MT. Mindanao’s seaweed production accounts for 56% of total production, 31% for Luzon’s production and the remaining 13% for the production of Visayas.</w:t>
      </w:r>
      <w:r w:rsidR="00EA57EB">
        <w:rPr>
          <w:rFonts w:ascii="Tahoma" w:eastAsia="Times New Roman" w:hAnsi="Tahoma" w:cs="Tahoma"/>
          <w:color w:val="000000"/>
          <w:sz w:val="21"/>
          <w:szCs w:val="21"/>
        </w:rPr>
        <w:t xml:space="preserve"> Also, Luzon has a negative growth rate of 19%, Visayas with negative 10% and Mindanao with negative 11 % growth rate.</w:t>
      </w:r>
    </w:p>
    <w:p w:rsidR="008C66C8" w:rsidRDefault="008C66C8" w:rsidP="00BA1804">
      <w:pPr>
        <w:jc w:val="both"/>
        <w:rPr>
          <w:rFonts w:ascii="Tahoma" w:hAnsi="Tahoma" w:cs="Tahoma"/>
          <w:b/>
          <w:sz w:val="21"/>
          <w:szCs w:val="21"/>
        </w:rPr>
      </w:pPr>
    </w:p>
    <w:p w:rsidR="00625C08" w:rsidRPr="00BA1804" w:rsidRDefault="00EA57EB" w:rsidP="00BA1804">
      <w:pPr>
        <w:jc w:val="both"/>
        <w:rPr>
          <w:rFonts w:ascii="Tahoma" w:hAnsi="Tahoma" w:cs="Tahoma"/>
          <w:b/>
          <w:sz w:val="21"/>
          <w:szCs w:val="21"/>
        </w:rPr>
      </w:pPr>
      <w:r>
        <w:rPr>
          <w:rFonts w:ascii="Tahoma" w:hAnsi="Tahoma" w:cs="Tahoma"/>
          <w:b/>
          <w:sz w:val="21"/>
          <w:szCs w:val="21"/>
        </w:rPr>
        <w:t xml:space="preserve">Table 3. </w:t>
      </w:r>
      <w:r w:rsidR="00625C08" w:rsidRPr="00BA1804">
        <w:rPr>
          <w:rFonts w:ascii="Tahoma" w:hAnsi="Tahoma" w:cs="Tahoma"/>
          <w:b/>
          <w:sz w:val="21"/>
          <w:szCs w:val="21"/>
        </w:rPr>
        <w:t>Dried Seaweeds Production in t</w:t>
      </w:r>
      <w:r>
        <w:rPr>
          <w:rFonts w:ascii="Tahoma" w:hAnsi="Tahoma" w:cs="Tahoma"/>
          <w:b/>
          <w:sz w:val="21"/>
          <w:szCs w:val="21"/>
        </w:rPr>
        <w:t>he Philippines, by region</w:t>
      </w:r>
      <w:r w:rsidR="00BA1804" w:rsidRPr="00BA1804">
        <w:rPr>
          <w:rFonts w:ascii="Tahoma" w:hAnsi="Tahoma" w:cs="Tahoma"/>
          <w:b/>
          <w:sz w:val="21"/>
          <w:szCs w:val="21"/>
        </w:rPr>
        <w:t xml:space="preserve">, </w:t>
      </w:r>
      <w:r w:rsidR="00625C08" w:rsidRPr="00BA1804">
        <w:rPr>
          <w:rFonts w:ascii="Tahoma" w:hAnsi="Tahoma" w:cs="Tahoma"/>
          <w:b/>
          <w:sz w:val="21"/>
          <w:szCs w:val="21"/>
        </w:rPr>
        <w:t>2010-</w:t>
      </w:r>
      <w:r w:rsidR="00183055" w:rsidRPr="00BA1804">
        <w:rPr>
          <w:rFonts w:ascii="Tahoma" w:hAnsi="Tahoma" w:cs="Tahoma"/>
          <w:b/>
          <w:sz w:val="21"/>
          <w:szCs w:val="21"/>
        </w:rPr>
        <w:t>2014</w:t>
      </w:r>
    </w:p>
    <w:p w:rsidR="00BA1804" w:rsidRDefault="00625C08" w:rsidP="00625C08">
      <w:pPr>
        <w:jc w:val="both"/>
        <w:rPr>
          <w:rFonts w:ascii="Tahoma" w:hAnsi="Tahoma" w:cs="Tahoma"/>
          <w:sz w:val="21"/>
          <w:szCs w:val="21"/>
        </w:rPr>
      </w:pPr>
      <w:r w:rsidRPr="00BF0D6F">
        <w:rPr>
          <w:rFonts w:ascii="Tahoma" w:hAnsi="Tahoma" w:cs="Tahoma"/>
          <w:noProof/>
          <w:sz w:val="21"/>
          <w:szCs w:val="21"/>
        </w:rPr>
        <w:drawing>
          <wp:inline distT="0" distB="0" distL="0" distR="0">
            <wp:extent cx="5885180" cy="2667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7930" cy="2672778"/>
                    </a:xfrm>
                    <a:prstGeom prst="rect">
                      <a:avLst/>
                    </a:prstGeom>
                    <a:noFill/>
                    <a:ln>
                      <a:noFill/>
                    </a:ln>
                  </pic:spPr>
                </pic:pic>
              </a:graphicData>
            </a:graphic>
          </wp:inline>
        </w:drawing>
      </w:r>
    </w:p>
    <w:p w:rsidR="008C66C8" w:rsidRDefault="00BA1804" w:rsidP="008C66C8">
      <w:pPr>
        <w:pStyle w:val="NoSpacing"/>
      </w:pPr>
      <w:r>
        <w:t>S</w:t>
      </w:r>
      <w:r w:rsidR="00625C08" w:rsidRPr="00BF0D6F">
        <w:t xml:space="preserve">ource: </w:t>
      </w:r>
      <w:r w:rsidR="00525285">
        <w:t>PSA-</w:t>
      </w:r>
      <w:r w:rsidR="00625C08" w:rsidRPr="00BF0D6F">
        <w:t>BAS</w:t>
      </w:r>
    </w:p>
    <w:p w:rsidR="00625C08" w:rsidRPr="008C66C8" w:rsidRDefault="00EA57EB" w:rsidP="008C66C8">
      <w:pPr>
        <w:pStyle w:val="NoSpacing"/>
      </w:pPr>
      <w:r>
        <w:rPr>
          <w:rFonts w:ascii="Tahoma" w:hAnsi="Tahoma" w:cs="Tahoma"/>
          <w:sz w:val="21"/>
          <w:szCs w:val="21"/>
        </w:rPr>
        <w:lastRenderedPageBreak/>
        <w:t>Table 3</w:t>
      </w:r>
      <w:r w:rsidR="00625C08" w:rsidRPr="00BF0D6F">
        <w:rPr>
          <w:rFonts w:ascii="Tahoma" w:hAnsi="Tahoma" w:cs="Tahoma"/>
          <w:sz w:val="21"/>
          <w:szCs w:val="21"/>
        </w:rPr>
        <w:t xml:space="preserve"> shows that total domestic production of seaweeds of the Philippines has gradually decreased from 2010-2014. It has a total production of 1.8 million MT in 2010 but has decreased its production for the following years with 1.55 Million MT in 2014. Decrease in production can be explained by the calamities that hit our country that washes out the seaweed farming areas and farming systems of the country. Most farmers use bamboo and ropes in their farming thus heavy rainfall can cause destruction of farming systems. Also, seaweed diseases and fishes eating their seaweeds in the farming area also contri</w:t>
      </w:r>
      <w:r w:rsidR="0081514B">
        <w:rPr>
          <w:rFonts w:ascii="Tahoma" w:hAnsi="Tahoma" w:cs="Tahoma"/>
          <w:sz w:val="21"/>
          <w:szCs w:val="21"/>
        </w:rPr>
        <w:t>bute to decrease in production.</w:t>
      </w:r>
    </w:p>
    <w:p w:rsidR="0081514B" w:rsidRPr="00BF0D6F" w:rsidRDefault="0081514B" w:rsidP="0081514B">
      <w:pPr>
        <w:pStyle w:val="NoSpacing"/>
      </w:pPr>
    </w:p>
    <w:p w:rsidR="00625C08" w:rsidRPr="00BF0D6F" w:rsidRDefault="00625C08" w:rsidP="00625C08">
      <w:pPr>
        <w:jc w:val="both"/>
        <w:rPr>
          <w:rFonts w:ascii="Tahoma" w:eastAsia="Times New Roman" w:hAnsi="Tahoma" w:cs="Tahoma"/>
          <w:color w:val="000000"/>
          <w:sz w:val="21"/>
          <w:szCs w:val="21"/>
        </w:rPr>
      </w:pPr>
      <w:r w:rsidRPr="00BF0D6F">
        <w:rPr>
          <w:rFonts w:ascii="Tahoma" w:hAnsi="Tahoma" w:cs="Tahoma"/>
          <w:sz w:val="21"/>
          <w:szCs w:val="21"/>
        </w:rPr>
        <w:t xml:space="preserve">ARMM is the top seaweed-producing region from 2010-2014 with an average production of </w:t>
      </w:r>
      <w:r w:rsidRPr="00BF0D6F">
        <w:rPr>
          <w:rFonts w:ascii="Tahoma" w:eastAsia="Times New Roman" w:hAnsi="Tahoma" w:cs="Tahoma"/>
          <w:color w:val="000000"/>
          <w:sz w:val="21"/>
          <w:szCs w:val="21"/>
        </w:rPr>
        <w:t xml:space="preserve">646,874 MT followed by MIMAROPA with an average production of 420,984.42 MT and Zamboanga Peninsula with an average production of 236,781.51 MT. </w:t>
      </w:r>
      <w:r w:rsidR="00716D9A" w:rsidRPr="00BF0D6F">
        <w:rPr>
          <w:rFonts w:ascii="Tahoma" w:eastAsia="Times New Roman" w:hAnsi="Tahoma" w:cs="Tahoma"/>
          <w:color w:val="000000"/>
          <w:sz w:val="21"/>
          <w:szCs w:val="21"/>
        </w:rPr>
        <w:t>CALABARZON</w:t>
      </w:r>
      <w:r w:rsidRPr="00BF0D6F">
        <w:rPr>
          <w:rFonts w:ascii="Tahoma" w:eastAsia="Times New Roman" w:hAnsi="Tahoma" w:cs="Tahoma"/>
          <w:color w:val="000000"/>
          <w:sz w:val="21"/>
          <w:szCs w:val="21"/>
        </w:rPr>
        <w:t xml:space="preserve"> rank 8</w:t>
      </w:r>
      <w:r w:rsidRPr="00BF0D6F">
        <w:rPr>
          <w:rFonts w:ascii="Tahoma" w:eastAsia="Times New Roman" w:hAnsi="Tahoma" w:cs="Tahoma"/>
          <w:color w:val="000000"/>
          <w:sz w:val="21"/>
          <w:szCs w:val="21"/>
          <w:vertAlign w:val="superscript"/>
        </w:rPr>
        <w:t xml:space="preserve">th </w:t>
      </w:r>
      <w:r w:rsidR="00EA57EB">
        <w:rPr>
          <w:rFonts w:ascii="Tahoma" w:eastAsia="Times New Roman" w:hAnsi="Tahoma" w:cs="Tahoma"/>
          <w:color w:val="000000"/>
          <w:sz w:val="21"/>
          <w:szCs w:val="21"/>
        </w:rPr>
        <w:t>on seaweed production with an av</w:t>
      </w:r>
      <w:r w:rsidRPr="00BF0D6F">
        <w:rPr>
          <w:rFonts w:ascii="Tahoma" w:eastAsia="Times New Roman" w:hAnsi="Tahoma" w:cs="Tahoma"/>
          <w:color w:val="000000"/>
          <w:sz w:val="21"/>
          <w:szCs w:val="21"/>
        </w:rPr>
        <w:t xml:space="preserve">erage of 42,086.28 MT and a 2014 production of 32,617.74 MT. </w:t>
      </w:r>
    </w:p>
    <w:p w:rsidR="00D81550" w:rsidRDefault="00D81550" w:rsidP="00D81550">
      <w:pPr>
        <w:jc w:val="both"/>
        <w:rPr>
          <w:rFonts w:ascii="Tahoma" w:eastAsia="Times New Roman" w:hAnsi="Tahoma" w:cs="Tahoma"/>
          <w:color w:val="000000"/>
          <w:sz w:val="21"/>
          <w:szCs w:val="21"/>
        </w:rPr>
      </w:pPr>
    </w:p>
    <w:p w:rsidR="00625C08" w:rsidRDefault="00EA57EB" w:rsidP="00D81550">
      <w:pPr>
        <w:jc w:val="both"/>
        <w:rPr>
          <w:rFonts w:ascii="Tahoma" w:eastAsia="Times New Roman" w:hAnsi="Tahoma" w:cs="Tahoma"/>
          <w:b/>
          <w:color w:val="000000"/>
          <w:sz w:val="21"/>
          <w:szCs w:val="21"/>
        </w:rPr>
      </w:pPr>
      <w:r>
        <w:rPr>
          <w:rFonts w:ascii="Tahoma" w:eastAsia="Times New Roman" w:hAnsi="Tahoma" w:cs="Tahoma"/>
          <w:b/>
          <w:color w:val="000000"/>
          <w:sz w:val="21"/>
          <w:szCs w:val="21"/>
        </w:rPr>
        <w:t>Table 4</w:t>
      </w:r>
      <w:r w:rsidR="00625C08" w:rsidRPr="00262A4F">
        <w:rPr>
          <w:rFonts w:ascii="Tahoma" w:eastAsia="Times New Roman" w:hAnsi="Tahoma" w:cs="Tahoma"/>
          <w:b/>
          <w:color w:val="000000"/>
          <w:sz w:val="21"/>
          <w:szCs w:val="21"/>
        </w:rPr>
        <w:t xml:space="preserve">. </w:t>
      </w:r>
      <w:r w:rsidR="00B9537D">
        <w:rPr>
          <w:rFonts w:ascii="Tahoma" w:hAnsi="Tahoma" w:cs="Tahoma"/>
          <w:b/>
          <w:sz w:val="21"/>
          <w:szCs w:val="21"/>
        </w:rPr>
        <w:t>Top Average Seaweeds Producers in the Philippines, per province, 2010-2014</w:t>
      </w:r>
    </w:p>
    <w:tbl>
      <w:tblPr>
        <w:tblW w:w="4647" w:type="dxa"/>
        <w:jc w:val="center"/>
        <w:tblLook w:val="04A0" w:firstRow="1" w:lastRow="0" w:firstColumn="1" w:lastColumn="0" w:noHBand="0" w:noVBand="1"/>
      </w:tblPr>
      <w:tblGrid>
        <w:gridCol w:w="2610"/>
        <w:gridCol w:w="2037"/>
      </w:tblGrid>
      <w:tr w:rsidR="00B9537D" w:rsidRPr="00605AFB" w:rsidTr="001D5848">
        <w:trPr>
          <w:trHeight w:val="300"/>
          <w:jc w:val="center"/>
        </w:trPr>
        <w:tc>
          <w:tcPr>
            <w:tcW w:w="261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B9537D" w:rsidRPr="001D5848" w:rsidRDefault="001D5848" w:rsidP="001D5848">
            <w:pPr>
              <w:spacing w:after="0" w:line="240" w:lineRule="auto"/>
              <w:jc w:val="center"/>
              <w:rPr>
                <w:rFonts w:ascii="Calibri" w:eastAsia="Times New Roman" w:hAnsi="Calibri" w:cs="Times New Roman"/>
                <w:b/>
                <w:sz w:val="24"/>
                <w:szCs w:val="24"/>
              </w:rPr>
            </w:pPr>
            <w:r w:rsidRPr="001D5848">
              <w:rPr>
                <w:rFonts w:ascii="Calibri" w:eastAsia="Times New Roman" w:hAnsi="Calibri" w:cs="Times New Roman"/>
                <w:b/>
                <w:sz w:val="24"/>
                <w:szCs w:val="24"/>
              </w:rPr>
              <w:t>PROVINCE</w:t>
            </w:r>
          </w:p>
        </w:tc>
        <w:tc>
          <w:tcPr>
            <w:tcW w:w="2037" w:type="dxa"/>
            <w:tcBorders>
              <w:top w:val="single" w:sz="4" w:space="0" w:color="auto"/>
              <w:left w:val="nil"/>
              <w:bottom w:val="single" w:sz="4" w:space="0" w:color="auto"/>
              <w:right w:val="single" w:sz="4" w:space="0" w:color="auto"/>
            </w:tcBorders>
            <w:shd w:val="clear" w:color="auto" w:fill="000000" w:themeFill="text1"/>
            <w:noWrap/>
            <w:vAlign w:val="bottom"/>
            <w:hideMark/>
          </w:tcPr>
          <w:p w:rsidR="00B9537D" w:rsidRPr="001D5848" w:rsidRDefault="001D5848" w:rsidP="001D5848">
            <w:pPr>
              <w:spacing w:after="0" w:line="240" w:lineRule="auto"/>
              <w:jc w:val="center"/>
              <w:rPr>
                <w:rFonts w:ascii="Calibri" w:eastAsia="Times New Roman" w:hAnsi="Calibri" w:cs="Times New Roman"/>
                <w:b/>
                <w:sz w:val="24"/>
                <w:szCs w:val="24"/>
              </w:rPr>
            </w:pPr>
            <w:r w:rsidRPr="001D5848">
              <w:rPr>
                <w:rFonts w:ascii="Calibri" w:eastAsia="Times New Roman" w:hAnsi="Calibri" w:cs="Times New Roman"/>
                <w:b/>
                <w:sz w:val="24"/>
                <w:szCs w:val="24"/>
              </w:rPr>
              <w:t>PRODUCTION</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Palawan</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414</w:t>
            </w:r>
            <w:r w:rsidR="001D5848">
              <w:rPr>
                <w:rFonts w:ascii="Calibri" w:eastAsia="Times New Roman" w:hAnsi="Calibri" w:cs="Times New Roman"/>
                <w:sz w:val="24"/>
                <w:szCs w:val="24"/>
              </w:rPr>
              <w:t>,824.38</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proofErr w:type="spellStart"/>
            <w:r w:rsidRPr="001D5848">
              <w:rPr>
                <w:rFonts w:ascii="Calibri" w:eastAsia="Times New Roman" w:hAnsi="Calibri" w:cs="Times New Roman"/>
                <w:b/>
                <w:sz w:val="24"/>
                <w:szCs w:val="24"/>
              </w:rPr>
              <w:t>Tawi-tawi</w:t>
            </w:r>
            <w:proofErr w:type="spellEnd"/>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333</w:t>
            </w:r>
            <w:r w:rsidR="001D5848">
              <w:rPr>
                <w:rFonts w:ascii="Calibri" w:eastAsia="Times New Roman" w:hAnsi="Calibri" w:cs="Times New Roman"/>
                <w:sz w:val="24"/>
                <w:szCs w:val="24"/>
              </w:rPr>
              <w:t>,505.41</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Sulu</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218</w:t>
            </w:r>
            <w:r w:rsidR="001D5848">
              <w:rPr>
                <w:rFonts w:ascii="Calibri" w:eastAsia="Times New Roman" w:hAnsi="Calibri" w:cs="Times New Roman"/>
                <w:sz w:val="24"/>
                <w:szCs w:val="24"/>
              </w:rPr>
              <w:t>,139.30</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Bohol</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117</w:t>
            </w:r>
            <w:r w:rsidR="001D5848">
              <w:rPr>
                <w:rFonts w:ascii="Calibri" w:eastAsia="Times New Roman" w:hAnsi="Calibri" w:cs="Times New Roman"/>
                <w:sz w:val="24"/>
                <w:szCs w:val="24"/>
              </w:rPr>
              <w:t>,336.73</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Zamboanga Sibugay</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110</w:t>
            </w:r>
            <w:r w:rsidR="001D5848">
              <w:rPr>
                <w:rFonts w:ascii="Calibri" w:eastAsia="Times New Roman" w:hAnsi="Calibri" w:cs="Times New Roman"/>
                <w:sz w:val="24"/>
                <w:szCs w:val="24"/>
              </w:rPr>
              <w:t>,</w:t>
            </w:r>
            <w:r w:rsidRPr="00605AFB">
              <w:rPr>
                <w:rFonts w:ascii="Calibri" w:eastAsia="Times New Roman" w:hAnsi="Calibri" w:cs="Times New Roman"/>
                <w:sz w:val="24"/>
                <w:szCs w:val="24"/>
              </w:rPr>
              <w:t>866.95</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proofErr w:type="spellStart"/>
            <w:r w:rsidRPr="001D5848">
              <w:rPr>
                <w:rFonts w:ascii="Calibri" w:eastAsia="Times New Roman" w:hAnsi="Calibri" w:cs="Times New Roman"/>
                <w:b/>
                <w:sz w:val="24"/>
                <w:szCs w:val="24"/>
              </w:rPr>
              <w:t>Maguindanao</w:t>
            </w:r>
            <w:proofErr w:type="spellEnd"/>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88</w:t>
            </w:r>
            <w:r w:rsidR="001D5848">
              <w:rPr>
                <w:rFonts w:ascii="Calibri" w:eastAsia="Times New Roman" w:hAnsi="Calibri" w:cs="Times New Roman"/>
                <w:sz w:val="24"/>
                <w:szCs w:val="24"/>
              </w:rPr>
              <w:t>,867.49</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Antique</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69</w:t>
            </w:r>
            <w:r w:rsidR="001D5848">
              <w:rPr>
                <w:rFonts w:ascii="Calibri" w:eastAsia="Times New Roman" w:hAnsi="Calibri" w:cs="Times New Roman"/>
                <w:sz w:val="24"/>
                <w:szCs w:val="24"/>
              </w:rPr>
              <w:t>,721.98</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Zamboanga City</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57</w:t>
            </w:r>
            <w:r w:rsidR="001D5848">
              <w:rPr>
                <w:rFonts w:ascii="Calibri" w:eastAsia="Times New Roman" w:hAnsi="Calibri" w:cs="Times New Roman"/>
                <w:sz w:val="24"/>
                <w:szCs w:val="24"/>
              </w:rPr>
              <w:t>,823.46</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Quezon</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41</w:t>
            </w:r>
            <w:r w:rsidR="001D5848">
              <w:rPr>
                <w:rFonts w:ascii="Calibri" w:eastAsia="Times New Roman" w:hAnsi="Calibri" w:cs="Times New Roman"/>
                <w:sz w:val="24"/>
                <w:szCs w:val="24"/>
              </w:rPr>
              <w:t>,171.43</w:t>
            </w:r>
          </w:p>
        </w:tc>
      </w:tr>
      <w:tr w:rsidR="00B9537D" w:rsidRPr="00605AFB" w:rsidTr="001D5848">
        <w:trPr>
          <w:trHeight w:val="300"/>
          <w:jc w:val="center"/>
        </w:trPr>
        <w:tc>
          <w:tcPr>
            <w:tcW w:w="2610" w:type="dxa"/>
            <w:tcBorders>
              <w:top w:val="nil"/>
              <w:left w:val="single" w:sz="4" w:space="0" w:color="auto"/>
              <w:bottom w:val="single" w:sz="4" w:space="0" w:color="auto"/>
              <w:right w:val="single" w:sz="4" w:space="0" w:color="auto"/>
            </w:tcBorders>
            <w:shd w:val="clear" w:color="auto" w:fill="92D050"/>
            <w:noWrap/>
            <w:vAlign w:val="bottom"/>
            <w:hideMark/>
          </w:tcPr>
          <w:p w:rsidR="00B9537D" w:rsidRPr="001D5848" w:rsidRDefault="00B9537D" w:rsidP="001A7525">
            <w:pPr>
              <w:spacing w:after="0" w:line="240" w:lineRule="auto"/>
              <w:rPr>
                <w:rFonts w:ascii="Calibri" w:eastAsia="Times New Roman" w:hAnsi="Calibri" w:cs="Times New Roman"/>
                <w:b/>
                <w:sz w:val="24"/>
                <w:szCs w:val="24"/>
              </w:rPr>
            </w:pPr>
            <w:r w:rsidRPr="001D5848">
              <w:rPr>
                <w:rFonts w:ascii="Calibri" w:eastAsia="Times New Roman" w:hAnsi="Calibri" w:cs="Times New Roman"/>
                <w:b/>
                <w:sz w:val="24"/>
                <w:szCs w:val="24"/>
              </w:rPr>
              <w:t>Zamboanga del Norte</w:t>
            </w:r>
          </w:p>
        </w:tc>
        <w:tc>
          <w:tcPr>
            <w:tcW w:w="2037" w:type="dxa"/>
            <w:tcBorders>
              <w:top w:val="nil"/>
              <w:left w:val="nil"/>
              <w:bottom w:val="single" w:sz="4" w:space="0" w:color="auto"/>
              <w:right w:val="single" w:sz="4" w:space="0" w:color="auto"/>
            </w:tcBorders>
            <w:shd w:val="clear" w:color="auto" w:fill="auto"/>
            <w:noWrap/>
            <w:vAlign w:val="bottom"/>
            <w:hideMark/>
          </w:tcPr>
          <w:p w:rsidR="00B9537D" w:rsidRPr="00605AFB" w:rsidRDefault="00B9537D" w:rsidP="001A7525">
            <w:pPr>
              <w:spacing w:after="0" w:line="240" w:lineRule="auto"/>
              <w:jc w:val="right"/>
              <w:rPr>
                <w:rFonts w:ascii="Calibri" w:eastAsia="Times New Roman" w:hAnsi="Calibri" w:cs="Times New Roman"/>
                <w:sz w:val="24"/>
                <w:szCs w:val="24"/>
              </w:rPr>
            </w:pPr>
            <w:r w:rsidRPr="00605AFB">
              <w:rPr>
                <w:rFonts w:ascii="Calibri" w:eastAsia="Times New Roman" w:hAnsi="Calibri" w:cs="Times New Roman"/>
                <w:sz w:val="24"/>
                <w:szCs w:val="24"/>
              </w:rPr>
              <w:t>36</w:t>
            </w:r>
            <w:r w:rsidR="001D5848">
              <w:rPr>
                <w:rFonts w:ascii="Calibri" w:eastAsia="Times New Roman" w:hAnsi="Calibri" w:cs="Times New Roman"/>
                <w:sz w:val="24"/>
                <w:szCs w:val="24"/>
              </w:rPr>
              <w:t>,</w:t>
            </w:r>
            <w:r w:rsidRPr="00605AFB">
              <w:rPr>
                <w:rFonts w:ascii="Calibri" w:eastAsia="Times New Roman" w:hAnsi="Calibri" w:cs="Times New Roman"/>
                <w:sz w:val="24"/>
                <w:szCs w:val="24"/>
              </w:rPr>
              <w:t>212.372</w:t>
            </w:r>
          </w:p>
        </w:tc>
      </w:tr>
    </w:tbl>
    <w:p w:rsidR="00B9537D" w:rsidRDefault="00BE7068" w:rsidP="00BE7068">
      <w:pPr>
        <w:ind w:left="1440" w:firstLine="720"/>
        <w:jc w:val="both"/>
        <w:rPr>
          <w:rFonts w:ascii="Tahoma" w:hAnsi="Tahoma" w:cs="Tahoma"/>
          <w:noProof/>
          <w:sz w:val="21"/>
          <w:szCs w:val="21"/>
        </w:rPr>
      </w:pPr>
      <w:r>
        <w:rPr>
          <w:rFonts w:ascii="Tahoma" w:hAnsi="Tahoma" w:cs="Tahoma"/>
          <w:noProof/>
          <w:sz w:val="21"/>
          <w:szCs w:val="21"/>
        </w:rPr>
        <w:t xml:space="preserve">   </w:t>
      </w:r>
      <w:r w:rsidR="00B9537D">
        <w:rPr>
          <w:rFonts w:ascii="Tahoma" w:hAnsi="Tahoma" w:cs="Tahoma"/>
          <w:noProof/>
          <w:sz w:val="21"/>
          <w:szCs w:val="21"/>
        </w:rPr>
        <w:t>Source: PSA-BAS</w:t>
      </w:r>
    </w:p>
    <w:p w:rsidR="00D81550" w:rsidRDefault="00D81550" w:rsidP="00B9537D">
      <w:pPr>
        <w:jc w:val="both"/>
        <w:rPr>
          <w:rFonts w:ascii="Tahoma" w:hAnsi="Tahoma" w:cs="Tahoma"/>
          <w:noProof/>
          <w:sz w:val="21"/>
          <w:szCs w:val="21"/>
        </w:rPr>
      </w:pPr>
    </w:p>
    <w:p w:rsidR="00B9537D" w:rsidRDefault="00B9537D" w:rsidP="00B9537D">
      <w:pPr>
        <w:jc w:val="both"/>
        <w:rPr>
          <w:rFonts w:ascii="Calibri" w:eastAsia="Times New Roman" w:hAnsi="Calibri" w:cs="Times New Roman"/>
          <w:color w:val="000000"/>
          <w:sz w:val="24"/>
          <w:szCs w:val="24"/>
        </w:rPr>
      </w:pPr>
      <w:r>
        <w:rPr>
          <w:rFonts w:ascii="Tahoma" w:hAnsi="Tahoma" w:cs="Tahoma"/>
          <w:noProof/>
          <w:sz w:val="21"/>
          <w:szCs w:val="21"/>
        </w:rPr>
        <w:t>Although CALABARZON ranks 8</w:t>
      </w:r>
      <w:r w:rsidRPr="00BD58E4">
        <w:rPr>
          <w:rFonts w:ascii="Tahoma" w:hAnsi="Tahoma" w:cs="Tahoma"/>
          <w:noProof/>
          <w:sz w:val="21"/>
          <w:szCs w:val="21"/>
          <w:vertAlign w:val="superscript"/>
        </w:rPr>
        <w:t>th</w:t>
      </w:r>
      <w:r>
        <w:rPr>
          <w:rFonts w:ascii="Tahoma" w:hAnsi="Tahoma" w:cs="Tahoma"/>
          <w:noProof/>
          <w:sz w:val="21"/>
          <w:szCs w:val="21"/>
        </w:rPr>
        <w:t xml:space="preserve"> in production o</w:t>
      </w:r>
      <w:r w:rsidR="002D0CD8">
        <w:rPr>
          <w:rFonts w:ascii="Tahoma" w:hAnsi="Tahoma" w:cs="Tahoma"/>
          <w:noProof/>
          <w:sz w:val="21"/>
          <w:szCs w:val="21"/>
        </w:rPr>
        <w:t>f seaweeds in the Philippines, i</w:t>
      </w:r>
      <w:r>
        <w:rPr>
          <w:rFonts w:ascii="Tahoma" w:hAnsi="Tahoma" w:cs="Tahoma"/>
          <w:noProof/>
          <w:sz w:val="21"/>
          <w:szCs w:val="21"/>
        </w:rPr>
        <w:t>t is worth noting that it is still a major producer of seaweeds with Quezon ranking</w:t>
      </w:r>
      <w:r>
        <w:rPr>
          <w:rFonts w:ascii="Calibri" w:eastAsia="Times New Roman" w:hAnsi="Calibri" w:cs="Times New Roman"/>
          <w:color w:val="000000"/>
          <w:sz w:val="24"/>
          <w:szCs w:val="24"/>
        </w:rPr>
        <w:t xml:space="preserve"> 9</w:t>
      </w:r>
      <w:r w:rsidRPr="00357ED6">
        <w:rPr>
          <w:rFonts w:ascii="Calibri" w:eastAsia="Times New Roman" w:hAnsi="Calibri" w:cs="Times New Roman"/>
          <w:color w:val="000000"/>
          <w:sz w:val="24"/>
          <w:szCs w:val="24"/>
          <w:vertAlign w:val="superscript"/>
        </w:rPr>
        <w:t>th</w:t>
      </w:r>
      <w:r>
        <w:rPr>
          <w:rFonts w:ascii="Calibri" w:eastAsia="Times New Roman" w:hAnsi="Calibri" w:cs="Times New Roman"/>
          <w:color w:val="000000"/>
          <w:sz w:val="24"/>
          <w:szCs w:val="24"/>
        </w:rPr>
        <w:t xml:space="preserve"> in the average production of seaweeds per province in the whole Philippines with </w:t>
      </w:r>
      <w:r w:rsidRPr="00B87B42">
        <w:rPr>
          <w:rFonts w:ascii="Calibri" w:eastAsia="Times New Roman" w:hAnsi="Calibri" w:cs="Times New Roman"/>
          <w:color w:val="000000"/>
          <w:sz w:val="24"/>
          <w:szCs w:val="24"/>
        </w:rPr>
        <w:t>41</w:t>
      </w:r>
      <w:r>
        <w:rPr>
          <w:rFonts w:ascii="Calibri" w:eastAsia="Times New Roman" w:hAnsi="Calibri" w:cs="Times New Roman"/>
          <w:color w:val="000000"/>
          <w:sz w:val="24"/>
          <w:szCs w:val="24"/>
        </w:rPr>
        <w:t>,171.43 MT.</w:t>
      </w:r>
    </w:p>
    <w:p w:rsidR="00262A4F" w:rsidRDefault="00262A4F" w:rsidP="00B9537D">
      <w:pPr>
        <w:rPr>
          <w:rFonts w:ascii="Tahoma" w:eastAsia="Times New Roman" w:hAnsi="Tahoma" w:cs="Tahoma"/>
          <w:b/>
          <w:color w:val="000000"/>
          <w:sz w:val="21"/>
          <w:szCs w:val="21"/>
        </w:rPr>
      </w:pPr>
    </w:p>
    <w:p w:rsidR="00B9537D" w:rsidRDefault="00D81550" w:rsidP="00B9537D">
      <w:pPr>
        <w:rPr>
          <w:rFonts w:ascii="Tahoma" w:eastAsia="Times New Roman" w:hAnsi="Tahoma" w:cs="Tahoma"/>
          <w:b/>
          <w:color w:val="000000"/>
          <w:sz w:val="21"/>
          <w:szCs w:val="21"/>
        </w:rPr>
      </w:pPr>
      <w:r>
        <w:rPr>
          <w:rFonts w:ascii="Tahoma" w:eastAsia="Times New Roman" w:hAnsi="Tahoma" w:cs="Tahoma"/>
          <w:b/>
          <w:color w:val="000000"/>
          <w:sz w:val="21"/>
          <w:szCs w:val="21"/>
        </w:rPr>
        <w:t>Table 5</w:t>
      </w:r>
      <w:r w:rsidR="00B9537D">
        <w:rPr>
          <w:rFonts w:ascii="Tahoma" w:eastAsia="Times New Roman" w:hAnsi="Tahoma" w:cs="Tahoma"/>
          <w:b/>
          <w:color w:val="000000"/>
          <w:sz w:val="21"/>
          <w:szCs w:val="21"/>
        </w:rPr>
        <w:t>. CALABARZON Seaweeds Production (in MT), per Province, 2010-2014</w:t>
      </w:r>
    </w:p>
    <w:tbl>
      <w:tblPr>
        <w:tblStyle w:val="TableGrid"/>
        <w:tblW w:w="0" w:type="auto"/>
        <w:tblInd w:w="-113" w:type="dxa"/>
        <w:tblLook w:val="04A0" w:firstRow="1" w:lastRow="0" w:firstColumn="1" w:lastColumn="0" w:noHBand="0" w:noVBand="1"/>
      </w:tblPr>
      <w:tblGrid>
        <w:gridCol w:w="1668"/>
        <w:gridCol w:w="1577"/>
        <w:gridCol w:w="1583"/>
        <w:gridCol w:w="1577"/>
        <w:gridCol w:w="1474"/>
        <w:gridCol w:w="1584"/>
      </w:tblGrid>
      <w:tr w:rsidR="00B9537D" w:rsidTr="002D0CD8">
        <w:tc>
          <w:tcPr>
            <w:tcW w:w="1684" w:type="dxa"/>
            <w:shd w:val="clear" w:color="auto" w:fill="000000" w:themeFill="text1"/>
          </w:tcPr>
          <w:p w:rsidR="00B9537D" w:rsidRPr="002D0CD8" w:rsidRDefault="002D0CD8" w:rsidP="002D0CD8">
            <w:pPr>
              <w:jc w:val="center"/>
              <w:rPr>
                <w:rFonts w:ascii="Tahoma" w:hAnsi="Tahoma" w:cs="Tahoma"/>
                <w:b/>
                <w:noProof/>
                <w:sz w:val="21"/>
                <w:szCs w:val="21"/>
              </w:rPr>
            </w:pPr>
            <w:r w:rsidRPr="002D0CD8">
              <w:rPr>
                <w:rFonts w:ascii="Tahoma" w:hAnsi="Tahoma" w:cs="Tahoma"/>
                <w:b/>
                <w:noProof/>
                <w:sz w:val="21"/>
                <w:szCs w:val="21"/>
              </w:rPr>
              <w:t>PROVINCE</w:t>
            </w:r>
          </w:p>
        </w:tc>
        <w:tc>
          <w:tcPr>
            <w:tcW w:w="1601" w:type="dxa"/>
            <w:shd w:val="clear" w:color="auto" w:fill="000000" w:themeFill="text1"/>
          </w:tcPr>
          <w:p w:rsidR="00B9537D" w:rsidRPr="002D0CD8" w:rsidRDefault="002D0CD8" w:rsidP="002D0CD8">
            <w:pPr>
              <w:jc w:val="center"/>
              <w:rPr>
                <w:rFonts w:ascii="Tahoma" w:hAnsi="Tahoma" w:cs="Tahoma"/>
                <w:b/>
                <w:noProof/>
                <w:sz w:val="21"/>
                <w:szCs w:val="21"/>
              </w:rPr>
            </w:pPr>
            <w:r w:rsidRPr="002D0CD8">
              <w:rPr>
                <w:rFonts w:ascii="Tahoma" w:hAnsi="Tahoma" w:cs="Tahoma"/>
                <w:b/>
                <w:noProof/>
                <w:sz w:val="21"/>
                <w:szCs w:val="21"/>
              </w:rPr>
              <w:t>2010</w:t>
            </w:r>
          </w:p>
        </w:tc>
        <w:tc>
          <w:tcPr>
            <w:tcW w:w="1601" w:type="dxa"/>
            <w:shd w:val="clear" w:color="auto" w:fill="000000" w:themeFill="text1"/>
          </w:tcPr>
          <w:p w:rsidR="00B9537D" w:rsidRPr="002D0CD8" w:rsidRDefault="002D0CD8" w:rsidP="002D0CD8">
            <w:pPr>
              <w:jc w:val="center"/>
              <w:rPr>
                <w:rFonts w:ascii="Tahoma" w:hAnsi="Tahoma" w:cs="Tahoma"/>
                <w:b/>
                <w:noProof/>
                <w:sz w:val="21"/>
                <w:szCs w:val="21"/>
              </w:rPr>
            </w:pPr>
            <w:r w:rsidRPr="002D0CD8">
              <w:rPr>
                <w:rFonts w:ascii="Tahoma" w:hAnsi="Tahoma" w:cs="Tahoma"/>
                <w:b/>
                <w:noProof/>
                <w:sz w:val="21"/>
                <w:szCs w:val="21"/>
              </w:rPr>
              <w:t>2011</w:t>
            </w:r>
          </w:p>
        </w:tc>
        <w:tc>
          <w:tcPr>
            <w:tcW w:w="1601" w:type="dxa"/>
            <w:shd w:val="clear" w:color="auto" w:fill="000000" w:themeFill="text1"/>
          </w:tcPr>
          <w:p w:rsidR="00B9537D" w:rsidRPr="002D0CD8" w:rsidRDefault="002D0CD8" w:rsidP="002D0CD8">
            <w:pPr>
              <w:jc w:val="center"/>
              <w:rPr>
                <w:rFonts w:ascii="Tahoma" w:hAnsi="Tahoma" w:cs="Tahoma"/>
                <w:b/>
                <w:noProof/>
                <w:sz w:val="21"/>
                <w:szCs w:val="21"/>
              </w:rPr>
            </w:pPr>
            <w:r w:rsidRPr="002D0CD8">
              <w:rPr>
                <w:rFonts w:ascii="Tahoma" w:hAnsi="Tahoma" w:cs="Tahoma"/>
                <w:b/>
                <w:noProof/>
                <w:sz w:val="21"/>
                <w:szCs w:val="21"/>
              </w:rPr>
              <w:t>2012</w:t>
            </w:r>
          </w:p>
        </w:tc>
        <w:tc>
          <w:tcPr>
            <w:tcW w:w="1487" w:type="dxa"/>
            <w:shd w:val="clear" w:color="auto" w:fill="000000" w:themeFill="text1"/>
          </w:tcPr>
          <w:p w:rsidR="00B9537D" w:rsidRPr="002D0CD8" w:rsidRDefault="002D0CD8" w:rsidP="002D0CD8">
            <w:pPr>
              <w:jc w:val="center"/>
              <w:rPr>
                <w:rFonts w:ascii="Tahoma" w:hAnsi="Tahoma" w:cs="Tahoma"/>
                <w:b/>
                <w:noProof/>
                <w:sz w:val="21"/>
                <w:szCs w:val="21"/>
              </w:rPr>
            </w:pPr>
            <w:r w:rsidRPr="002D0CD8">
              <w:rPr>
                <w:rFonts w:ascii="Tahoma" w:hAnsi="Tahoma" w:cs="Tahoma"/>
                <w:b/>
                <w:noProof/>
                <w:sz w:val="21"/>
                <w:szCs w:val="21"/>
              </w:rPr>
              <w:t>2013</w:t>
            </w:r>
          </w:p>
        </w:tc>
        <w:tc>
          <w:tcPr>
            <w:tcW w:w="1602" w:type="dxa"/>
            <w:shd w:val="clear" w:color="auto" w:fill="000000" w:themeFill="text1"/>
          </w:tcPr>
          <w:p w:rsidR="00B9537D" w:rsidRPr="002D0CD8" w:rsidRDefault="002D0CD8" w:rsidP="002D0CD8">
            <w:pPr>
              <w:jc w:val="center"/>
              <w:rPr>
                <w:rFonts w:ascii="Tahoma" w:hAnsi="Tahoma" w:cs="Tahoma"/>
                <w:b/>
                <w:noProof/>
                <w:sz w:val="21"/>
                <w:szCs w:val="21"/>
              </w:rPr>
            </w:pPr>
            <w:r w:rsidRPr="002D0CD8">
              <w:rPr>
                <w:rFonts w:ascii="Tahoma" w:hAnsi="Tahoma" w:cs="Tahoma"/>
                <w:b/>
                <w:noProof/>
                <w:sz w:val="21"/>
                <w:szCs w:val="21"/>
              </w:rPr>
              <w:t>2014</w:t>
            </w:r>
          </w:p>
        </w:tc>
      </w:tr>
      <w:tr w:rsidR="00B9537D" w:rsidTr="002D0CD8">
        <w:tc>
          <w:tcPr>
            <w:tcW w:w="1684" w:type="dxa"/>
            <w:shd w:val="clear" w:color="auto" w:fill="92D050"/>
          </w:tcPr>
          <w:p w:rsidR="00B9537D" w:rsidRPr="002D0CD8" w:rsidRDefault="00B9537D" w:rsidP="001A7525">
            <w:pPr>
              <w:jc w:val="both"/>
              <w:rPr>
                <w:rFonts w:ascii="Tahoma" w:hAnsi="Tahoma" w:cs="Tahoma"/>
                <w:b/>
                <w:noProof/>
                <w:sz w:val="21"/>
                <w:szCs w:val="21"/>
              </w:rPr>
            </w:pPr>
            <w:r w:rsidRPr="002D0CD8">
              <w:rPr>
                <w:rFonts w:ascii="Tahoma" w:hAnsi="Tahoma" w:cs="Tahoma"/>
                <w:b/>
                <w:noProof/>
                <w:sz w:val="21"/>
                <w:szCs w:val="21"/>
              </w:rPr>
              <w:t xml:space="preserve">Cavite </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487"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2"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r>
      <w:tr w:rsidR="00B9537D" w:rsidTr="002D0CD8">
        <w:tc>
          <w:tcPr>
            <w:tcW w:w="1684" w:type="dxa"/>
            <w:shd w:val="clear" w:color="auto" w:fill="92D050"/>
          </w:tcPr>
          <w:p w:rsidR="00B9537D" w:rsidRPr="002D0CD8" w:rsidRDefault="00B9537D" w:rsidP="001A7525">
            <w:pPr>
              <w:jc w:val="both"/>
              <w:rPr>
                <w:rFonts w:ascii="Tahoma" w:hAnsi="Tahoma" w:cs="Tahoma"/>
                <w:b/>
                <w:noProof/>
                <w:sz w:val="21"/>
                <w:szCs w:val="21"/>
              </w:rPr>
            </w:pPr>
            <w:r w:rsidRPr="002D0CD8">
              <w:rPr>
                <w:rFonts w:ascii="Tahoma" w:hAnsi="Tahoma" w:cs="Tahoma"/>
                <w:b/>
                <w:noProof/>
                <w:sz w:val="21"/>
                <w:szCs w:val="21"/>
              </w:rPr>
              <w:t>Laguna</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487"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2"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r>
      <w:tr w:rsidR="00B9537D" w:rsidTr="002D0CD8">
        <w:tc>
          <w:tcPr>
            <w:tcW w:w="1684" w:type="dxa"/>
            <w:shd w:val="clear" w:color="auto" w:fill="92D050"/>
          </w:tcPr>
          <w:p w:rsidR="00B9537D" w:rsidRPr="002D0CD8" w:rsidRDefault="00B9537D" w:rsidP="001A7525">
            <w:pPr>
              <w:jc w:val="both"/>
              <w:rPr>
                <w:rFonts w:ascii="Tahoma" w:hAnsi="Tahoma" w:cs="Tahoma"/>
                <w:b/>
                <w:noProof/>
                <w:sz w:val="21"/>
                <w:szCs w:val="21"/>
              </w:rPr>
            </w:pPr>
            <w:r w:rsidRPr="002D0CD8">
              <w:rPr>
                <w:rFonts w:ascii="Tahoma" w:hAnsi="Tahoma" w:cs="Tahoma"/>
                <w:b/>
                <w:noProof/>
                <w:sz w:val="21"/>
                <w:szCs w:val="21"/>
              </w:rPr>
              <w:t>Batangas</w:t>
            </w:r>
          </w:p>
        </w:tc>
        <w:tc>
          <w:tcPr>
            <w:tcW w:w="1601" w:type="dxa"/>
          </w:tcPr>
          <w:p w:rsidR="00B9537D" w:rsidRDefault="00B9537D" w:rsidP="002D0CD8">
            <w:pPr>
              <w:jc w:val="right"/>
              <w:rPr>
                <w:rFonts w:ascii="Tahoma" w:hAnsi="Tahoma" w:cs="Tahoma"/>
                <w:noProof/>
                <w:sz w:val="21"/>
                <w:szCs w:val="21"/>
              </w:rPr>
            </w:pPr>
            <w:r>
              <w:rPr>
                <w:rFonts w:ascii="Tahoma" w:hAnsi="Tahoma" w:cs="Tahoma"/>
                <w:noProof/>
                <w:sz w:val="21"/>
                <w:szCs w:val="21"/>
              </w:rPr>
              <w:t>1</w:t>
            </w:r>
            <w:r w:rsidR="002D0CD8">
              <w:rPr>
                <w:rFonts w:ascii="Tahoma" w:hAnsi="Tahoma" w:cs="Tahoma"/>
                <w:noProof/>
                <w:sz w:val="21"/>
                <w:szCs w:val="21"/>
              </w:rPr>
              <w:t>,</w:t>
            </w:r>
            <w:r>
              <w:rPr>
                <w:rFonts w:ascii="Tahoma" w:hAnsi="Tahoma" w:cs="Tahoma"/>
                <w:noProof/>
                <w:sz w:val="21"/>
                <w:szCs w:val="21"/>
              </w:rPr>
              <w:t>450.55</w:t>
            </w:r>
          </w:p>
        </w:tc>
        <w:tc>
          <w:tcPr>
            <w:tcW w:w="1601" w:type="dxa"/>
          </w:tcPr>
          <w:p w:rsidR="00B9537D" w:rsidRDefault="00B9537D" w:rsidP="002D0CD8">
            <w:pPr>
              <w:jc w:val="right"/>
              <w:rPr>
                <w:rFonts w:ascii="Tahoma" w:hAnsi="Tahoma" w:cs="Tahoma"/>
                <w:noProof/>
                <w:sz w:val="21"/>
                <w:szCs w:val="21"/>
              </w:rPr>
            </w:pPr>
            <w:r>
              <w:rPr>
                <w:rFonts w:ascii="Tahoma" w:hAnsi="Tahoma" w:cs="Tahoma"/>
                <w:noProof/>
                <w:sz w:val="21"/>
                <w:szCs w:val="21"/>
              </w:rPr>
              <w:t>1</w:t>
            </w:r>
            <w:r w:rsidR="002D0CD8">
              <w:rPr>
                <w:rFonts w:ascii="Tahoma" w:hAnsi="Tahoma" w:cs="Tahoma"/>
                <w:noProof/>
                <w:sz w:val="21"/>
                <w:szCs w:val="21"/>
              </w:rPr>
              <w:t>,</w:t>
            </w:r>
            <w:r>
              <w:rPr>
                <w:rFonts w:ascii="Tahoma" w:hAnsi="Tahoma" w:cs="Tahoma"/>
                <w:noProof/>
                <w:sz w:val="21"/>
                <w:szCs w:val="21"/>
              </w:rPr>
              <w:t>370.47</w:t>
            </w:r>
          </w:p>
        </w:tc>
        <w:tc>
          <w:tcPr>
            <w:tcW w:w="1601" w:type="dxa"/>
          </w:tcPr>
          <w:p w:rsidR="00B9537D" w:rsidRDefault="00B9537D" w:rsidP="002D0CD8">
            <w:pPr>
              <w:jc w:val="right"/>
              <w:rPr>
                <w:rFonts w:ascii="Tahoma" w:hAnsi="Tahoma" w:cs="Tahoma"/>
                <w:noProof/>
                <w:sz w:val="21"/>
                <w:szCs w:val="21"/>
              </w:rPr>
            </w:pPr>
            <w:r>
              <w:rPr>
                <w:rFonts w:ascii="Tahoma" w:hAnsi="Tahoma" w:cs="Tahoma"/>
                <w:noProof/>
                <w:sz w:val="21"/>
                <w:szCs w:val="21"/>
              </w:rPr>
              <w:t>547.86</w:t>
            </w:r>
          </w:p>
        </w:tc>
        <w:tc>
          <w:tcPr>
            <w:tcW w:w="1487" w:type="dxa"/>
          </w:tcPr>
          <w:p w:rsidR="00B9537D" w:rsidRDefault="00B9537D" w:rsidP="002D0CD8">
            <w:pPr>
              <w:jc w:val="right"/>
              <w:rPr>
                <w:rFonts w:ascii="Tahoma" w:hAnsi="Tahoma" w:cs="Tahoma"/>
                <w:noProof/>
                <w:sz w:val="21"/>
                <w:szCs w:val="21"/>
              </w:rPr>
            </w:pPr>
            <w:r>
              <w:rPr>
                <w:rFonts w:ascii="Tahoma" w:hAnsi="Tahoma" w:cs="Tahoma"/>
                <w:noProof/>
                <w:sz w:val="21"/>
                <w:szCs w:val="21"/>
              </w:rPr>
              <w:t>1013.13</w:t>
            </w:r>
          </w:p>
        </w:tc>
        <w:tc>
          <w:tcPr>
            <w:tcW w:w="1602" w:type="dxa"/>
          </w:tcPr>
          <w:p w:rsidR="00B9537D" w:rsidRDefault="00B9537D" w:rsidP="002D0CD8">
            <w:pPr>
              <w:jc w:val="right"/>
              <w:rPr>
                <w:rFonts w:ascii="Tahoma" w:hAnsi="Tahoma" w:cs="Tahoma"/>
                <w:noProof/>
                <w:sz w:val="21"/>
                <w:szCs w:val="21"/>
              </w:rPr>
            </w:pPr>
            <w:r>
              <w:rPr>
                <w:rFonts w:ascii="Tahoma" w:hAnsi="Tahoma" w:cs="Tahoma"/>
                <w:noProof/>
                <w:sz w:val="21"/>
                <w:szCs w:val="21"/>
              </w:rPr>
              <w:t>192.31</w:t>
            </w:r>
          </w:p>
        </w:tc>
      </w:tr>
      <w:tr w:rsidR="00B9537D" w:rsidTr="002D0CD8">
        <w:tc>
          <w:tcPr>
            <w:tcW w:w="1684" w:type="dxa"/>
            <w:shd w:val="clear" w:color="auto" w:fill="92D050"/>
          </w:tcPr>
          <w:p w:rsidR="00B9537D" w:rsidRPr="002D0CD8" w:rsidRDefault="00B9537D" w:rsidP="001A7525">
            <w:pPr>
              <w:jc w:val="both"/>
              <w:rPr>
                <w:rFonts w:ascii="Tahoma" w:hAnsi="Tahoma" w:cs="Tahoma"/>
                <w:b/>
                <w:noProof/>
                <w:sz w:val="21"/>
                <w:szCs w:val="21"/>
              </w:rPr>
            </w:pPr>
            <w:r w:rsidRPr="002D0CD8">
              <w:rPr>
                <w:rFonts w:ascii="Tahoma" w:hAnsi="Tahoma" w:cs="Tahoma"/>
                <w:b/>
                <w:noProof/>
                <w:sz w:val="21"/>
                <w:szCs w:val="21"/>
              </w:rPr>
              <w:t>Quezon</w:t>
            </w:r>
          </w:p>
        </w:tc>
        <w:tc>
          <w:tcPr>
            <w:tcW w:w="1601" w:type="dxa"/>
          </w:tcPr>
          <w:p w:rsidR="00B9537D" w:rsidRPr="000C0D38" w:rsidRDefault="00B9537D" w:rsidP="002D0CD8">
            <w:pPr>
              <w:spacing w:line="240" w:lineRule="auto"/>
              <w:jc w:val="right"/>
              <w:rPr>
                <w:rFonts w:ascii="Calibri" w:eastAsia="Times New Roman" w:hAnsi="Calibri" w:cs="Times New Roman"/>
                <w:color w:val="000000"/>
              </w:rPr>
            </w:pPr>
            <w:r w:rsidRPr="000C0D38">
              <w:rPr>
                <w:rFonts w:ascii="Calibri" w:eastAsia="Times New Roman" w:hAnsi="Calibri" w:cs="Times New Roman"/>
                <w:color w:val="000000"/>
              </w:rPr>
              <w:t>59</w:t>
            </w:r>
            <w:r w:rsidR="002D0CD8">
              <w:rPr>
                <w:rFonts w:ascii="Calibri" w:eastAsia="Times New Roman" w:hAnsi="Calibri" w:cs="Times New Roman"/>
                <w:color w:val="000000"/>
              </w:rPr>
              <w:t>,</w:t>
            </w:r>
            <w:r w:rsidRPr="000C0D38">
              <w:rPr>
                <w:rFonts w:ascii="Calibri" w:eastAsia="Times New Roman" w:hAnsi="Calibri" w:cs="Times New Roman"/>
                <w:color w:val="000000"/>
              </w:rPr>
              <w:t>580.</w:t>
            </w:r>
            <w:r>
              <w:rPr>
                <w:rFonts w:ascii="Calibri" w:eastAsia="Times New Roman" w:hAnsi="Calibri" w:cs="Times New Roman"/>
                <w:color w:val="000000"/>
              </w:rPr>
              <w:t>9</w:t>
            </w:r>
          </w:p>
        </w:tc>
        <w:tc>
          <w:tcPr>
            <w:tcW w:w="1601" w:type="dxa"/>
          </w:tcPr>
          <w:p w:rsidR="00B9537D" w:rsidRPr="000C0D38" w:rsidRDefault="00B9537D" w:rsidP="002D0CD8">
            <w:pPr>
              <w:spacing w:line="240" w:lineRule="auto"/>
              <w:jc w:val="right"/>
              <w:rPr>
                <w:rFonts w:ascii="Calibri" w:eastAsia="Times New Roman" w:hAnsi="Calibri" w:cs="Times New Roman"/>
                <w:color w:val="000000"/>
              </w:rPr>
            </w:pPr>
            <w:r w:rsidRPr="000C0D38">
              <w:rPr>
                <w:rFonts w:ascii="Calibri" w:eastAsia="Times New Roman" w:hAnsi="Calibri" w:cs="Times New Roman"/>
                <w:color w:val="000000"/>
              </w:rPr>
              <w:t>42</w:t>
            </w:r>
            <w:r w:rsidR="002D0CD8">
              <w:rPr>
                <w:rFonts w:ascii="Calibri" w:eastAsia="Times New Roman" w:hAnsi="Calibri" w:cs="Times New Roman"/>
                <w:color w:val="000000"/>
              </w:rPr>
              <w:t>,</w:t>
            </w:r>
            <w:r w:rsidRPr="000C0D38">
              <w:rPr>
                <w:rFonts w:ascii="Calibri" w:eastAsia="Times New Roman" w:hAnsi="Calibri" w:cs="Times New Roman"/>
                <w:color w:val="000000"/>
              </w:rPr>
              <w:t>986.62</w:t>
            </w:r>
          </w:p>
        </w:tc>
        <w:tc>
          <w:tcPr>
            <w:tcW w:w="1601" w:type="dxa"/>
          </w:tcPr>
          <w:p w:rsidR="00B9537D" w:rsidRPr="000C0D38" w:rsidRDefault="00B9537D" w:rsidP="002D0CD8">
            <w:pPr>
              <w:spacing w:line="240" w:lineRule="auto"/>
              <w:jc w:val="right"/>
              <w:rPr>
                <w:rFonts w:ascii="Calibri" w:eastAsia="Times New Roman" w:hAnsi="Calibri" w:cs="Times New Roman"/>
                <w:color w:val="000000"/>
              </w:rPr>
            </w:pPr>
            <w:r w:rsidRPr="000C0D38">
              <w:rPr>
                <w:rFonts w:ascii="Calibri" w:eastAsia="Times New Roman" w:hAnsi="Calibri" w:cs="Times New Roman"/>
                <w:color w:val="000000"/>
              </w:rPr>
              <w:t>45</w:t>
            </w:r>
            <w:r w:rsidR="002D0CD8">
              <w:rPr>
                <w:rFonts w:ascii="Calibri" w:eastAsia="Times New Roman" w:hAnsi="Calibri" w:cs="Times New Roman"/>
                <w:color w:val="000000"/>
              </w:rPr>
              <w:t>,</w:t>
            </w:r>
            <w:r w:rsidRPr="000C0D38">
              <w:rPr>
                <w:rFonts w:ascii="Calibri" w:eastAsia="Times New Roman" w:hAnsi="Calibri" w:cs="Times New Roman"/>
                <w:color w:val="000000"/>
              </w:rPr>
              <w:t>461.7</w:t>
            </w:r>
          </w:p>
        </w:tc>
        <w:tc>
          <w:tcPr>
            <w:tcW w:w="1487" w:type="dxa"/>
          </w:tcPr>
          <w:p w:rsidR="00B9537D" w:rsidRDefault="00B9537D" w:rsidP="002D0CD8">
            <w:pPr>
              <w:spacing w:line="240" w:lineRule="auto"/>
              <w:jc w:val="right"/>
              <w:rPr>
                <w:rFonts w:ascii="Tahoma" w:hAnsi="Tahoma" w:cs="Tahoma"/>
                <w:noProof/>
                <w:sz w:val="21"/>
                <w:szCs w:val="21"/>
              </w:rPr>
            </w:pPr>
            <w:r w:rsidRPr="000C0D38">
              <w:rPr>
                <w:rFonts w:ascii="Calibri" w:eastAsia="Times New Roman" w:hAnsi="Calibri" w:cs="Times New Roman"/>
                <w:color w:val="000000"/>
              </w:rPr>
              <w:t>40</w:t>
            </w:r>
            <w:r w:rsidR="002D0CD8">
              <w:rPr>
                <w:rFonts w:ascii="Calibri" w:eastAsia="Times New Roman" w:hAnsi="Calibri" w:cs="Times New Roman"/>
                <w:color w:val="000000"/>
              </w:rPr>
              <w:t>,</w:t>
            </w:r>
            <w:r w:rsidRPr="000C0D38">
              <w:rPr>
                <w:rFonts w:ascii="Calibri" w:eastAsia="Times New Roman" w:hAnsi="Calibri" w:cs="Times New Roman"/>
                <w:color w:val="000000"/>
              </w:rPr>
              <w:t>400.24</w:t>
            </w:r>
          </w:p>
        </w:tc>
        <w:tc>
          <w:tcPr>
            <w:tcW w:w="1602" w:type="dxa"/>
          </w:tcPr>
          <w:p w:rsidR="00B9537D" w:rsidRDefault="00B9537D" w:rsidP="002D0CD8">
            <w:pPr>
              <w:spacing w:line="240" w:lineRule="auto"/>
              <w:jc w:val="right"/>
              <w:rPr>
                <w:rFonts w:ascii="Tahoma" w:hAnsi="Tahoma" w:cs="Tahoma"/>
                <w:noProof/>
                <w:sz w:val="21"/>
                <w:szCs w:val="21"/>
              </w:rPr>
            </w:pPr>
            <w:r w:rsidRPr="000C0D38">
              <w:rPr>
                <w:rFonts w:ascii="Calibri" w:eastAsia="Times New Roman" w:hAnsi="Calibri" w:cs="Times New Roman"/>
                <w:color w:val="000000"/>
              </w:rPr>
              <w:t>32</w:t>
            </w:r>
            <w:r w:rsidR="002D0CD8">
              <w:rPr>
                <w:rFonts w:ascii="Calibri" w:eastAsia="Times New Roman" w:hAnsi="Calibri" w:cs="Times New Roman"/>
                <w:color w:val="000000"/>
              </w:rPr>
              <w:t>,</w:t>
            </w:r>
            <w:r w:rsidRPr="000C0D38">
              <w:rPr>
                <w:rFonts w:ascii="Calibri" w:eastAsia="Times New Roman" w:hAnsi="Calibri" w:cs="Times New Roman"/>
                <w:color w:val="000000"/>
              </w:rPr>
              <w:t>425.43</w:t>
            </w:r>
          </w:p>
        </w:tc>
      </w:tr>
      <w:tr w:rsidR="00B9537D" w:rsidTr="002D0CD8">
        <w:tc>
          <w:tcPr>
            <w:tcW w:w="1684" w:type="dxa"/>
            <w:shd w:val="clear" w:color="auto" w:fill="92D050"/>
          </w:tcPr>
          <w:p w:rsidR="00B9537D" w:rsidRPr="002D0CD8" w:rsidRDefault="00B9537D" w:rsidP="001A7525">
            <w:pPr>
              <w:jc w:val="both"/>
              <w:rPr>
                <w:rFonts w:ascii="Tahoma" w:hAnsi="Tahoma" w:cs="Tahoma"/>
                <w:b/>
                <w:noProof/>
                <w:sz w:val="21"/>
                <w:szCs w:val="21"/>
              </w:rPr>
            </w:pPr>
            <w:r w:rsidRPr="002D0CD8">
              <w:rPr>
                <w:rFonts w:ascii="Tahoma" w:hAnsi="Tahoma" w:cs="Tahoma"/>
                <w:b/>
                <w:noProof/>
                <w:sz w:val="21"/>
                <w:szCs w:val="21"/>
              </w:rPr>
              <w:t>Rizal</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1"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487"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c>
          <w:tcPr>
            <w:tcW w:w="1602" w:type="dxa"/>
          </w:tcPr>
          <w:p w:rsidR="00B9537D" w:rsidRDefault="00B9537D" w:rsidP="002D0CD8">
            <w:pPr>
              <w:jc w:val="center"/>
              <w:rPr>
                <w:rFonts w:ascii="Tahoma" w:hAnsi="Tahoma" w:cs="Tahoma"/>
                <w:noProof/>
                <w:sz w:val="21"/>
                <w:szCs w:val="21"/>
              </w:rPr>
            </w:pPr>
            <w:r>
              <w:rPr>
                <w:rFonts w:ascii="Tahoma" w:hAnsi="Tahoma" w:cs="Tahoma"/>
                <w:noProof/>
                <w:sz w:val="21"/>
                <w:szCs w:val="21"/>
              </w:rPr>
              <w:t>-</w:t>
            </w:r>
          </w:p>
        </w:tc>
      </w:tr>
    </w:tbl>
    <w:p w:rsidR="00262A4F" w:rsidRDefault="00262A4F" w:rsidP="00B9537D">
      <w:pPr>
        <w:rPr>
          <w:rFonts w:ascii="Tahoma" w:hAnsi="Tahoma" w:cs="Tahoma"/>
          <w:b/>
          <w:sz w:val="21"/>
          <w:szCs w:val="21"/>
        </w:rPr>
      </w:pPr>
    </w:p>
    <w:p w:rsidR="002D0CD8" w:rsidRDefault="00B9537D" w:rsidP="00B9537D">
      <w:pPr>
        <w:jc w:val="both"/>
        <w:rPr>
          <w:rFonts w:ascii="Calibri" w:eastAsia="Times New Roman" w:hAnsi="Calibri" w:cs="Times New Roman"/>
          <w:color w:val="000000"/>
          <w:sz w:val="24"/>
          <w:szCs w:val="24"/>
        </w:rPr>
      </w:pPr>
      <w:r>
        <w:rPr>
          <w:rFonts w:ascii="Tahoma" w:hAnsi="Tahoma" w:cs="Tahoma"/>
          <w:noProof/>
          <w:sz w:val="21"/>
          <w:szCs w:val="21"/>
        </w:rPr>
        <w:lastRenderedPageBreak/>
        <w:t xml:space="preserve">Based from the figure above, it can be observed that there are only two provinces in CALABARZON which produce seaweeds: Quezon and Batangas. Quezon Province has the majority of the production with an average production of </w:t>
      </w:r>
      <w:r w:rsidRPr="00B87B42">
        <w:rPr>
          <w:rFonts w:ascii="Calibri" w:eastAsia="Times New Roman" w:hAnsi="Calibri" w:cs="Times New Roman"/>
          <w:color w:val="000000"/>
          <w:sz w:val="24"/>
          <w:szCs w:val="24"/>
        </w:rPr>
        <w:t>41</w:t>
      </w:r>
      <w:r>
        <w:rPr>
          <w:rFonts w:ascii="Calibri" w:eastAsia="Times New Roman" w:hAnsi="Calibri" w:cs="Times New Roman"/>
          <w:color w:val="000000"/>
          <w:sz w:val="24"/>
          <w:szCs w:val="24"/>
        </w:rPr>
        <w:t>,171.43</w:t>
      </w:r>
      <w:r>
        <w:rPr>
          <w:rFonts w:ascii="Tahoma" w:hAnsi="Tahoma" w:cs="Tahoma"/>
          <w:noProof/>
          <w:sz w:val="21"/>
          <w:szCs w:val="21"/>
        </w:rPr>
        <w:t xml:space="preserve"> MT and an average percent share of 97.9% in the production of seaweeds in CALABARZON while Batangas has an average production of 997.37 MT and an average percent share of 2.08 % in CALABARZON seaweed production. Although CALABARZON ranks 8</w:t>
      </w:r>
      <w:r w:rsidRPr="00BD58E4">
        <w:rPr>
          <w:rFonts w:ascii="Tahoma" w:hAnsi="Tahoma" w:cs="Tahoma"/>
          <w:noProof/>
          <w:sz w:val="21"/>
          <w:szCs w:val="21"/>
          <w:vertAlign w:val="superscript"/>
        </w:rPr>
        <w:t>th</w:t>
      </w:r>
      <w:r>
        <w:rPr>
          <w:rFonts w:ascii="Tahoma" w:hAnsi="Tahoma" w:cs="Tahoma"/>
          <w:noProof/>
          <w:sz w:val="21"/>
          <w:szCs w:val="21"/>
        </w:rPr>
        <w:t xml:space="preserve"> in production of seaweeds in the Philippines, It is worth noting that it is still a major producer of seaweeds with Quezon ranking</w:t>
      </w:r>
      <w:r>
        <w:rPr>
          <w:rFonts w:ascii="Calibri" w:eastAsia="Times New Roman" w:hAnsi="Calibri" w:cs="Times New Roman"/>
          <w:color w:val="000000"/>
          <w:sz w:val="24"/>
          <w:szCs w:val="24"/>
        </w:rPr>
        <w:t xml:space="preserve"> 9</w:t>
      </w:r>
      <w:r w:rsidRPr="00357ED6">
        <w:rPr>
          <w:rFonts w:ascii="Calibri" w:eastAsia="Times New Roman" w:hAnsi="Calibri" w:cs="Times New Roman"/>
          <w:color w:val="000000"/>
          <w:sz w:val="24"/>
          <w:szCs w:val="24"/>
          <w:vertAlign w:val="superscript"/>
        </w:rPr>
        <w:t>th</w:t>
      </w:r>
      <w:r>
        <w:rPr>
          <w:rFonts w:ascii="Calibri" w:eastAsia="Times New Roman" w:hAnsi="Calibri" w:cs="Times New Roman"/>
          <w:color w:val="000000"/>
          <w:sz w:val="24"/>
          <w:szCs w:val="24"/>
        </w:rPr>
        <w:t xml:space="preserve"> in the production of seaweeds per province in the whole Philippines with </w:t>
      </w:r>
      <w:r w:rsidRPr="00B87B42">
        <w:rPr>
          <w:rFonts w:ascii="Calibri" w:eastAsia="Times New Roman" w:hAnsi="Calibri" w:cs="Times New Roman"/>
          <w:color w:val="000000"/>
          <w:sz w:val="24"/>
          <w:szCs w:val="24"/>
        </w:rPr>
        <w:t>41</w:t>
      </w:r>
      <w:r>
        <w:rPr>
          <w:rFonts w:ascii="Calibri" w:eastAsia="Times New Roman" w:hAnsi="Calibri" w:cs="Times New Roman"/>
          <w:color w:val="000000"/>
          <w:sz w:val="24"/>
          <w:szCs w:val="24"/>
        </w:rPr>
        <w:t>,171.43 MT</w:t>
      </w:r>
      <w:r w:rsidR="002D0CD8">
        <w:rPr>
          <w:rFonts w:ascii="Calibri" w:eastAsia="Times New Roman" w:hAnsi="Calibri" w:cs="Times New Roman"/>
          <w:color w:val="000000"/>
          <w:sz w:val="24"/>
          <w:szCs w:val="24"/>
        </w:rPr>
        <w:t>.</w:t>
      </w:r>
    </w:p>
    <w:p w:rsidR="00B9537D" w:rsidRDefault="00B9537D" w:rsidP="002D0CD8">
      <w:pPr>
        <w:jc w:val="center"/>
      </w:pPr>
      <w:r w:rsidRPr="00BF0D6F">
        <w:rPr>
          <w:rFonts w:ascii="Tahoma" w:hAnsi="Tahoma" w:cs="Tahoma"/>
          <w:noProof/>
          <w:sz w:val="21"/>
          <w:szCs w:val="21"/>
        </w:rPr>
        <w:drawing>
          <wp:inline distT="0" distB="0" distL="0" distR="0" wp14:anchorId="757B2320" wp14:editId="0FFF6948">
            <wp:extent cx="5695950" cy="3162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537D" w:rsidRDefault="00B9537D" w:rsidP="00CD781B">
      <w:pPr>
        <w:rPr>
          <w:rFonts w:ascii="Tahoma" w:hAnsi="Tahoma" w:cs="Tahoma"/>
          <w:b/>
          <w:sz w:val="21"/>
          <w:szCs w:val="21"/>
        </w:rPr>
      </w:pPr>
      <w:r w:rsidRPr="00BF0D6F">
        <w:t>Source: Quezon Provincial Agriculturist Office</w:t>
      </w:r>
    </w:p>
    <w:p w:rsidR="00BE03E1" w:rsidRDefault="00B9537D" w:rsidP="00CD781B">
      <w:pPr>
        <w:jc w:val="center"/>
        <w:rPr>
          <w:rFonts w:ascii="Tahoma" w:hAnsi="Tahoma" w:cs="Tahoma"/>
          <w:b/>
          <w:sz w:val="21"/>
          <w:szCs w:val="21"/>
        </w:rPr>
      </w:pPr>
      <w:r w:rsidRPr="00262A4F">
        <w:rPr>
          <w:rFonts w:ascii="Tahoma" w:hAnsi="Tahoma" w:cs="Tahoma"/>
          <w:b/>
          <w:sz w:val="21"/>
          <w:szCs w:val="21"/>
        </w:rPr>
        <w:t>Figure 7. Seaweed Production in CALABARZON, 2014</w:t>
      </w:r>
    </w:p>
    <w:p w:rsidR="00CD781B" w:rsidRDefault="00CD781B" w:rsidP="00CD781B">
      <w:pPr>
        <w:jc w:val="center"/>
        <w:rPr>
          <w:rFonts w:ascii="Tahoma" w:hAnsi="Tahoma" w:cs="Tahoma"/>
          <w:b/>
          <w:sz w:val="21"/>
          <w:szCs w:val="21"/>
        </w:rPr>
      </w:pPr>
    </w:p>
    <w:p w:rsidR="00625C08" w:rsidRDefault="00625C08" w:rsidP="00625C08">
      <w:pPr>
        <w:jc w:val="both"/>
        <w:rPr>
          <w:rFonts w:ascii="Tahoma" w:eastAsia="Times New Roman" w:hAnsi="Tahoma" w:cs="Tahoma"/>
          <w:sz w:val="21"/>
          <w:szCs w:val="21"/>
        </w:rPr>
      </w:pPr>
      <w:r w:rsidRPr="00BF0D6F">
        <w:rPr>
          <w:rFonts w:ascii="Tahoma" w:eastAsia="Times New Roman" w:hAnsi="Tahoma" w:cs="Tahoma"/>
          <w:sz w:val="21"/>
          <w:szCs w:val="21"/>
        </w:rPr>
        <w:t xml:space="preserve">As shown in the figure above, there are only two provinces that can produce seaweeds in </w:t>
      </w:r>
      <w:r w:rsidR="00716D9A" w:rsidRPr="00BF0D6F">
        <w:rPr>
          <w:rFonts w:ascii="Tahoma" w:eastAsia="Times New Roman" w:hAnsi="Tahoma" w:cs="Tahoma"/>
          <w:sz w:val="21"/>
          <w:szCs w:val="21"/>
        </w:rPr>
        <w:t>CALABARZON</w:t>
      </w:r>
      <w:r w:rsidRPr="00BF0D6F">
        <w:rPr>
          <w:rFonts w:ascii="Tahoma" w:eastAsia="Times New Roman" w:hAnsi="Tahoma" w:cs="Tahoma"/>
          <w:sz w:val="21"/>
          <w:szCs w:val="21"/>
        </w:rPr>
        <w:t>. According to BFAR, Cavite, Laguna and Rizal were not able to cultivate seaweeds in their province because their coastal areas were not suitable for seaweeds production. Even Batangas only has one Municipality (</w:t>
      </w:r>
      <w:proofErr w:type="spellStart"/>
      <w:r w:rsidRPr="00BF0D6F">
        <w:rPr>
          <w:rFonts w:ascii="Tahoma" w:eastAsia="Times New Roman" w:hAnsi="Tahoma" w:cs="Tahoma"/>
          <w:sz w:val="21"/>
          <w:szCs w:val="21"/>
        </w:rPr>
        <w:t>Calatagan</w:t>
      </w:r>
      <w:proofErr w:type="spellEnd"/>
      <w:r w:rsidRPr="00BF0D6F">
        <w:rPr>
          <w:rFonts w:ascii="Tahoma" w:eastAsia="Times New Roman" w:hAnsi="Tahoma" w:cs="Tahoma"/>
          <w:sz w:val="21"/>
          <w:szCs w:val="21"/>
        </w:rPr>
        <w:t xml:space="preserve">) that can cultivate seaweeds but their production is catching up with already four seaweed producing barangays and 2 barangays being developed for production. </w:t>
      </w:r>
      <w:proofErr w:type="spellStart"/>
      <w:r w:rsidRPr="00BF0D6F">
        <w:rPr>
          <w:rFonts w:ascii="Tahoma" w:eastAsia="Times New Roman" w:hAnsi="Tahoma" w:cs="Tahoma"/>
          <w:sz w:val="21"/>
          <w:szCs w:val="21"/>
        </w:rPr>
        <w:t>Calatagan</w:t>
      </w:r>
      <w:proofErr w:type="spellEnd"/>
      <w:r w:rsidRPr="00BF0D6F">
        <w:rPr>
          <w:rFonts w:ascii="Tahoma" w:eastAsia="Times New Roman" w:hAnsi="Tahoma" w:cs="Tahoma"/>
          <w:sz w:val="21"/>
          <w:szCs w:val="21"/>
        </w:rPr>
        <w:t xml:space="preserve"> has a production of 752 MT in 2014, which is 3</w:t>
      </w:r>
      <w:r w:rsidRPr="00BF0D6F">
        <w:rPr>
          <w:rFonts w:ascii="Tahoma" w:eastAsia="Times New Roman" w:hAnsi="Tahoma" w:cs="Tahoma"/>
          <w:sz w:val="21"/>
          <w:szCs w:val="21"/>
          <w:vertAlign w:val="superscript"/>
        </w:rPr>
        <w:t>rd</w:t>
      </w:r>
      <w:r w:rsidRPr="00BF0D6F">
        <w:rPr>
          <w:rFonts w:ascii="Tahoma" w:eastAsia="Times New Roman" w:hAnsi="Tahoma" w:cs="Tahoma"/>
          <w:sz w:val="21"/>
          <w:szCs w:val="21"/>
        </w:rPr>
        <w:t xml:space="preserve"> in total production in </w:t>
      </w:r>
      <w:r w:rsidR="00716D9A" w:rsidRPr="00BF0D6F">
        <w:rPr>
          <w:rFonts w:ascii="Tahoma" w:eastAsia="Times New Roman" w:hAnsi="Tahoma" w:cs="Tahoma"/>
          <w:sz w:val="21"/>
          <w:szCs w:val="21"/>
        </w:rPr>
        <w:t>CALABARZON</w:t>
      </w:r>
      <w:r w:rsidR="00D25F8F">
        <w:rPr>
          <w:rFonts w:ascii="Tahoma" w:eastAsia="Times New Roman" w:hAnsi="Tahoma" w:cs="Tahoma"/>
          <w:sz w:val="21"/>
          <w:szCs w:val="21"/>
        </w:rPr>
        <w:t>.</w:t>
      </w:r>
    </w:p>
    <w:p w:rsidR="00D25F8F" w:rsidRPr="00BF0D6F" w:rsidRDefault="00D25F8F" w:rsidP="00D25F8F">
      <w:pPr>
        <w:pStyle w:val="NoSpacing"/>
      </w:pPr>
    </w:p>
    <w:p w:rsidR="00625C08" w:rsidRPr="00BF0D6F" w:rsidRDefault="00625C08" w:rsidP="00625C08">
      <w:pPr>
        <w:jc w:val="both"/>
        <w:rPr>
          <w:rFonts w:ascii="Tahoma" w:hAnsi="Tahoma" w:cs="Tahoma"/>
          <w:sz w:val="21"/>
          <w:szCs w:val="21"/>
        </w:rPr>
      </w:pPr>
      <w:r w:rsidRPr="00BF0D6F">
        <w:rPr>
          <w:rFonts w:ascii="Tahoma" w:eastAsia="Times New Roman" w:hAnsi="Tahoma" w:cs="Tahoma"/>
          <w:sz w:val="21"/>
          <w:szCs w:val="21"/>
        </w:rPr>
        <w:t xml:space="preserve">Quezon province has most of the production of seaweeds in </w:t>
      </w:r>
      <w:r w:rsidR="00716D9A" w:rsidRPr="00BF0D6F">
        <w:rPr>
          <w:rFonts w:ascii="Tahoma" w:eastAsia="Times New Roman" w:hAnsi="Tahoma" w:cs="Tahoma"/>
          <w:sz w:val="21"/>
          <w:szCs w:val="21"/>
        </w:rPr>
        <w:t>CALABARZON</w:t>
      </w:r>
      <w:r w:rsidRPr="00BF0D6F">
        <w:rPr>
          <w:rFonts w:ascii="Tahoma" w:eastAsia="Times New Roman" w:hAnsi="Tahoma" w:cs="Tahoma"/>
          <w:sz w:val="21"/>
          <w:szCs w:val="21"/>
        </w:rPr>
        <w:t xml:space="preserve"> with </w:t>
      </w:r>
      <w:proofErr w:type="spellStart"/>
      <w:r w:rsidRPr="00BF0D6F">
        <w:rPr>
          <w:rFonts w:ascii="Tahoma" w:eastAsia="Times New Roman" w:hAnsi="Tahoma" w:cs="Tahoma"/>
          <w:sz w:val="21"/>
          <w:szCs w:val="21"/>
        </w:rPr>
        <w:t>Calauag</w:t>
      </w:r>
      <w:proofErr w:type="spellEnd"/>
      <w:r w:rsidRPr="00BF0D6F">
        <w:rPr>
          <w:rFonts w:ascii="Tahoma" w:eastAsia="Times New Roman" w:hAnsi="Tahoma" w:cs="Tahoma"/>
          <w:sz w:val="21"/>
          <w:szCs w:val="21"/>
        </w:rPr>
        <w:t xml:space="preserve"> as the top-producing municipality at 1,477 MT. It can be observed that island municipalities produce higher volume of seaweeds compared to other municipalities with Jomalig, Panukulan, </w:t>
      </w:r>
      <w:proofErr w:type="spellStart"/>
      <w:r w:rsidRPr="00BF0D6F">
        <w:rPr>
          <w:rFonts w:ascii="Tahoma" w:eastAsia="Times New Roman" w:hAnsi="Tahoma" w:cs="Tahoma"/>
          <w:sz w:val="21"/>
          <w:szCs w:val="21"/>
        </w:rPr>
        <w:t>Polillio</w:t>
      </w:r>
      <w:proofErr w:type="spellEnd"/>
      <w:r w:rsidRPr="00BF0D6F">
        <w:rPr>
          <w:rFonts w:ascii="Tahoma" w:eastAsia="Times New Roman" w:hAnsi="Tahoma" w:cs="Tahoma"/>
          <w:sz w:val="21"/>
          <w:szCs w:val="21"/>
        </w:rPr>
        <w:t xml:space="preserve">, </w:t>
      </w:r>
      <w:proofErr w:type="spellStart"/>
      <w:r w:rsidRPr="00BF0D6F">
        <w:rPr>
          <w:rFonts w:ascii="Tahoma" w:eastAsia="Times New Roman" w:hAnsi="Tahoma" w:cs="Tahoma"/>
          <w:sz w:val="21"/>
          <w:szCs w:val="21"/>
        </w:rPr>
        <w:t>Burdeos</w:t>
      </w:r>
      <w:proofErr w:type="spellEnd"/>
      <w:r w:rsidRPr="00BF0D6F">
        <w:rPr>
          <w:rFonts w:ascii="Tahoma" w:eastAsia="Times New Roman" w:hAnsi="Tahoma" w:cs="Tahoma"/>
          <w:sz w:val="21"/>
          <w:szCs w:val="21"/>
        </w:rPr>
        <w:t xml:space="preserve"> and </w:t>
      </w:r>
      <w:proofErr w:type="spellStart"/>
      <w:r w:rsidRPr="00BF0D6F">
        <w:rPr>
          <w:rFonts w:ascii="Tahoma" w:eastAsia="Times New Roman" w:hAnsi="Tahoma" w:cs="Tahoma"/>
          <w:sz w:val="21"/>
          <w:szCs w:val="21"/>
        </w:rPr>
        <w:t>Patnanungan</w:t>
      </w:r>
      <w:proofErr w:type="spellEnd"/>
      <w:r w:rsidRPr="00BF0D6F">
        <w:rPr>
          <w:rFonts w:ascii="Tahoma" w:eastAsia="Times New Roman" w:hAnsi="Tahoma" w:cs="Tahoma"/>
          <w:sz w:val="21"/>
          <w:szCs w:val="21"/>
        </w:rPr>
        <w:t xml:space="preserve"> taking the bulk of </w:t>
      </w:r>
      <w:r w:rsidR="00716D9A" w:rsidRPr="00BF0D6F">
        <w:rPr>
          <w:rFonts w:ascii="Tahoma" w:eastAsia="Times New Roman" w:hAnsi="Tahoma" w:cs="Tahoma"/>
          <w:sz w:val="21"/>
          <w:szCs w:val="21"/>
        </w:rPr>
        <w:t>CALABARZON</w:t>
      </w:r>
      <w:r w:rsidRPr="00BF0D6F">
        <w:rPr>
          <w:rFonts w:ascii="Tahoma" w:eastAsia="Times New Roman" w:hAnsi="Tahoma" w:cs="Tahoma"/>
          <w:sz w:val="21"/>
          <w:szCs w:val="21"/>
        </w:rPr>
        <w:t xml:space="preserve">’s production. </w:t>
      </w:r>
    </w:p>
    <w:p w:rsidR="00D25F8F" w:rsidRDefault="00D25F8F" w:rsidP="00625C08">
      <w:pPr>
        <w:jc w:val="both"/>
        <w:rPr>
          <w:rFonts w:ascii="Tahoma" w:hAnsi="Tahoma" w:cs="Tahoma"/>
          <w:sz w:val="21"/>
          <w:szCs w:val="21"/>
        </w:rPr>
      </w:pPr>
    </w:p>
    <w:p w:rsidR="00D81550" w:rsidRDefault="00D81550" w:rsidP="00625C08">
      <w:pPr>
        <w:jc w:val="both"/>
        <w:rPr>
          <w:rFonts w:ascii="Tahoma" w:hAnsi="Tahoma" w:cs="Tahoma"/>
          <w:b/>
          <w:sz w:val="21"/>
          <w:szCs w:val="21"/>
        </w:rPr>
      </w:pPr>
    </w:p>
    <w:p w:rsidR="00625C08" w:rsidRPr="00D25F8F" w:rsidRDefault="00D81550" w:rsidP="00625C08">
      <w:pPr>
        <w:jc w:val="both"/>
        <w:rPr>
          <w:rFonts w:ascii="Tahoma" w:hAnsi="Tahoma" w:cs="Tahoma"/>
          <w:b/>
          <w:sz w:val="21"/>
          <w:szCs w:val="21"/>
        </w:rPr>
      </w:pPr>
      <w:r>
        <w:rPr>
          <w:rFonts w:ascii="Tahoma" w:hAnsi="Tahoma" w:cs="Tahoma"/>
          <w:b/>
          <w:sz w:val="21"/>
          <w:szCs w:val="21"/>
        </w:rPr>
        <w:lastRenderedPageBreak/>
        <w:t>Table 6</w:t>
      </w:r>
      <w:r w:rsidR="00625C08" w:rsidRPr="00D25F8F">
        <w:rPr>
          <w:rFonts w:ascii="Tahoma" w:hAnsi="Tahoma" w:cs="Tahoma"/>
          <w:b/>
          <w:sz w:val="21"/>
          <w:szCs w:val="21"/>
        </w:rPr>
        <w:t xml:space="preserve">. Profile of seaweed farmers of </w:t>
      </w:r>
      <w:r w:rsidR="00716D9A" w:rsidRPr="00D25F8F">
        <w:rPr>
          <w:rFonts w:ascii="Tahoma" w:hAnsi="Tahoma" w:cs="Tahoma"/>
          <w:b/>
          <w:sz w:val="21"/>
          <w:szCs w:val="21"/>
        </w:rPr>
        <w:t>CALABARZON</w:t>
      </w:r>
      <w:r w:rsidR="00D25F8F">
        <w:rPr>
          <w:rFonts w:ascii="Tahoma" w:hAnsi="Tahoma" w:cs="Tahoma"/>
          <w:b/>
          <w:sz w:val="21"/>
          <w:szCs w:val="21"/>
        </w:rPr>
        <w:t xml:space="preserve"> per </w:t>
      </w:r>
      <w:r w:rsidR="00D25F8F" w:rsidRPr="00B9537D">
        <w:rPr>
          <w:rFonts w:ascii="Tahoma" w:hAnsi="Tahoma" w:cs="Tahoma"/>
          <w:b/>
          <w:color w:val="000000" w:themeColor="text1"/>
          <w:sz w:val="21"/>
          <w:szCs w:val="21"/>
        </w:rPr>
        <w:t>municipality</w:t>
      </w:r>
      <w:r w:rsidR="000D26C4" w:rsidRPr="00B9537D">
        <w:rPr>
          <w:rFonts w:ascii="Tahoma" w:hAnsi="Tahoma" w:cs="Tahoma"/>
          <w:b/>
          <w:color w:val="000000" w:themeColor="text1"/>
          <w:sz w:val="21"/>
          <w:szCs w:val="21"/>
        </w:rPr>
        <w:t xml:space="preserve">, </w:t>
      </w:r>
      <w:r w:rsidR="00B9537D" w:rsidRPr="00B9537D">
        <w:rPr>
          <w:rFonts w:ascii="Tahoma" w:hAnsi="Tahoma" w:cs="Tahoma"/>
          <w:b/>
          <w:color w:val="000000" w:themeColor="text1"/>
          <w:sz w:val="21"/>
          <w:szCs w:val="21"/>
        </w:rPr>
        <w:t>2014</w:t>
      </w:r>
    </w:p>
    <w:tbl>
      <w:tblPr>
        <w:tblStyle w:val="TableGrid"/>
        <w:tblW w:w="0" w:type="auto"/>
        <w:jc w:val="center"/>
        <w:tblInd w:w="0" w:type="dxa"/>
        <w:tblLook w:val="04A0" w:firstRow="1" w:lastRow="0" w:firstColumn="1" w:lastColumn="0" w:noHBand="0" w:noVBand="1"/>
      </w:tblPr>
      <w:tblGrid>
        <w:gridCol w:w="2214"/>
        <w:gridCol w:w="2214"/>
        <w:gridCol w:w="2227"/>
        <w:gridCol w:w="2201"/>
      </w:tblGrid>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A3568E" w:rsidRDefault="00625C08" w:rsidP="00A3568E">
            <w:pPr>
              <w:spacing w:before="240" w:line="240" w:lineRule="auto"/>
              <w:jc w:val="center"/>
              <w:rPr>
                <w:rFonts w:ascii="Tahoma" w:hAnsi="Tahoma" w:cs="Tahoma"/>
                <w:b/>
                <w:sz w:val="21"/>
                <w:szCs w:val="21"/>
              </w:rPr>
            </w:pPr>
            <w:r w:rsidRPr="00A3568E">
              <w:rPr>
                <w:rFonts w:ascii="Tahoma" w:hAnsi="Tahoma" w:cs="Tahoma"/>
                <w:b/>
                <w:sz w:val="21"/>
                <w:szCs w:val="21"/>
              </w:rPr>
              <w:t>Municipality</w:t>
            </w:r>
          </w:p>
        </w:tc>
        <w:tc>
          <w:tcPr>
            <w:tcW w:w="2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A3568E" w:rsidRDefault="00625C08" w:rsidP="00A3568E">
            <w:pPr>
              <w:spacing w:before="240" w:line="240" w:lineRule="auto"/>
              <w:jc w:val="center"/>
              <w:rPr>
                <w:rFonts w:ascii="Tahoma" w:hAnsi="Tahoma" w:cs="Tahoma"/>
                <w:b/>
                <w:sz w:val="21"/>
                <w:szCs w:val="21"/>
              </w:rPr>
            </w:pPr>
            <w:r w:rsidRPr="00A3568E">
              <w:rPr>
                <w:rFonts w:ascii="Tahoma" w:hAnsi="Tahoma" w:cs="Tahoma"/>
                <w:b/>
                <w:sz w:val="21"/>
                <w:szCs w:val="21"/>
              </w:rPr>
              <w:t>No. Of Farmers</w:t>
            </w:r>
          </w:p>
        </w:tc>
        <w:tc>
          <w:tcPr>
            <w:tcW w:w="222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A3568E" w:rsidRDefault="00A3568E" w:rsidP="00A3568E">
            <w:pPr>
              <w:spacing w:before="240" w:line="240" w:lineRule="auto"/>
              <w:jc w:val="center"/>
              <w:rPr>
                <w:rFonts w:ascii="Tahoma" w:hAnsi="Tahoma" w:cs="Tahoma"/>
                <w:b/>
                <w:sz w:val="21"/>
                <w:szCs w:val="21"/>
              </w:rPr>
            </w:pPr>
            <w:r w:rsidRPr="00A3568E">
              <w:rPr>
                <w:rFonts w:ascii="Tahoma" w:hAnsi="Tahoma" w:cs="Tahoma"/>
                <w:b/>
                <w:sz w:val="21"/>
                <w:szCs w:val="21"/>
              </w:rPr>
              <w:t xml:space="preserve">Production </w:t>
            </w:r>
            <w:r w:rsidR="00625C08" w:rsidRPr="00A3568E">
              <w:rPr>
                <w:rFonts w:ascii="Tahoma" w:hAnsi="Tahoma" w:cs="Tahoma"/>
                <w:b/>
                <w:sz w:val="21"/>
                <w:szCs w:val="21"/>
              </w:rPr>
              <w:t>(MT)</w:t>
            </w:r>
          </w:p>
        </w:tc>
        <w:tc>
          <w:tcPr>
            <w:tcW w:w="22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A3568E" w:rsidRDefault="00625C08" w:rsidP="00A3568E">
            <w:pPr>
              <w:spacing w:before="240" w:line="240" w:lineRule="auto"/>
              <w:jc w:val="center"/>
              <w:rPr>
                <w:rFonts w:ascii="Tahoma" w:hAnsi="Tahoma" w:cs="Tahoma"/>
                <w:b/>
                <w:sz w:val="21"/>
                <w:szCs w:val="21"/>
              </w:rPr>
            </w:pPr>
            <w:r w:rsidRPr="00A3568E">
              <w:rPr>
                <w:rFonts w:ascii="Tahoma" w:hAnsi="Tahoma" w:cs="Tahoma"/>
                <w:b/>
                <w:sz w:val="21"/>
                <w:szCs w:val="21"/>
              </w:rPr>
              <w:t>Area (hectares)</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r w:rsidRPr="00BF0D6F">
              <w:rPr>
                <w:rFonts w:ascii="Tahoma" w:hAnsi="Tahoma" w:cs="Tahoma"/>
                <w:sz w:val="21"/>
                <w:szCs w:val="21"/>
              </w:rPr>
              <w:t>Jomalig</w:t>
            </w:r>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70</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609.7</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23</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proofErr w:type="spellStart"/>
            <w:r w:rsidRPr="00BF0D6F">
              <w:rPr>
                <w:rFonts w:ascii="Tahoma" w:hAnsi="Tahoma" w:cs="Tahoma"/>
                <w:sz w:val="21"/>
                <w:szCs w:val="21"/>
              </w:rPr>
              <w:t>Patnanungan</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121</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999.2</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22</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r w:rsidRPr="00BF0D6F">
              <w:rPr>
                <w:rFonts w:ascii="Tahoma" w:hAnsi="Tahoma" w:cs="Tahoma"/>
                <w:sz w:val="21"/>
                <w:szCs w:val="21"/>
              </w:rPr>
              <w:t>Panukulan</w:t>
            </w:r>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120</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467.1</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22.60</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proofErr w:type="spellStart"/>
            <w:r w:rsidRPr="00BF0D6F">
              <w:rPr>
                <w:rFonts w:ascii="Tahoma" w:hAnsi="Tahoma" w:cs="Tahoma"/>
                <w:sz w:val="21"/>
                <w:szCs w:val="21"/>
              </w:rPr>
              <w:t>Polillo</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20</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423.2</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18.5</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proofErr w:type="spellStart"/>
            <w:r w:rsidRPr="00BF0D6F">
              <w:rPr>
                <w:rFonts w:ascii="Tahoma" w:hAnsi="Tahoma" w:cs="Tahoma"/>
                <w:sz w:val="21"/>
                <w:szCs w:val="21"/>
              </w:rPr>
              <w:t>Burdeos</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132</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632.5</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33</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r w:rsidRPr="00BF0D6F">
              <w:rPr>
                <w:rFonts w:ascii="Tahoma" w:hAnsi="Tahoma" w:cs="Tahoma"/>
                <w:sz w:val="21"/>
                <w:szCs w:val="21"/>
              </w:rPr>
              <w:t>Mauban</w:t>
            </w:r>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45</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1.7</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r w:rsidRPr="00BF0D6F">
              <w:rPr>
                <w:rFonts w:ascii="Tahoma" w:hAnsi="Tahoma" w:cs="Tahoma"/>
                <w:sz w:val="21"/>
                <w:szCs w:val="21"/>
              </w:rPr>
              <w:t>Padre Burgos</w:t>
            </w:r>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25</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51</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1.5</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proofErr w:type="spellStart"/>
            <w:r w:rsidRPr="00BF0D6F">
              <w:rPr>
                <w:rFonts w:ascii="Tahoma" w:hAnsi="Tahoma" w:cs="Tahoma"/>
                <w:sz w:val="21"/>
                <w:szCs w:val="21"/>
              </w:rPr>
              <w:t>Agdangan</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204</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3.2</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45</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r w:rsidRPr="00BF0D6F">
              <w:rPr>
                <w:rFonts w:ascii="Tahoma" w:hAnsi="Tahoma" w:cs="Tahoma"/>
                <w:sz w:val="21"/>
                <w:szCs w:val="21"/>
              </w:rPr>
              <w:t>Pitogo</w:t>
            </w:r>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30</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8.4</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1.0</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proofErr w:type="spellStart"/>
            <w:r w:rsidRPr="00BF0D6F">
              <w:rPr>
                <w:rFonts w:ascii="Tahoma" w:hAnsi="Tahoma" w:cs="Tahoma"/>
                <w:sz w:val="21"/>
                <w:szCs w:val="21"/>
              </w:rPr>
              <w:t>Calauag</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402</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1,477</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276.25</w:t>
            </w:r>
          </w:p>
        </w:tc>
      </w:tr>
      <w:tr w:rsidR="00625C08" w:rsidRPr="00BF0D6F" w:rsidTr="00A3568E">
        <w:trPr>
          <w:jc w:val="center"/>
        </w:trPr>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rPr>
                <w:rFonts w:ascii="Tahoma" w:hAnsi="Tahoma" w:cs="Tahoma"/>
                <w:sz w:val="21"/>
                <w:szCs w:val="21"/>
              </w:rPr>
            </w:pPr>
            <w:proofErr w:type="spellStart"/>
            <w:r w:rsidRPr="00BF0D6F">
              <w:rPr>
                <w:rFonts w:ascii="Tahoma" w:hAnsi="Tahoma" w:cs="Tahoma"/>
                <w:sz w:val="21"/>
                <w:szCs w:val="21"/>
              </w:rPr>
              <w:t>Calatagan</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147</w:t>
            </w:r>
          </w:p>
        </w:tc>
        <w:tc>
          <w:tcPr>
            <w:tcW w:w="2227"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752</w:t>
            </w:r>
          </w:p>
        </w:tc>
        <w:tc>
          <w:tcPr>
            <w:tcW w:w="2201" w:type="dxa"/>
            <w:tcBorders>
              <w:top w:val="single" w:sz="4" w:space="0" w:color="auto"/>
              <w:left w:val="single" w:sz="4" w:space="0" w:color="auto"/>
              <w:bottom w:val="single" w:sz="4" w:space="0" w:color="auto"/>
              <w:right w:val="single" w:sz="4" w:space="0" w:color="auto"/>
            </w:tcBorders>
            <w:hideMark/>
          </w:tcPr>
          <w:p w:rsidR="00625C08" w:rsidRPr="00BF0D6F" w:rsidRDefault="00625C08" w:rsidP="00A3568E">
            <w:pPr>
              <w:spacing w:line="240" w:lineRule="auto"/>
              <w:jc w:val="center"/>
              <w:rPr>
                <w:rFonts w:ascii="Tahoma" w:hAnsi="Tahoma" w:cs="Tahoma"/>
                <w:sz w:val="21"/>
                <w:szCs w:val="21"/>
              </w:rPr>
            </w:pPr>
            <w:r w:rsidRPr="00BF0D6F">
              <w:rPr>
                <w:rFonts w:ascii="Tahoma" w:hAnsi="Tahoma" w:cs="Tahoma"/>
                <w:sz w:val="21"/>
                <w:szCs w:val="21"/>
              </w:rPr>
              <w:t>30</w:t>
            </w:r>
          </w:p>
        </w:tc>
      </w:tr>
    </w:tbl>
    <w:p w:rsidR="00A3568E" w:rsidRDefault="0042481A" w:rsidP="00625C08">
      <w:pPr>
        <w:jc w:val="both"/>
        <w:rPr>
          <w:rFonts w:ascii="Tahoma" w:hAnsi="Tahoma" w:cs="Tahoma"/>
          <w:sz w:val="21"/>
          <w:szCs w:val="21"/>
        </w:rPr>
      </w:pPr>
      <w:r>
        <w:rPr>
          <w:rFonts w:ascii="Tahoma" w:hAnsi="Tahoma" w:cs="Tahoma"/>
          <w:sz w:val="21"/>
          <w:szCs w:val="21"/>
        </w:rPr>
        <w:t xml:space="preserve">    </w:t>
      </w:r>
      <w:r w:rsidR="000D26C4" w:rsidRPr="00B9537D">
        <w:rPr>
          <w:rFonts w:ascii="Tahoma" w:hAnsi="Tahoma" w:cs="Tahoma"/>
          <w:color w:val="000000" w:themeColor="text1"/>
          <w:sz w:val="21"/>
          <w:szCs w:val="21"/>
        </w:rPr>
        <w:t>Source:</w:t>
      </w:r>
      <w:r w:rsidR="00B9537D">
        <w:rPr>
          <w:rFonts w:ascii="Tahoma" w:hAnsi="Tahoma" w:cs="Tahoma"/>
          <w:color w:val="000000" w:themeColor="text1"/>
          <w:sz w:val="21"/>
          <w:szCs w:val="21"/>
        </w:rPr>
        <w:t xml:space="preserve"> Office of the Provincial Agriculturist (Quezon and Batangas)</w:t>
      </w:r>
    </w:p>
    <w:p w:rsidR="00745C7A" w:rsidRDefault="00745C7A" w:rsidP="00625C08">
      <w:pPr>
        <w:jc w:val="both"/>
        <w:rPr>
          <w:rFonts w:ascii="Tahoma" w:hAnsi="Tahoma" w:cs="Tahoma"/>
          <w:sz w:val="21"/>
          <w:szCs w:val="21"/>
        </w:rPr>
      </w:pPr>
    </w:p>
    <w:p w:rsidR="00625C08" w:rsidRDefault="00D81550" w:rsidP="00625C08">
      <w:pPr>
        <w:jc w:val="both"/>
        <w:rPr>
          <w:rFonts w:ascii="Tahoma" w:hAnsi="Tahoma" w:cs="Tahoma"/>
        </w:rPr>
      </w:pPr>
      <w:r>
        <w:rPr>
          <w:rFonts w:ascii="Tahoma" w:hAnsi="Tahoma" w:cs="Tahoma"/>
          <w:sz w:val="21"/>
          <w:szCs w:val="21"/>
        </w:rPr>
        <w:t>As shown in Table 6</w:t>
      </w:r>
      <w:r w:rsidR="00625C08" w:rsidRPr="00BF0D6F">
        <w:rPr>
          <w:rFonts w:ascii="Tahoma" w:hAnsi="Tahoma" w:cs="Tahoma"/>
          <w:sz w:val="21"/>
          <w:szCs w:val="21"/>
        </w:rPr>
        <w:t xml:space="preserve">, </w:t>
      </w:r>
      <w:proofErr w:type="spellStart"/>
      <w:r w:rsidR="00625C08" w:rsidRPr="00BF0D6F">
        <w:rPr>
          <w:rFonts w:ascii="Tahoma" w:hAnsi="Tahoma" w:cs="Tahoma"/>
          <w:sz w:val="21"/>
          <w:szCs w:val="21"/>
        </w:rPr>
        <w:t>Calauag</w:t>
      </w:r>
      <w:proofErr w:type="spellEnd"/>
      <w:r w:rsidR="00625C08" w:rsidRPr="00BF0D6F">
        <w:rPr>
          <w:rFonts w:ascii="Tahoma" w:hAnsi="Tahoma" w:cs="Tahoma"/>
          <w:sz w:val="21"/>
          <w:szCs w:val="21"/>
        </w:rPr>
        <w:t xml:space="preserve"> has the highest production area, number of farmers and production volume for all the municipalities in </w:t>
      </w:r>
      <w:r w:rsidR="00716D9A" w:rsidRPr="00BF0D6F">
        <w:rPr>
          <w:rFonts w:ascii="Tahoma" w:hAnsi="Tahoma" w:cs="Tahoma"/>
          <w:sz w:val="21"/>
          <w:szCs w:val="21"/>
        </w:rPr>
        <w:t>CALABARZON</w:t>
      </w:r>
      <w:r w:rsidR="00625C08" w:rsidRPr="00BF0D6F">
        <w:rPr>
          <w:rFonts w:ascii="Tahoma" w:hAnsi="Tahoma" w:cs="Tahoma"/>
          <w:sz w:val="21"/>
          <w:szCs w:val="21"/>
        </w:rPr>
        <w:t xml:space="preserve">, which shows that seaweed farming in </w:t>
      </w:r>
      <w:proofErr w:type="spellStart"/>
      <w:r w:rsidR="00625C08" w:rsidRPr="00BF0D6F">
        <w:rPr>
          <w:rFonts w:ascii="Tahoma" w:hAnsi="Tahoma" w:cs="Tahoma"/>
          <w:sz w:val="21"/>
          <w:szCs w:val="21"/>
        </w:rPr>
        <w:t>Calauag</w:t>
      </w:r>
      <w:proofErr w:type="spellEnd"/>
      <w:r w:rsidR="00625C08" w:rsidRPr="00BF0D6F">
        <w:rPr>
          <w:rFonts w:ascii="Tahoma" w:hAnsi="Tahoma" w:cs="Tahoma"/>
          <w:sz w:val="21"/>
          <w:szCs w:val="21"/>
        </w:rPr>
        <w:t xml:space="preserve"> is one of the main sources of income for residents nearby the coastal areas. Next in production volume is </w:t>
      </w:r>
      <w:proofErr w:type="spellStart"/>
      <w:r w:rsidR="00625C08" w:rsidRPr="00BF0D6F">
        <w:rPr>
          <w:rFonts w:ascii="Tahoma" w:hAnsi="Tahoma" w:cs="Tahoma"/>
          <w:sz w:val="21"/>
          <w:szCs w:val="21"/>
        </w:rPr>
        <w:t>Calatagan</w:t>
      </w:r>
      <w:proofErr w:type="spellEnd"/>
      <w:r w:rsidR="00625C08" w:rsidRPr="00BF0D6F">
        <w:rPr>
          <w:rFonts w:ascii="Tahoma" w:hAnsi="Tahoma" w:cs="Tahoma"/>
          <w:sz w:val="21"/>
          <w:szCs w:val="21"/>
        </w:rPr>
        <w:t xml:space="preserve">, </w:t>
      </w:r>
      <w:proofErr w:type="spellStart"/>
      <w:r w:rsidR="00625C08" w:rsidRPr="00BF0D6F">
        <w:rPr>
          <w:rFonts w:ascii="Tahoma" w:hAnsi="Tahoma" w:cs="Tahoma"/>
          <w:sz w:val="21"/>
          <w:szCs w:val="21"/>
        </w:rPr>
        <w:t>Patnanungan</w:t>
      </w:r>
      <w:proofErr w:type="spellEnd"/>
      <w:r w:rsidR="00625C08" w:rsidRPr="00BF0D6F">
        <w:rPr>
          <w:rFonts w:ascii="Tahoma" w:hAnsi="Tahoma" w:cs="Tahoma"/>
          <w:sz w:val="21"/>
          <w:szCs w:val="21"/>
        </w:rPr>
        <w:t xml:space="preserve">, </w:t>
      </w:r>
      <w:proofErr w:type="spellStart"/>
      <w:r w:rsidR="00625C08" w:rsidRPr="00BF0D6F">
        <w:rPr>
          <w:rFonts w:ascii="Tahoma" w:hAnsi="Tahoma" w:cs="Tahoma"/>
          <w:sz w:val="21"/>
          <w:szCs w:val="21"/>
        </w:rPr>
        <w:t>Burdeos</w:t>
      </w:r>
      <w:proofErr w:type="spellEnd"/>
      <w:r w:rsidR="00625C08" w:rsidRPr="00BF0D6F">
        <w:rPr>
          <w:rFonts w:ascii="Tahoma" w:hAnsi="Tahoma" w:cs="Tahoma"/>
          <w:sz w:val="21"/>
          <w:szCs w:val="21"/>
        </w:rPr>
        <w:t xml:space="preserve">, Jomalig, Panukulan, </w:t>
      </w:r>
      <w:proofErr w:type="spellStart"/>
      <w:proofErr w:type="gramStart"/>
      <w:r w:rsidR="00625C08" w:rsidRPr="00BF0D6F">
        <w:rPr>
          <w:rFonts w:ascii="Tahoma" w:hAnsi="Tahoma" w:cs="Tahoma"/>
          <w:sz w:val="21"/>
          <w:szCs w:val="21"/>
        </w:rPr>
        <w:t>Polillo</w:t>
      </w:r>
      <w:proofErr w:type="spellEnd"/>
      <w:proofErr w:type="gramEnd"/>
      <w:r w:rsidR="00625C08" w:rsidRPr="00BF0D6F">
        <w:rPr>
          <w:rFonts w:ascii="Tahoma" w:hAnsi="Tahoma" w:cs="Tahoma"/>
          <w:sz w:val="21"/>
          <w:szCs w:val="21"/>
        </w:rPr>
        <w:t xml:space="preserve"> with their production more than 400 metric tons annually in 2014. Pitogo, </w:t>
      </w:r>
      <w:proofErr w:type="spellStart"/>
      <w:r w:rsidR="00625C08" w:rsidRPr="00BF0D6F">
        <w:rPr>
          <w:rFonts w:ascii="Tahoma" w:hAnsi="Tahoma" w:cs="Tahoma"/>
          <w:sz w:val="21"/>
          <w:szCs w:val="21"/>
        </w:rPr>
        <w:t>Agdangan</w:t>
      </w:r>
      <w:proofErr w:type="spellEnd"/>
      <w:r w:rsidR="00625C08" w:rsidRPr="00BF0D6F">
        <w:rPr>
          <w:rFonts w:ascii="Tahoma" w:hAnsi="Tahoma" w:cs="Tahoma"/>
          <w:sz w:val="21"/>
          <w:szCs w:val="21"/>
        </w:rPr>
        <w:t>, Padre Burgos and Mauban are included in the municipalities with lower production. The scenario may be explained by island municipalities focusing their livelihood on seaweed farming due to their location while municipalities in the center of trade focusing their livelihood in many ways. Seaweed farmers also mentioned during our focus group discussion that they are thinking about going inactive in seaweed production due to typhoons washing out their seaweed farming area, which results to losses</w:t>
      </w:r>
      <w:r w:rsidR="00625C08" w:rsidRPr="00BF0D6F">
        <w:rPr>
          <w:rFonts w:ascii="Tahoma" w:hAnsi="Tahoma" w:cs="Tahoma"/>
        </w:rPr>
        <w:t>.</w:t>
      </w:r>
    </w:p>
    <w:p w:rsidR="00BF0D6F" w:rsidRDefault="00BF0D6F" w:rsidP="00625C08">
      <w:pPr>
        <w:jc w:val="both"/>
        <w:rPr>
          <w:rFonts w:ascii="Tahoma" w:hAnsi="Tahoma" w:cs="Tahoma"/>
        </w:rPr>
      </w:pPr>
    </w:p>
    <w:p w:rsidR="0060440A" w:rsidRDefault="0060440A" w:rsidP="00625C08">
      <w:pPr>
        <w:jc w:val="both"/>
        <w:rPr>
          <w:rFonts w:ascii="Tahoma" w:hAnsi="Tahoma" w:cs="Tahoma"/>
        </w:rPr>
      </w:pPr>
    </w:p>
    <w:p w:rsidR="004A539C" w:rsidRPr="007572A6" w:rsidRDefault="007572A6" w:rsidP="000D26C4">
      <w:pPr>
        <w:tabs>
          <w:tab w:val="left" w:pos="1945"/>
        </w:tabs>
        <w:jc w:val="both"/>
        <w:rPr>
          <w:rFonts w:ascii="Tahoma" w:hAnsi="Tahoma" w:cs="Tahoma"/>
          <w:sz w:val="21"/>
          <w:szCs w:val="21"/>
        </w:rPr>
        <w:sectPr w:rsidR="004A539C" w:rsidRPr="007572A6" w:rsidSect="0073135F">
          <w:pgSz w:w="12240" w:h="15840"/>
          <w:pgMar w:top="1440" w:right="1440" w:bottom="1440" w:left="1440" w:header="720" w:footer="720" w:gutter="0"/>
          <w:pgNumType w:start="1"/>
          <w:cols w:space="720"/>
          <w:titlePg/>
          <w:docGrid w:linePitch="360"/>
        </w:sectPr>
      </w:pPr>
      <w:r>
        <w:rPr>
          <w:rFonts w:ascii="Tahoma" w:hAnsi="Tahoma" w:cs="Tahoma"/>
          <w:sz w:val="21"/>
          <w:szCs w:val="21"/>
        </w:rPr>
        <w:tab/>
      </w:r>
    </w:p>
    <w:p w:rsidR="000D26C4" w:rsidRPr="000D26C4" w:rsidRDefault="000D26C4" w:rsidP="000D26C4">
      <w:pPr>
        <w:pStyle w:val="TOCHeading"/>
        <w:rPr>
          <w:b/>
        </w:rPr>
      </w:pPr>
      <w:bookmarkStart w:id="40" w:name="_Toc430774006"/>
      <w:bookmarkStart w:id="41" w:name="_Toc430774725"/>
      <w:bookmarkStart w:id="42" w:name="_Toc430774007"/>
      <w:bookmarkStart w:id="43" w:name="_Toc430774726"/>
      <w:r w:rsidRPr="00523DDB">
        <w:rPr>
          <w:b/>
        </w:rPr>
        <w:lastRenderedPageBreak/>
        <w:t>SECTION 3: Nature and Structure of the Industr</w:t>
      </w:r>
      <w:bookmarkEnd w:id="40"/>
      <w:bookmarkEnd w:id="41"/>
      <w:r>
        <w:rPr>
          <w:b/>
        </w:rPr>
        <w:t>y</w:t>
      </w:r>
    </w:p>
    <w:p w:rsidR="000D26C4" w:rsidRDefault="000D26C4" w:rsidP="000D26C4">
      <w:pPr>
        <w:pStyle w:val="Style1"/>
        <w:numPr>
          <w:ilvl w:val="0"/>
          <w:numId w:val="0"/>
        </w:numPr>
        <w:ind w:left="720"/>
      </w:pPr>
    </w:p>
    <w:p w:rsidR="00EE5D8F" w:rsidRPr="00EE5D8F" w:rsidRDefault="00EE5D8F" w:rsidP="00AB35A1">
      <w:pPr>
        <w:pStyle w:val="Style1"/>
        <w:numPr>
          <w:ilvl w:val="0"/>
          <w:numId w:val="23"/>
        </w:numPr>
      </w:pPr>
      <w:r>
        <w:t>Value Chain Mapping</w:t>
      </w:r>
      <w:bookmarkEnd w:id="42"/>
      <w:bookmarkEnd w:id="43"/>
    </w:p>
    <w:p w:rsidR="00A71DE3" w:rsidRDefault="00E37737" w:rsidP="00342BC5">
      <w:pPr>
        <w:jc w:val="center"/>
        <w:rPr>
          <w:rFonts w:ascii="Tahoma" w:hAnsi="Tahoma" w:cs="Tahoma"/>
          <w:b/>
          <w:sz w:val="21"/>
          <w:szCs w:val="21"/>
        </w:rPr>
      </w:pPr>
      <w:r>
        <w:rPr>
          <w:rFonts w:ascii="Tahoma" w:hAnsi="Tahoma" w:cs="Tahoma"/>
          <w:b/>
          <w:noProof/>
          <w:sz w:val="21"/>
          <w:szCs w:val="21"/>
        </w:rPr>
        <w:drawing>
          <wp:inline distT="0" distB="0" distL="0" distR="0">
            <wp:extent cx="8723914" cy="4904509"/>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C Map Edited.jpg"/>
                    <pic:cNvPicPr/>
                  </pic:nvPicPr>
                  <pic:blipFill>
                    <a:blip r:embed="rId27">
                      <a:extLst>
                        <a:ext uri="{28A0092B-C50C-407E-A947-70E740481C1C}">
                          <a14:useLocalDpi xmlns:a14="http://schemas.microsoft.com/office/drawing/2010/main" val="0"/>
                        </a:ext>
                      </a:extLst>
                    </a:blip>
                    <a:stretch>
                      <a:fillRect/>
                    </a:stretch>
                  </pic:blipFill>
                  <pic:spPr>
                    <a:xfrm>
                      <a:off x="0" y="0"/>
                      <a:ext cx="8747862" cy="4917972"/>
                    </a:xfrm>
                    <a:prstGeom prst="rect">
                      <a:avLst/>
                    </a:prstGeom>
                  </pic:spPr>
                </pic:pic>
              </a:graphicData>
            </a:graphic>
          </wp:inline>
        </w:drawing>
      </w:r>
    </w:p>
    <w:p w:rsidR="00A71DE3" w:rsidRDefault="00D81550" w:rsidP="00342BC5">
      <w:pPr>
        <w:jc w:val="center"/>
        <w:rPr>
          <w:rFonts w:ascii="Tahoma" w:hAnsi="Tahoma" w:cs="Tahoma"/>
          <w:b/>
          <w:sz w:val="21"/>
          <w:szCs w:val="21"/>
        </w:rPr>
        <w:sectPr w:rsidR="00A71DE3" w:rsidSect="004A539C">
          <w:pgSz w:w="15840" w:h="12240" w:orient="landscape"/>
          <w:pgMar w:top="1440" w:right="1440" w:bottom="1440" w:left="1440" w:header="720" w:footer="720" w:gutter="0"/>
          <w:cols w:space="720"/>
          <w:docGrid w:linePitch="360"/>
        </w:sectPr>
      </w:pPr>
      <w:r>
        <w:rPr>
          <w:rFonts w:ascii="Tahoma" w:hAnsi="Tahoma" w:cs="Tahoma"/>
          <w:b/>
          <w:sz w:val="21"/>
          <w:szCs w:val="21"/>
        </w:rPr>
        <w:t>Figure 8</w:t>
      </w:r>
      <w:r w:rsidR="00A71DE3" w:rsidRPr="006C08B9">
        <w:rPr>
          <w:rFonts w:ascii="Tahoma" w:hAnsi="Tahoma" w:cs="Tahoma"/>
          <w:b/>
          <w:sz w:val="21"/>
          <w:szCs w:val="21"/>
        </w:rPr>
        <w:t>. Seaweed Val</w:t>
      </w:r>
      <w:r w:rsidR="00A71DE3">
        <w:rPr>
          <w:rFonts w:ascii="Tahoma" w:hAnsi="Tahoma" w:cs="Tahoma"/>
          <w:b/>
          <w:sz w:val="21"/>
          <w:szCs w:val="21"/>
        </w:rPr>
        <w:t>u</w:t>
      </w:r>
      <w:r w:rsidR="00160881">
        <w:rPr>
          <w:rFonts w:ascii="Tahoma" w:hAnsi="Tahoma" w:cs="Tahoma"/>
          <w:b/>
          <w:sz w:val="21"/>
          <w:szCs w:val="21"/>
        </w:rPr>
        <w:t>e Chain Map of CALABARZON, 2014</w:t>
      </w:r>
    </w:p>
    <w:p w:rsidR="00EE5D8F" w:rsidRDefault="00D11867" w:rsidP="00AB35A1">
      <w:pPr>
        <w:pStyle w:val="Style1"/>
        <w:numPr>
          <w:ilvl w:val="0"/>
          <w:numId w:val="23"/>
        </w:numPr>
      </w:pPr>
      <w:bookmarkStart w:id="44" w:name="_Toc430774008"/>
      <w:bookmarkStart w:id="45" w:name="_Toc430774727"/>
      <w:r>
        <w:lastRenderedPageBreak/>
        <w:t xml:space="preserve">Value Chain </w:t>
      </w:r>
      <w:r w:rsidR="00784CF1" w:rsidRPr="00784CF1">
        <w:t>Players</w:t>
      </w:r>
      <w:r w:rsidR="00784CF1" w:rsidRPr="00EE5D8F">
        <w:t xml:space="preserve"> And</w:t>
      </w:r>
      <w:r>
        <w:t xml:space="preserve"> Their</w:t>
      </w:r>
      <w:r w:rsidR="00784CF1" w:rsidRPr="00EE5D8F">
        <w:t xml:space="preserve"> Functions</w:t>
      </w:r>
      <w:bookmarkEnd w:id="44"/>
      <w:bookmarkEnd w:id="45"/>
    </w:p>
    <w:p w:rsidR="00160881" w:rsidRPr="00EE5D8F" w:rsidRDefault="00160881" w:rsidP="00160881">
      <w:pPr>
        <w:pStyle w:val="Style1"/>
        <w:numPr>
          <w:ilvl w:val="0"/>
          <w:numId w:val="0"/>
        </w:numPr>
        <w:ind w:left="720"/>
      </w:pPr>
    </w:p>
    <w:p w:rsidR="00EE5D8F" w:rsidRPr="0060440A" w:rsidRDefault="00EE5D8F" w:rsidP="00EE5D8F">
      <w:pPr>
        <w:jc w:val="both"/>
        <w:rPr>
          <w:rFonts w:ascii="Tahoma" w:hAnsi="Tahoma" w:cs="Tahoma"/>
          <w:sz w:val="21"/>
          <w:szCs w:val="21"/>
        </w:rPr>
      </w:pPr>
      <w:r w:rsidRPr="0060440A">
        <w:rPr>
          <w:rFonts w:ascii="Tahoma" w:hAnsi="Tahoma" w:cs="Tahoma"/>
          <w:sz w:val="21"/>
          <w:szCs w:val="21"/>
        </w:rPr>
        <w:t>The segments along the value chain are identified by players or sectors with their minimum functions.</w:t>
      </w:r>
    </w:p>
    <w:p w:rsidR="00EE5D8F" w:rsidRDefault="00EE5D8F" w:rsidP="00625C08">
      <w:pPr>
        <w:jc w:val="both"/>
        <w:rPr>
          <w:rFonts w:ascii="Tahoma" w:hAnsi="Tahoma" w:cs="Tahoma"/>
          <w:b/>
          <w:sz w:val="21"/>
          <w:szCs w:val="21"/>
        </w:rPr>
      </w:pPr>
    </w:p>
    <w:p w:rsidR="00745C7A" w:rsidRPr="00745C7A" w:rsidRDefault="00745C7A" w:rsidP="00745C7A">
      <w:pPr>
        <w:pStyle w:val="ListParagraph"/>
        <w:numPr>
          <w:ilvl w:val="0"/>
          <w:numId w:val="33"/>
        </w:numPr>
        <w:rPr>
          <w:rFonts w:ascii="Tahoma" w:hAnsi="Tahoma" w:cs="Tahoma"/>
          <w:b/>
          <w:sz w:val="21"/>
          <w:szCs w:val="21"/>
        </w:rPr>
      </w:pPr>
      <w:r w:rsidRPr="00745C7A">
        <w:rPr>
          <w:rFonts w:ascii="Tahoma" w:hAnsi="Tahoma" w:cs="Tahoma"/>
          <w:b/>
          <w:sz w:val="21"/>
          <w:szCs w:val="21"/>
        </w:rPr>
        <w:t>Input Suppliers</w:t>
      </w:r>
    </w:p>
    <w:p w:rsidR="00745C7A" w:rsidRPr="006F4AE2" w:rsidRDefault="00745C7A" w:rsidP="00745C7A">
      <w:pPr>
        <w:jc w:val="both"/>
        <w:rPr>
          <w:rFonts w:ascii="Tahoma" w:hAnsi="Tahoma" w:cs="Tahoma"/>
          <w:sz w:val="21"/>
          <w:szCs w:val="21"/>
        </w:rPr>
      </w:pPr>
      <w:r w:rsidRPr="006F4AE2">
        <w:rPr>
          <w:rFonts w:ascii="Tahoma" w:hAnsi="Tahoma" w:cs="Tahoma"/>
          <w:sz w:val="21"/>
          <w:szCs w:val="21"/>
        </w:rPr>
        <w:t>Input suppliers are considered to be the starting point of the Value Chain Analysis because farmers rely heavily on input suppliers for their raw material inputs like seedlings, bamboo, ropes, floaters, nets and others. Seaweed farmers cannot start their production cycle without raw material inputs.</w:t>
      </w:r>
    </w:p>
    <w:p w:rsidR="00745C7A" w:rsidRPr="00EF7ABB" w:rsidRDefault="00745C7A" w:rsidP="00745C7A">
      <w:pPr>
        <w:jc w:val="both"/>
        <w:rPr>
          <w:rFonts w:ascii="Tahoma" w:hAnsi="Tahoma" w:cs="Tahoma"/>
          <w:sz w:val="21"/>
          <w:szCs w:val="21"/>
        </w:rPr>
      </w:pPr>
      <w:r w:rsidRPr="006F4AE2">
        <w:rPr>
          <w:rFonts w:ascii="Tahoma" w:hAnsi="Tahoma" w:cs="Tahoma"/>
          <w:sz w:val="21"/>
          <w:szCs w:val="21"/>
        </w:rPr>
        <w:t>Input suppliers include Local Government Units (LGUs), Municipal Agriculturist Office (MAO), Private entities like farmer seedling bank and commercial stores. LGU and MAO provide support in terms of giving private nurseries, seedling and other farming materials to farmers association</w:t>
      </w:r>
      <w:r>
        <w:rPr>
          <w:rFonts w:ascii="Tahoma" w:hAnsi="Tahoma" w:cs="Tahoma"/>
          <w:sz w:val="21"/>
          <w:szCs w:val="21"/>
        </w:rPr>
        <w:t>s. On the</w:t>
      </w:r>
      <w:r w:rsidRPr="006F4AE2">
        <w:rPr>
          <w:rFonts w:ascii="Tahoma" w:hAnsi="Tahoma" w:cs="Tahoma"/>
          <w:sz w:val="21"/>
          <w:szCs w:val="21"/>
        </w:rPr>
        <w:t xml:space="preserve"> other hand, Private seedling banks are available for fresh seaweed purchase whenever there are no supply from the government and commercial stores provide seaweed farmers good quality materials.</w:t>
      </w:r>
    </w:p>
    <w:p w:rsidR="00745C7A" w:rsidRDefault="00745C7A" w:rsidP="00625C08">
      <w:pPr>
        <w:jc w:val="both"/>
        <w:rPr>
          <w:rFonts w:ascii="Tahoma" w:hAnsi="Tahoma" w:cs="Tahoma"/>
          <w:b/>
          <w:sz w:val="21"/>
          <w:szCs w:val="21"/>
        </w:rPr>
      </w:pPr>
    </w:p>
    <w:p w:rsidR="00625C08" w:rsidRPr="0060440A" w:rsidRDefault="00D81550" w:rsidP="00625C08">
      <w:pPr>
        <w:jc w:val="both"/>
        <w:rPr>
          <w:rFonts w:ascii="Tahoma" w:hAnsi="Tahoma" w:cs="Tahoma"/>
          <w:b/>
          <w:sz w:val="21"/>
          <w:szCs w:val="21"/>
        </w:rPr>
      </w:pPr>
      <w:r>
        <w:rPr>
          <w:rFonts w:ascii="Tahoma" w:hAnsi="Tahoma" w:cs="Tahoma"/>
          <w:b/>
          <w:sz w:val="21"/>
          <w:szCs w:val="21"/>
        </w:rPr>
        <w:t>Table 7</w:t>
      </w:r>
      <w:r w:rsidR="00CA28C0">
        <w:rPr>
          <w:rFonts w:ascii="Tahoma" w:hAnsi="Tahoma" w:cs="Tahoma"/>
          <w:b/>
          <w:sz w:val="21"/>
          <w:szCs w:val="21"/>
        </w:rPr>
        <w:t xml:space="preserve">. </w:t>
      </w:r>
      <w:r w:rsidR="00625C08" w:rsidRPr="0060440A">
        <w:rPr>
          <w:rFonts w:ascii="Tahoma" w:hAnsi="Tahoma" w:cs="Tahoma"/>
          <w:b/>
          <w:sz w:val="21"/>
          <w:szCs w:val="21"/>
        </w:rPr>
        <w:t>Input Suppliers in Seaweeds Farming</w:t>
      </w:r>
    </w:p>
    <w:tbl>
      <w:tblPr>
        <w:tblW w:w="9170" w:type="dxa"/>
        <w:tblCellMar>
          <w:left w:w="0" w:type="dxa"/>
          <w:right w:w="0" w:type="dxa"/>
        </w:tblCellMar>
        <w:tblLook w:val="0420" w:firstRow="1" w:lastRow="0" w:firstColumn="0" w:lastColumn="0" w:noHBand="0" w:noVBand="1"/>
      </w:tblPr>
      <w:tblGrid>
        <w:gridCol w:w="2760"/>
        <w:gridCol w:w="6410"/>
      </w:tblGrid>
      <w:tr w:rsidR="00625C08" w:rsidRPr="0060440A" w:rsidTr="00625C08">
        <w:trPr>
          <w:trHeight w:val="331"/>
        </w:trPr>
        <w:tc>
          <w:tcPr>
            <w:tcW w:w="2760"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b/>
                <w:bCs/>
                <w:sz w:val="21"/>
                <w:szCs w:val="21"/>
              </w:rPr>
              <w:t>Input Supplier</w:t>
            </w:r>
          </w:p>
        </w:tc>
        <w:tc>
          <w:tcPr>
            <w:tcW w:w="6410"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b/>
                <w:bCs/>
                <w:sz w:val="21"/>
                <w:szCs w:val="21"/>
              </w:rPr>
              <w:t>Details</w:t>
            </w:r>
          </w:p>
        </w:tc>
      </w:tr>
      <w:tr w:rsidR="00625C08" w:rsidRPr="0060440A" w:rsidTr="00625C08">
        <w:trPr>
          <w:trHeight w:val="840"/>
        </w:trPr>
        <w:tc>
          <w:tcPr>
            <w:tcW w:w="2760"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sz w:val="21"/>
                <w:szCs w:val="21"/>
              </w:rPr>
              <w:t>BFAR</w:t>
            </w:r>
          </w:p>
        </w:tc>
        <w:tc>
          <w:tcPr>
            <w:tcW w:w="6410"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rsidR="00625C08" w:rsidRPr="0060440A" w:rsidRDefault="00625C08">
            <w:pPr>
              <w:pStyle w:val="NoSpacing"/>
              <w:spacing w:line="256" w:lineRule="auto"/>
              <w:rPr>
                <w:rFonts w:ascii="Tahoma" w:hAnsi="Tahoma" w:cs="Tahoma"/>
                <w:b/>
                <w:sz w:val="21"/>
                <w:szCs w:val="21"/>
              </w:rPr>
            </w:pPr>
            <w:r w:rsidRPr="0060440A">
              <w:rPr>
                <w:rFonts w:ascii="Tahoma" w:hAnsi="Tahoma" w:cs="Tahoma"/>
                <w:b/>
                <w:sz w:val="21"/>
                <w:szCs w:val="21"/>
              </w:rPr>
              <w:t>DA–BFAR IV(A) Freshwater Fisheries Technology Outreach Station (FFTOS)</w:t>
            </w:r>
          </w:p>
          <w:p w:rsidR="00625C08" w:rsidRPr="0060440A" w:rsidRDefault="00625C08">
            <w:pPr>
              <w:pStyle w:val="NoSpacing"/>
              <w:spacing w:line="256" w:lineRule="auto"/>
              <w:rPr>
                <w:rFonts w:ascii="Tahoma" w:hAnsi="Tahoma" w:cs="Tahoma"/>
                <w:sz w:val="21"/>
                <w:szCs w:val="21"/>
              </w:rPr>
            </w:pPr>
            <w:proofErr w:type="spellStart"/>
            <w:r w:rsidRPr="0060440A">
              <w:rPr>
                <w:rFonts w:ascii="Tahoma" w:hAnsi="Tahoma" w:cs="Tahoma"/>
                <w:sz w:val="21"/>
                <w:szCs w:val="21"/>
              </w:rPr>
              <w:t>Bambang</w:t>
            </w:r>
            <w:proofErr w:type="spellEnd"/>
            <w:r w:rsidRPr="0060440A">
              <w:rPr>
                <w:rFonts w:ascii="Tahoma" w:hAnsi="Tahoma" w:cs="Tahoma"/>
                <w:sz w:val="21"/>
                <w:szCs w:val="21"/>
              </w:rPr>
              <w:t xml:space="preserve">, Los </w:t>
            </w:r>
            <w:proofErr w:type="spellStart"/>
            <w:r w:rsidRPr="0060440A">
              <w:rPr>
                <w:rFonts w:ascii="Tahoma" w:hAnsi="Tahoma" w:cs="Tahoma"/>
                <w:sz w:val="21"/>
                <w:szCs w:val="21"/>
              </w:rPr>
              <w:t>Banos</w:t>
            </w:r>
            <w:proofErr w:type="spellEnd"/>
            <w:r w:rsidRPr="0060440A">
              <w:rPr>
                <w:rFonts w:ascii="Tahoma" w:hAnsi="Tahoma" w:cs="Tahoma"/>
                <w:sz w:val="21"/>
                <w:szCs w:val="21"/>
              </w:rPr>
              <w:t>, Laguna</w:t>
            </w:r>
          </w:p>
          <w:p w:rsidR="00625C08" w:rsidRPr="0060440A" w:rsidRDefault="00625C08">
            <w:pPr>
              <w:pStyle w:val="NoSpacing"/>
              <w:spacing w:line="256" w:lineRule="auto"/>
              <w:rPr>
                <w:rFonts w:ascii="Tahoma" w:hAnsi="Tahoma" w:cs="Tahoma"/>
                <w:bCs/>
                <w:sz w:val="21"/>
                <w:szCs w:val="21"/>
              </w:rPr>
            </w:pPr>
          </w:p>
          <w:p w:rsidR="00625C08" w:rsidRPr="0060440A" w:rsidRDefault="00625C08">
            <w:pPr>
              <w:pStyle w:val="NoSpacing"/>
              <w:spacing w:line="256" w:lineRule="auto"/>
              <w:rPr>
                <w:rFonts w:ascii="Tahoma" w:hAnsi="Tahoma" w:cs="Tahoma"/>
                <w:sz w:val="21"/>
                <w:szCs w:val="21"/>
              </w:rPr>
            </w:pPr>
            <w:r w:rsidRPr="0060440A">
              <w:rPr>
                <w:rFonts w:ascii="Tahoma" w:hAnsi="Tahoma" w:cs="Tahoma"/>
                <w:b/>
                <w:bCs/>
                <w:sz w:val="21"/>
                <w:szCs w:val="21"/>
              </w:rPr>
              <w:t>Regional Fisheries Office No. IV-A (</w:t>
            </w:r>
            <w:r w:rsidR="00716D9A" w:rsidRPr="0060440A">
              <w:rPr>
                <w:rFonts w:ascii="Tahoma" w:hAnsi="Tahoma" w:cs="Tahoma"/>
                <w:b/>
                <w:bCs/>
                <w:sz w:val="21"/>
                <w:szCs w:val="21"/>
              </w:rPr>
              <w:t>CALABARZON</w:t>
            </w:r>
            <w:r w:rsidRPr="0060440A">
              <w:rPr>
                <w:rFonts w:ascii="Tahoma" w:hAnsi="Tahoma" w:cs="Tahoma"/>
                <w:b/>
                <w:bCs/>
                <w:sz w:val="21"/>
                <w:szCs w:val="21"/>
              </w:rPr>
              <w:t>)</w:t>
            </w:r>
            <w:r w:rsidRPr="0060440A">
              <w:rPr>
                <w:rFonts w:ascii="Tahoma" w:hAnsi="Tahoma" w:cs="Tahoma"/>
                <w:b/>
                <w:sz w:val="21"/>
                <w:szCs w:val="21"/>
              </w:rPr>
              <w:br/>
            </w:r>
            <w:r w:rsidRPr="0060440A">
              <w:rPr>
                <w:rFonts w:ascii="Tahoma" w:hAnsi="Tahoma" w:cs="Tahoma"/>
                <w:sz w:val="21"/>
                <w:szCs w:val="21"/>
              </w:rPr>
              <w:t>2/F Infrastructure Computer Center</w:t>
            </w:r>
            <w:r w:rsidRPr="0060440A">
              <w:rPr>
                <w:rFonts w:ascii="Tahoma" w:hAnsi="Tahoma" w:cs="Tahoma"/>
                <w:sz w:val="21"/>
                <w:szCs w:val="21"/>
              </w:rPr>
              <w:br/>
              <w:t>(ICC) Bldg., NIA Complex, EDSA</w:t>
            </w:r>
            <w:r w:rsidRPr="0060440A">
              <w:rPr>
                <w:rFonts w:ascii="Tahoma" w:hAnsi="Tahoma" w:cs="Tahoma"/>
                <w:sz w:val="21"/>
                <w:szCs w:val="21"/>
              </w:rPr>
              <w:br/>
              <w:t>1104 Diliman, Quezon City</w:t>
            </w:r>
          </w:p>
          <w:p w:rsidR="00625C08" w:rsidRPr="0060440A" w:rsidRDefault="00625C08">
            <w:pPr>
              <w:rPr>
                <w:rFonts w:ascii="Tahoma" w:hAnsi="Tahoma" w:cs="Tahoma"/>
                <w:sz w:val="21"/>
                <w:szCs w:val="21"/>
              </w:rPr>
            </w:pPr>
          </w:p>
          <w:p w:rsidR="00625C08" w:rsidRPr="0060440A" w:rsidRDefault="00625C08">
            <w:pPr>
              <w:rPr>
                <w:rFonts w:ascii="Tahoma" w:hAnsi="Tahoma" w:cs="Tahoma"/>
                <w:sz w:val="21"/>
                <w:szCs w:val="21"/>
              </w:rPr>
            </w:pPr>
            <w:r w:rsidRPr="0060440A">
              <w:rPr>
                <w:rFonts w:ascii="Tahoma" w:hAnsi="Tahoma" w:cs="Tahoma"/>
                <w:sz w:val="21"/>
                <w:szCs w:val="21"/>
              </w:rPr>
              <w:t>Seaweed farmers are supported by the DA-BFAR. BFAR provides grants of seedlings, ropes and straws. They give seminars, trainings and workshop to the farmers on production development.</w:t>
            </w:r>
          </w:p>
        </w:tc>
      </w:tr>
      <w:tr w:rsidR="00625C08" w:rsidRPr="0060440A" w:rsidTr="00625C08">
        <w:trPr>
          <w:trHeight w:val="1078"/>
        </w:trPr>
        <w:tc>
          <w:tcPr>
            <w:tcW w:w="27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sz w:val="21"/>
                <w:szCs w:val="21"/>
              </w:rPr>
              <w:t xml:space="preserve">MAO/LGUs </w:t>
            </w:r>
          </w:p>
        </w:tc>
        <w:tc>
          <w:tcPr>
            <w:tcW w:w="64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sz w:val="21"/>
                <w:szCs w:val="21"/>
              </w:rPr>
              <w:t xml:space="preserve">MAOs with their LGUs are supporting the seaweed farmers by giving trainings and seminars on association/cooperative management and seaweeds’ productiveness. They also provide grants of ropes, straws, small boats and gasoline for farming maintenance. The MAO involved include MAO </w:t>
            </w:r>
            <w:proofErr w:type="spellStart"/>
            <w:r w:rsidRPr="0060440A">
              <w:rPr>
                <w:rFonts w:ascii="Tahoma" w:hAnsi="Tahoma" w:cs="Tahoma"/>
                <w:sz w:val="21"/>
                <w:szCs w:val="21"/>
              </w:rPr>
              <w:t>Senen</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Tamesis</w:t>
            </w:r>
            <w:proofErr w:type="spellEnd"/>
            <w:r w:rsidRPr="0060440A">
              <w:rPr>
                <w:rFonts w:ascii="Tahoma" w:hAnsi="Tahoma" w:cs="Tahoma"/>
                <w:sz w:val="21"/>
                <w:szCs w:val="21"/>
              </w:rPr>
              <w:t xml:space="preserve"> of Padre Burgos, MAO </w:t>
            </w:r>
            <w:proofErr w:type="spellStart"/>
            <w:r w:rsidRPr="0060440A">
              <w:rPr>
                <w:rFonts w:ascii="Tahoma" w:hAnsi="Tahoma" w:cs="Tahoma"/>
                <w:sz w:val="21"/>
                <w:szCs w:val="21"/>
              </w:rPr>
              <w:t>Perciveranda</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Galang</w:t>
            </w:r>
            <w:proofErr w:type="spellEnd"/>
            <w:r w:rsidRPr="0060440A">
              <w:rPr>
                <w:rFonts w:ascii="Tahoma" w:hAnsi="Tahoma" w:cs="Tahoma"/>
                <w:sz w:val="21"/>
                <w:szCs w:val="21"/>
              </w:rPr>
              <w:t xml:space="preserve"> of </w:t>
            </w:r>
            <w:proofErr w:type="spellStart"/>
            <w:r w:rsidRPr="0060440A">
              <w:rPr>
                <w:rFonts w:ascii="Tahoma" w:hAnsi="Tahoma" w:cs="Tahoma"/>
                <w:sz w:val="21"/>
                <w:szCs w:val="21"/>
              </w:rPr>
              <w:t>Unisan</w:t>
            </w:r>
            <w:proofErr w:type="spellEnd"/>
            <w:r w:rsidRPr="0060440A">
              <w:rPr>
                <w:rFonts w:ascii="Tahoma" w:hAnsi="Tahoma" w:cs="Tahoma"/>
                <w:sz w:val="21"/>
                <w:szCs w:val="21"/>
              </w:rPr>
              <w:t xml:space="preserve">, MAO </w:t>
            </w:r>
            <w:proofErr w:type="spellStart"/>
            <w:r w:rsidRPr="0060440A">
              <w:rPr>
                <w:rFonts w:ascii="Tahoma" w:hAnsi="Tahoma" w:cs="Tahoma"/>
                <w:sz w:val="21"/>
                <w:szCs w:val="21"/>
              </w:rPr>
              <w:t>Joemar</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Salagubang</w:t>
            </w:r>
            <w:proofErr w:type="spellEnd"/>
            <w:r w:rsidRPr="0060440A">
              <w:rPr>
                <w:rFonts w:ascii="Tahoma" w:hAnsi="Tahoma" w:cs="Tahoma"/>
                <w:sz w:val="21"/>
                <w:szCs w:val="21"/>
              </w:rPr>
              <w:t xml:space="preserve"> of </w:t>
            </w:r>
            <w:proofErr w:type="spellStart"/>
            <w:r w:rsidRPr="0060440A">
              <w:rPr>
                <w:rFonts w:ascii="Tahoma" w:hAnsi="Tahoma" w:cs="Tahoma"/>
                <w:sz w:val="21"/>
                <w:szCs w:val="21"/>
              </w:rPr>
              <w:t>Agdangan</w:t>
            </w:r>
            <w:proofErr w:type="spellEnd"/>
            <w:r w:rsidRPr="0060440A">
              <w:rPr>
                <w:rFonts w:ascii="Tahoma" w:hAnsi="Tahoma" w:cs="Tahoma"/>
                <w:sz w:val="21"/>
                <w:szCs w:val="21"/>
              </w:rPr>
              <w:t xml:space="preserve">, MAO </w:t>
            </w:r>
            <w:proofErr w:type="spellStart"/>
            <w:r w:rsidRPr="0060440A">
              <w:rPr>
                <w:rFonts w:ascii="Tahoma" w:hAnsi="Tahoma" w:cs="Tahoma"/>
                <w:sz w:val="21"/>
                <w:szCs w:val="21"/>
              </w:rPr>
              <w:t>Nelida</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Lagmay</w:t>
            </w:r>
            <w:proofErr w:type="spellEnd"/>
            <w:r w:rsidRPr="0060440A">
              <w:rPr>
                <w:rFonts w:ascii="Tahoma" w:hAnsi="Tahoma" w:cs="Tahoma"/>
                <w:sz w:val="21"/>
                <w:szCs w:val="21"/>
              </w:rPr>
              <w:t xml:space="preserve"> of Pitogo, MAO </w:t>
            </w:r>
            <w:proofErr w:type="spellStart"/>
            <w:r w:rsidRPr="0060440A">
              <w:rPr>
                <w:rFonts w:ascii="Tahoma" w:hAnsi="Tahoma" w:cs="Tahoma"/>
                <w:sz w:val="21"/>
                <w:szCs w:val="21"/>
              </w:rPr>
              <w:t>Euguene</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Luces</w:t>
            </w:r>
            <w:proofErr w:type="spellEnd"/>
            <w:r w:rsidRPr="0060440A">
              <w:rPr>
                <w:rFonts w:ascii="Tahoma" w:hAnsi="Tahoma" w:cs="Tahoma"/>
                <w:sz w:val="21"/>
                <w:szCs w:val="21"/>
              </w:rPr>
              <w:t xml:space="preserve"> of </w:t>
            </w:r>
            <w:proofErr w:type="spellStart"/>
            <w:r w:rsidRPr="0060440A">
              <w:rPr>
                <w:rFonts w:ascii="Tahoma" w:hAnsi="Tahoma" w:cs="Tahoma"/>
                <w:sz w:val="21"/>
                <w:szCs w:val="21"/>
              </w:rPr>
              <w:t>Patnanungan</w:t>
            </w:r>
            <w:proofErr w:type="spellEnd"/>
            <w:r w:rsidRPr="0060440A">
              <w:rPr>
                <w:rFonts w:ascii="Tahoma" w:hAnsi="Tahoma" w:cs="Tahoma"/>
                <w:sz w:val="21"/>
                <w:szCs w:val="21"/>
              </w:rPr>
              <w:t xml:space="preserve">, MAO Milagros A. </w:t>
            </w:r>
            <w:proofErr w:type="spellStart"/>
            <w:r w:rsidRPr="0060440A">
              <w:rPr>
                <w:rFonts w:ascii="Tahoma" w:hAnsi="Tahoma" w:cs="Tahoma"/>
                <w:sz w:val="21"/>
                <w:szCs w:val="21"/>
              </w:rPr>
              <w:t>Lalaguna</w:t>
            </w:r>
            <w:proofErr w:type="spellEnd"/>
            <w:r w:rsidRPr="0060440A">
              <w:rPr>
                <w:rFonts w:ascii="Tahoma" w:hAnsi="Tahoma" w:cs="Tahoma"/>
                <w:sz w:val="21"/>
                <w:szCs w:val="21"/>
              </w:rPr>
              <w:t xml:space="preserve"> of </w:t>
            </w:r>
            <w:proofErr w:type="spellStart"/>
            <w:r w:rsidRPr="0060440A">
              <w:rPr>
                <w:rFonts w:ascii="Tahoma" w:hAnsi="Tahoma" w:cs="Tahoma"/>
                <w:sz w:val="21"/>
                <w:szCs w:val="21"/>
              </w:rPr>
              <w:t>Pollilio</w:t>
            </w:r>
            <w:proofErr w:type="spellEnd"/>
            <w:r w:rsidRPr="0060440A">
              <w:rPr>
                <w:rFonts w:ascii="Tahoma" w:hAnsi="Tahoma" w:cs="Tahoma"/>
                <w:sz w:val="21"/>
                <w:szCs w:val="21"/>
              </w:rPr>
              <w:t xml:space="preserve">, MAO </w:t>
            </w:r>
            <w:proofErr w:type="spellStart"/>
            <w:r w:rsidRPr="0060440A">
              <w:rPr>
                <w:rFonts w:ascii="Tahoma" w:hAnsi="Tahoma" w:cs="Tahoma"/>
                <w:sz w:val="21"/>
                <w:szCs w:val="21"/>
              </w:rPr>
              <w:t>Delfin</w:t>
            </w:r>
            <w:proofErr w:type="spellEnd"/>
            <w:r w:rsidRPr="0060440A">
              <w:rPr>
                <w:rFonts w:ascii="Tahoma" w:hAnsi="Tahoma" w:cs="Tahoma"/>
                <w:sz w:val="21"/>
                <w:szCs w:val="21"/>
              </w:rPr>
              <w:t xml:space="preserve"> Del Rio of Panukulan, MAO Elizabeth </w:t>
            </w:r>
            <w:proofErr w:type="spellStart"/>
            <w:r w:rsidRPr="0060440A">
              <w:rPr>
                <w:rFonts w:ascii="Tahoma" w:hAnsi="Tahoma" w:cs="Tahoma"/>
                <w:sz w:val="21"/>
                <w:szCs w:val="21"/>
              </w:rPr>
              <w:t>Eyatid</w:t>
            </w:r>
            <w:proofErr w:type="spellEnd"/>
            <w:r w:rsidRPr="0060440A">
              <w:rPr>
                <w:rFonts w:ascii="Tahoma" w:hAnsi="Tahoma" w:cs="Tahoma"/>
                <w:sz w:val="21"/>
                <w:szCs w:val="21"/>
              </w:rPr>
              <w:t xml:space="preserve"> of Jomalig, MAO Luz Rosas of </w:t>
            </w:r>
            <w:proofErr w:type="spellStart"/>
            <w:r w:rsidRPr="0060440A">
              <w:rPr>
                <w:rFonts w:ascii="Tahoma" w:hAnsi="Tahoma" w:cs="Tahoma"/>
                <w:sz w:val="21"/>
                <w:szCs w:val="21"/>
              </w:rPr>
              <w:t>Calauag</w:t>
            </w:r>
            <w:proofErr w:type="spellEnd"/>
            <w:r w:rsidRPr="0060440A">
              <w:rPr>
                <w:rFonts w:ascii="Tahoma" w:hAnsi="Tahoma" w:cs="Tahoma"/>
                <w:sz w:val="21"/>
                <w:szCs w:val="21"/>
              </w:rPr>
              <w:t xml:space="preserve">, MAO Ma. Evelyn </w:t>
            </w:r>
            <w:proofErr w:type="spellStart"/>
            <w:r w:rsidRPr="0060440A">
              <w:rPr>
                <w:rFonts w:ascii="Tahoma" w:hAnsi="Tahoma" w:cs="Tahoma"/>
                <w:sz w:val="21"/>
                <w:szCs w:val="21"/>
              </w:rPr>
              <w:t>Custodio</w:t>
            </w:r>
            <w:proofErr w:type="spellEnd"/>
            <w:r w:rsidRPr="0060440A">
              <w:rPr>
                <w:rFonts w:ascii="Tahoma" w:hAnsi="Tahoma" w:cs="Tahoma"/>
                <w:sz w:val="21"/>
                <w:szCs w:val="21"/>
              </w:rPr>
              <w:t xml:space="preserve"> of </w:t>
            </w:r>
            <w:proofErr w:type="spellStart"/>
            <w:r w:rsidRPr="0060440A">
              <w:rPr>
                <w:rFonts w:ascii="Tahoma" w:hAnsi="Tahoma" w:cs="Tahoma"/>
                <w:sz w:val="21"/>
                <w:szCs w:val="21"/>
              </w:rPr>
              <w:lastRenderedPageBreak/>
              <w:t>Calatagan</w:t>
            </w:r>
            <w:proofErr w:type="spellEnd"/>
            <w:r w:rsidRPr="0060440A">
              <w:rPr>
                <w:rFonts w:ascii="Tahoma" w:hAnsi="Tahoma" w:cs="Tahoma"/>
                <w:sz w:val="21"/>
                <w:szCs w:val="21"/>
              </w:rPr>
              <w:t xml:space="preserve"> and the president of MAOs in </w:t>
            </w:r>
            <w:proofErr w:type="spellStart"/>
            <w:r w:rsidRPr="0060440A">
              <w:rPr>
                <w:rFonts w:ascii="Tahoma" w:hAnsi="Tahoma" w:cs="Tahoma"/>
                <w:sz w:val="21"/>
                <w:szCs w:val="21"/>
              </w:rPr>
              <w:t>quezon</w:t>
            </w:r>
            <w:proofErr w:type="spellEnd"/>
            <w:r w:rsidRPr="0060440A">
              <w:rPr>
                <w:rFonts w:ascii="Tahoma" w:hAnsi="Tahoma" w:cs="Tahoma"/>
                <w:sz w:val="21"/>
                <w:szCs w:val="21"/>
              </w:rPr>
              <w:t xml:space="preserve"> MAO </w:t>
            </w:r>
            <w:proofErr w:type="spellStart"/>
            <w:r w:rsidRPr="0060440A">
              <w:rPr>
                <w:rFonts w:ascii="Tahoma" w:hAnsi="Tahoma" w:cs="Tahoma"/>
                <w:sz w:val="21"/>
                <w:szCs w:val="21"/>
              </w:rPr>
              <w:t>Petronilo</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Abuyan</w:t>
            </w:r>
            <w:proofErr w:type="spellEnd"/>
            <w:r w:rsidRPr="0060440A">
              <w:rPr>
                <w:rFonts w:ascii="Tahoma" w:hAnsi="Tahoma" w:cs="Tahoma"/>
                <w:sz w:val="21"/>
                <w:szCs w:val="21"/>
              </w:rPr>
              <w:t xml:space="preserve"> of Mauban.</w:t>
            </w:r>
          </w:p>
        </w:tc>
      </w:tr>
      <w:tr w:rsidR="00625C08" w:rsidRPr="0060440A" w:rsidTr="00625C08">
        <w:trPr>
          <w:trHeight w:val="1078"/>
        </w:trPr>
        <w:tc>
          <w:tcPr>
            <w:tcW w:w="27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sz w:val="21"/>
                <w:szCs w:val="21"/>
              </w:rPr>
              <w:lastRenderedPageBreak/>
              <w:t>Seedling Banks/Co-Farmer</w:t>
            </w:r>
          </w:p>
        </w:tc>
        <w:tc>
          <w:tcPr>
            <w:tcW w:w="64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625C08" w:rsidRPr="0060440A" w:rsidRDefault="00625C08">
            <w:pPr>
              <w:jc w:val="both"/>
              <w:rPr>
                <w:rFonts w:ascii="Tahoma" w:hAnsi="Tahoma" w:cs="Tahoma"/>
                <w:sz w:val="21"/>
                <w:szCs w:val="21"/>
              </w:rPr>
            </w:pPr>
            <w:r w:rsidRPr="0060440A">
              <w:rPr>
                <w:rFonts w:ascii="Tahoma" w:hAnsi="Tahoma" w:cs="Tahoma"/>
                <w:sz w:val="21"/>
                <w:szCs w:val="21"/>
              </w:rPr>
              <w:t>Farmers of the same association lend or sell fresh seaweeds to their colleagues in the association when they have extra supply of fresh seaweeds.</w:t>
            </w:r>
          </w:p>
        </w:tc>
      </w:tr>
    </w:tbl>
    <w:p w:rsidR="00625C08" w:rsidRPr="0060440A" w:rsidRDefault="00D81550" w:rsidP="00625C08">
      <w:pPr>
        <w:jc w:val="both"/>
        <w:rPr>
          <w:rFonts w:ascii="Tahoma" w:hAnsi="Tahoma" w:cs="Tahoma"/>
          <w:sz w:val="21"/>
          <w:szCs w:val="21"/>
        </w:rPr>
      </w:pPr>
      <w:r>
        <w:rPr>
          <w:rFonts w:ascii="Tahoma" w:hAnsi="Tahoma" w:cs="Tahoma"/>
          <w:sz w:val="21"/>
          <w:szCs w:val="21"/>
        </w:rPr>
        <w:t xml:space="preserve">  </w:t>
      </w:r>
    </w:p>
    <w:p w:rsidR="00745C7A" w:rsidRPr="0060440A" w:rsidRDefault="00745C7A" w:rsidP="00745C7A">
      <w:pPr>
        <w:jc w:val="both"/>
        <w:rPr>
          <w:rFonts w:ascii="Tahoma" w:hAnsi="Tahoma" w:cs="Tahoma"/>
          <w:sz w:val="21"/>
          <w:szCs w:val="21"/>
        </w:rPr>
      </w:pPr>
    </w:p>
    <w:p w:rsidR="00745C7A" w:rsidRDefault="00745C7A" w:rsidP="00745C7A">
      <w:pPr>
        <w:pStyle w:val="ListParagraph"/>
        <w:numPr>
          <w:ilvl w:val="0"/>
          <w:numId w:val="33"/>
        </w:numPr>
        <w:rPr>
          <w:rFonts w:ascii="Tahoma" w:hAnsi="Tahoma" w:cs="Tahoma"/>
          <w:b/>
          <w:sz w:val="21"/>
          <w:szCs w:val="21"/>
        </w:rPr>
      </w:pPr>
      <w:r w:rsidRPr="00745C7A">
        <w:rPr>
          <w:rFonts w:ascii="Tahoma" w:hAnsi="Tahoma" w:cs="Tahoma"/>
          <w:b/>
          <w:sz w:val="21"/>
          <w:szCs w:val="21"/>
        </w:rPr>
        <w:t>Seaweed Farmers</w:t>
      </w:r>
    </w:p>
    <w:p w:rsidR="004460F8" w:rsidRPr="0060440A" w:rsidRDefault="004460F8" w:rsidP="004460F8">
      <w:pPr>
        <w:jc w:val="both"/>
        <w:rPr>
          <w:rFonts w:ascii="Tahoma" w:hAnsi="Tahoma" w:cs="Tahoma"/>
          <w:sz w:val="21"/>
          <w:szCs w:val="21"/>
        </w:rPr>
      </w:pPr>
      <w:r>
        <w:rPr>
          <w:rFonts w:ascii="Tahoma" w:hAnsi="Tahoma" w:cs="Tahoma"/>
          <w:sz w:val="21"/>
          <w:szCs w:val="21"/>
        </w:rPr>
        <w:t>Seaweed Farmers in CALABARZON are usually organized in a seaweed farmer association for their respective barangays and they often have a system of farming which is patterned with their municipality. For CALABARZON, there are a total of 1,006 farmers in CALABARZON, which are divided into different Seaweed Farmers Association. There are a total of 25 active farmers and a lot of inactive farmers due to threat of typhoon and devastation of their farming area. Most of the seaweed farmers rely on input suppliers for farming materials and they practice fresh seaweed stocking which they will use as input for the next cycle. The seaweed farmers profile is for CALABARZON is presented below.</w:t>
      </w:r>
    </w:p>
    <w:p w:rsidR="004460F8" w:rsidRPr="0060440A" w:rsidRDefault="004460F8" w:rsidP="004460F8">
      <w:pPr>
        <w:jc w:val="both"/>
        <w:rPr>
          <w:rFonts w:ascii="Tahoma" w:hAnsi="Tahoma" w:cs="Tahoma"/>
          <w:sz w:val="21"/>
          <w:szCs w:val="21"/>
        </w:rPr>
      </w:pPr>
    </w:p>
    <w:p w:rsidR="004460F8" w:rsidRPr="0060440A" w:rsidRDefault="00D81550" w:rsidP="004460F8">
      <w:pPr>
        <w:jc w:val="both"/>
        <w:rPr>
          <w:rFonts w:ascii="Tahoma" w:hAnsi="Tahoma" w:cs="Tahoma"/>
          <w:b/>
          <w:sz w:val="21"/>
          <w:szCs w:val="21"/>
        </w:rPr>
      </w:pPr>
      <w:r>
        <w:rPr>
          <w:rFonts w:ascii="Tahoma" w:hAnsi="Tahoma" w:cs="Tahoma"/>
          <w:b/>
          <w:sz w:val="21"/>
          <w:szCs w:val="21"/>
        </w:rPr>
        <w:t>Table 8</w:t>
      </w:r>
      <w:r w:rsidR="004460F8">
        <w:rPr>
          <w:rFonts w:ascii="Tahoma" w:hAnsi="Tahoma" w:cs="Tahoma"/>
          <w:b/>
          <w:sz w:val="21"/>
          <w:szCs w:val="21"/>
        </w:rPr>
        <w:t xml:space="preserve">. Profile of </w:t>
      </w:r>
      <w:r w:rsidR="004460F8" w:rsidRPr="0060440A">
        <w:rPr>
          <w:rFonts w:ascii="Tahoma" w:hAnsi="Tahoma" w:cs="Tahoma"/>
          <w:b/>
          <w:sz w:val="21"/>
          <w:szCs w:val="21"/>
        </w:rPr>
        <w:t>Seaweed Farmers</w:t>
      </w:r>
      <w:r w:rsidR="004460F8">
        <w:rPr>
          <w:rFonts w:ascii="Tahoma" w:hAnsi="Tahoma" w:cs="Tahoma"/>
          <w:b/>
          <w:sz w:val="21"/>
          <w:szCs w:val="21"/>
        </w:rPr>
        <w:t xml:space="preserve"> Association, Location, and Description</w:t>
      </w:r>
    </w:p>
    <w:tbl>
      <w:tblPr>
        <w:tblStyle w:val="TableGrid"/>
        <w:tblW w:w="9355" w:type="dxa"/>
        <w:tblInd w:w="0" w:type="dxa"/>
        <w:tblLook w:val="04A0" w:firstRow="1" w:lastRow="0" w:firstColumn="1" w:lastColumn="0" w:noHBand="0" w:noVBand="1"/>
      </w:tblPr>
      <w:tblGrid>
        <w:gridCol w:w="3595"/>
        <w:gridCol w:w="2309"/>
        <w:gridCol w:w="3451"/>
      </w:tblGrid>
      <w:tr w:rsidR="004460F8" w:rsidRPr="0060440A" w:rsidTr="001A7525">
        <w:tc>
          <w:tcPr>
            <w:tcW w:w="3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460F8" w:rsidRPr="0060440A" w:rsidRDefault="004460F8" w:rsidP="001A7525">
            <w:pPr>
              <w:tabs>
                <w:tab w:val="right" w:pos="2736"/>
              </w:tabs>
              <w:spacing w:before="240" w:line="240" w:lineRule="auto"/>
              <w:jc w:val="center"/>
              <w:rPr>
                <w:rFonts w:ascii="Tahoma" w:hAnsi="Tahoma" w:cs="Tahoma"/>
                <w:b/>
                <w:sz w:val="21"/>
                <w:szCs w:val="21"/>
              </w:rPr>
            </w:pPr>
            <w:r w:rsidRPr="0060440A">
              <w:rPr>
                <w:rFonts w:ascii="Tahoma" w:hAnsi="Tahoma" w:cs="Tahoma"/>
                <w:b/>
                <w:sz w:val="21"/>
                <w:szCs w:val="21"/>
              </w:rPr>
              <w:t>Farmers Association</w:t>
            </w:r>
          </w:p>
        </w:tc>
        <w:tc>
          <w:tcPr>
            <w:tcW w:w="23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460F8" w:rsidRPr="0060440A" w:rsidRDefault="004460F8" w:rsidP="001A7525">
            <w:pPr>
              <w:spacing w:before="240" w:line="240" w:lineRule="auto"/>
              <w:jc w:val="center"/>
              <w:rPr>
                <w:rFonts w:ascii="Tahoma" w:hAnsi="Tahoma" w:cs="Tahoma"/>
                <w:b/>
                <w:sz w:val="21"/>
                <w:szCs w:val="21"/>
              </w:rPr>
            </w:pPr>
            <w:r w:rsidRPr="0060440A">
              <w:rPr>
                <w:rFonts w:ascii="Tahoma" w:hAnsi="Tahoma" w:cs="Tahoma"/>
                <w:b/>
                <w:sz w:val="21"/>
                <w:szCs w:val="21"/>
              </w:rPr>
              <w:t>Location</w:t>
            </w:r>
          </w:p>
        </w:tc>
        <w:tc>
          <w:tcPr>
            <w:tcW w:w="34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460F8" w:rsidRPr="0060440A" w:rsidRDefault="004460F8" w:rsidP="001A7525">
            <w:pPr>
              <w:spacing w:before="240" w:line="240" w:lineRule="auto"/>
              <w:jc w:val="center"/>
              <w:rPr>
                <w:rFonts w:ascii="Tahoma" w:hAnsi="Tahoma" w:cs="Tahoma"/>
                <w:b/>
                <w:sz w:val="21"/>
                <w:szCs w:val="21"/>
              </w:rPr>
            </w:pPr>
            <w:r w:rsidRPr="0060440A">
              <w:rPr>
                <w:rFonts w:ascii="Tahoma" w:hAnsi="Tahoma" w:cs="Tahoma"/>
                <w:b/>
                <w:sz w:val="21"/>
                <w:szCs w:val="21"/>
              </w:rPr>
              <w:t>Description</w:t>
            </w:r>
          </w:p>
        </w:tc>
      </w:tr>
      <w:tr w:rsidR="004460F8" w:rsidRPr="0060440A" w:rsidTr="001A7525">
        <w:trPr>
          <w:trHeight w:val="3455"/>
        </w:trPr>
        <w:tc>
          <w:tcPr>
            <w:tcW w:w="3595"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pStyle w:val="ListParagraph"/>
              <w:numPr>
                <w:ilvl w:val="0"/>
                <w:numId w:val="10"/>
              </w:numPr>
              <w:spacing w:after="0" w:line="240" w:lineRule="auto"/>
              <w:jc w:val="left"/>
              <w:rPr>
                <w:rFonts w:ascii="Tahoma" w:hAnsi="Tahoma" w:cs="Tahoma"/>
                <w:sz w:val="21"/>
                <w:szCs w:val="21"/>
              </w:rPr>
            </w:pPr>
            <w:proofErr w:type="spellStart"/>
            <w:r w:rsidRPr="0060440A">
              <w:rPr>
                <w:rFonts w:ascii="Tahoma" w:hAnsi="Tahoma" w:cs="Tahoma"/>
                <w:sz w:val="21"/>
                <w:szCs w:val="21"/>
              </w:rPr>
              <w:t>Womens</w:t>
            </w:r>
            <w:proofErr w:type="spellEnd"/>
            <w:r w:rsidRPr="0060440A">
              <w:rPr>
                <w:rFonts w:ascii="Tahoma" w:hAnsi="Tahoma" w:cs="Tahoma"/>
                <w:sz w:val="21"/>
                <w:szCs w:val="21"/>
              </w:rPr>
              <w:t xml:space="preserve"> Seaweeds Farmer Association-(15 farmers)</w:t>
            </w:r>
          </w:p>
          <w:p w:rsidR="004460F8" w:rsidRPr="0060440A" w:rsidRDefault="004460F8" w:rsidP="001A7525">
            <w:pPr>
              <w:pStyle w:val="ListParagraph"/>
              <w:numPr>
                <w:ilvl w:val="0"/>
                <w:numId w:val="10"/>
              </w:numPr>
              <w:spacing w:after="0" w:line="240" w:lineRule="auto"/>
              <w:jc w:val="left"/>
              <w:rPr>
                <w:rFonts w:ascii="Tahoma" w:hAnsi="Tahoma" w:cs="Tahoma"/>
                <w:sz w:val="21"/>
                <w:szCs w:val="21"/>
              </w:rPr>
            </w:pPr>
            <w:proofErr w:type="spellStart"/>
            <w:r w:rsidRPr="0060440A">
              <w:rPr>
                <w:rFonts w:ascii="Tahoma" w:hAnsi="Tahoma" w:cs="Tahoma"/>
                <w:sz w:val="21"/>
                <w:szCs w:val="21"/>
              </w:rPr>
              <w:t>Gulod</w:t>
            </w:r>
            <w:proofErr w:type="spellEnd"/>
            <w:r w:rsidRPr="0060440A">
              <w:rPr>
                <w:rFonts w:ascii="Tahoma" w:hAnsi="Tahoma" w:cs="Tahoma"/>
                <w:sz w:val="21"/>
                <w:szCs w:val="21"/>
              </w:rPr>
              <w:t xml:space="preserve"> Seaweed Farmer Association-(1</w:t>
            </w:r>
            <w:r>
              <w:rPr>
                <w:rFonts w:ascii="Tahoma" w:hAnsi="Tahoma" w:cs="Tahoma"/>
                <w:sz w:val="21"/>
                <w:szCs w:val="21"/>
              </w:rPr>
              <w:t>)</w:t>
            </w:r>
          </w:p>
          <w:p w:rsidR="004460F8" w:rsidRPr="0060440A" w:rsidRDefault="004460F8" w:rsidP="001A7525">
            <w:pPr>
              <w:pStyle w:val="ListParagraph"/>
              <w:numPr>
                <w:ilvl w:val="0"/>
                <w:numId w:val="10"/>
              </w:numPr>
              <w:spacing w:after="0" w:line="240" w:lineRule="auto"/>
              <w:jc w:val="left"/>
              <w:rPr>
                <w:rFonts w:ascii="Tahoma" w:hAnsi="Tahoma" w:cs="Tahoma"/>
                <w:sz w:val="21"/>
                <w:szCs w:val="21"/>
              </w:rPr>
            </w:pPr>
            <w:proofErr w:type="spellStart"/>
            <w:r w:rsidRPr="0060440A">
              <w:rPr>
                <w:rFonts w:ascii="Tahoma" w:hAnsi="Tahoma" w:cs="Tahoma"/>
                <w:sz w:val="21"/>
                <w:szCs w:val="21"/>
              </w:rPr>
              <w:t>Bukal</w:t>
            </w:r>
            <w:proofErr w:type="spellEnd"/>
            <w:r w:rsidRPr="0060440A">
              <w:rPr>
                <w:rFonts w:ascii="Tahoma" w:hAnsi="Tahoma" w:cs="Tahoma"/>
                <w:sz w:val="21"/>
                <w:szCs w:val="21"/>
              </w:rPr>
              <w:t xml:space="preserve"> Seaweed Farmer Association</w:t>
            </w:r>
          </w:p>
          <w:p w:rsidR="004460F8" w:rsidRPr="0060440A" w:rsidRDefault="004460F8" w:rsidP="001A7525">
            <w:pPr>
              <w:pStyle w:val="ListParagraph"/>
              <w:numPr>
                <w:ilvl w:val="0"/>
                <w:numId w:val="10"/>
              </w:numPr>
              <w:spacing w:after="0" w:line="240" w:lineRule="auto"/>
              <w:jc w:val="left"/>
              <w:rPr>
                <w:rFonts w:ascii="Tahoma" w:hAnsi="Tahoma" w:cs="Tahoma"/>
                <w:sz w:val="21"/>
                <w:szCs w:val="21"/>
              </w:rPr>
            </w:pPr>
            <w:r w:rsidRPr="0060440A">
              <w:rPr>
                <w:rFonts w:ascii="Tahoma" w:hAnsi="Tahoma" w:cs="Tahoma"/>
                <w:sz w:val="21"/>
                <w:szCs w:val="21"/>
              </w:rPr>
              <w:t xml:space="preserve">United Aquaculture of </w:t>
            </w:r>
            <w:proofErr w:type="spellStart"/>
            <w:r w:rsidRPr="0060440A">
              <w:rPr>
                <w:rFonts w:ascii="Tahoma" w:hAnsi="Tahoma" w:cs="Tahoma"/>
                <w:sz w:val="21"/>
                <w:szCs w:val="21"/>
              </w:rPr>
              <w:t>Poblacion</w:t>
            </w:r>
            <w:proofErr w:type="spellEnd"/>
            <w:r w:rsidRPr="0060440A">
              <w:rPr>
                <w:rFonts w:ascii="Tahoma" w:hAnsi="Tahoma" w:cs="Tahoma"/>
                <w:sz w:val="21"/>
                <w:szCs w:val="21"/>
              </w:rPr>
              <w:t xml:space="preserve"> IV. </w:t>
            </w:r>
          </w:p>
          <w:p w:rsidR="004460F8" w:rsidRPr="0060440A" w:rsidRDefault="004460F8" w:rsidP="001A7525">
            <w:pPr>
              <w:pStyle w:val="ListParagraph"/>
              <w:numPr>
                <w:ilvl w:val="0"/>
                <w:numId w:val="10"/>
              </w:numPr>
              <w:spacing w:after="0" w:line="240" w:lineRule="auto"/>
              <w:jc w:val="left"/>
              <w:rPr>
                <w:rFonts w:ascii="Tahoma" w:hAnsi="Tahoma" w:cs="Tahoma"/>
                <w:sz w:val="21"/>
                <w:szCs w:val="21"/>
              </w:rPr>
            </w:pPr>
            <w:proofErr w:type="spellStart"/>
            <w:r w:rsidRPr="0060440A">
              <w:rPr>
                <w:rFonts w:ascii="Tahoma" w:hAnsi="Tahoma" w:cs="Tahoma"/>
                <w:sz w:val="21"/>
                <w:szCs w:val="21"/>
              </w:rPr>
              <w:t>Layon</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Carbonan</w:t>
            </w:r>
            <w:proofErr w:type="spellEnd"/>
            <w:r w:rsidRPr="0060440A">
              <w:rPr>
                <w:rFonts w:ascii="Tahoma" w:hAnsi="Tahoma" w:cs="Tahoma"/>
                <w:sz w:val="21"/>
                <w:szCs w:val="21"/>
              </w:rPr>
              <w:t xml:space="preserve"> seaweeds farmer</w:t>
            </w:r>
          </w:p>
          <w:p w:rsidR="004460F8" w:rsidRPr="0060440A" w:rsidRDefault="004460F8" w:rsidP="001A7525">
            <w:pPr>
              <w:pStyle w:val="ListParagraph"/>
              <w:numPr>
                <w:ilvl w:val="0"/>
                <w:numId w:val="10"/>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Pr>
                <w:rFonts w:ascii="Tahoma" w:hAnsi="Tahoma" w:cs="Tahoma"/>
                <w:sz w:val="21"/>
                <w:szCs w:val="21"/>
              </w:rPr>
              <w:t>maliliit</w:t>
            </w:r>
            <w:proofErr w:type="spellEnd"/>
            <w:r>
              <w:rPr>
                <w:rFonts w:ascii="Tahoma" w:hAnsi="Tahoma" w:cs="Tahoma"/>
                <w:sz w:val="21"/>
                <w:szCs w:val="21"/>
              </w:rPr>
              <w:t xml:space="preserve"> </w:t>
            </w:r>
            <w:proofErr w:type="spellStart"/>
            <w:r>
              <w:rPr>
                <w:rFonts w:ascii="Tahoma" w:hAnsi="Tahoma" w:cs="Tahoma"/>
                <w:sz w:val="21"/>
                <w:szCs w:val="21"/>
              </w:rPr>
              <w:t>na</w:t>
            </w:r>
            <w:proofErr w:type="spellEnd"/>
            <w:r>
              <w:rPr>
                <w:rFonts w:ascii="Tahoma" w:hAnsi="Tahoma" w:cs="Tahoma"/>
                <w:sz w:val="21"/>
                <w:szCs w:val="21"/>
              </w:rPr>
              <w:t xml:space="preserve"> seaweeds farmer ng Barangay U</w:t>
            </w:r>
            <w:r w:rsidRPr="0060440A">
              <w:rPr>
                <w:rFonts w:ascii="Tahoma" w:hAnsi="Tahoma" w:cs="Tahoma"/>
                <w:sz w:val="21"/>
                <w:szCs w:val="21"/>
              </w:rPr>
              <w:t>no</w:t>
            </w:r>
          </w:p>
        </w:tc>
        <w:tc>
          <w:tcPr>
            <w:tcW w:w="2309"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jc w:val="center"/>
              <w:rPr>
                <w:rFonts w:ascii="Tahoma" w:hAnsi="Tahoma" w:cs="Tahoma"/>
                <w:sz w:val="21"/>
                <w:szCs w:val="21"/>
              </w:rPr>
            </w:pPr>
            <w:proofErr w:type="spellStart"/>
            <w:r w:rsidRPr="0060440A">
              <w:rPr>
                <w:rFonts w:ascii="Tahoma" w:hAnsi="Tahoma" w:cs="Tahoma"/>
                <w:sz w:val="21"/>
                <w:szCs w:val="21"/>
              </w:rPr>
              <w:t>Calatagan</w:t>
            </w:r>
            <w:proofErr w:type="spellEnd"/>
          </w:p>
        </w:tc>
        <w:tc>
          <w:tcPr>
            <w:tcW w:w="3451"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Farmers- 147</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production in 2014- 752MT.</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Production system-mainline/</w:t>
            </w:r>
            <w:proofErr w:type="spellStart"/>
            <w:r w:rsidRPr="0060440A">
              <w:rPr>
                <w:rFonts w:ascii="Tahoma" w:hAnsi="Tahoma" w:cs="Tahoma"/>
                <w:sz w:val="21"/>
                <w:szCs w:val="21"/>
              </w:rPr>
              <w:t>straightline</w:t>
            </w:r>
            <w:proofErr w:type="spellEnd"/>
            <w:r w:rsidRPr="0060440A">
              <w:rPr>
                <w:rFonts w:ascii="Tahoma" w:hAnsi="Tahoma" w:cs="Tahoma"/>
                <w:sz w:val="21"/>
                <w:szCs w:val="21"/>
              </w:rPr>
              <w:t xml:space="preserve"> and </w:t>
            </w:r>
            <w:proofErr w:type="spellStart"/>
            <w:r w:rsidRPr="0060440A">
              <w:rPr>
                <w:rFonts w:ascii="Tahoma" w:hAnsi="Tahoma" w:cs="Tahoma"/>
                <w:sz w:val="21"/>
                <w:szCs w:val="21"/>
              </w:rPr>
              <w:t>tulos</w:t>
            </w:r>
            <w:proofErr w:type="spellEnd"/>
            <w:r w:rsidRPr="0060440A">
              <w:rPr>
                <w:rFonts w:ascii="Tahoma" w:hAnsi="Tahoma" w:cs="Tahoma"/>
                <w:sz w:val="21"/>
                <w:szCs w:val="21"/>
              </w:rPr>
              <w:t xml:space="preserve"> method.</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Final product- Fresh seaweeds and Raw dried seaweeds.</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Constraints in farming include-stealing of seaweeds, fluctuating selling price, insufficient supply of materials, area conflict and pricing coordination</w:t>
            </w:r>
          </w:p>
        </w:tc>
      </w:tr>
      <w:tr w:rsidR="004460F8" w:rsidRPr="0060440A" w:rsidTr="001A7525">
        <w:trPr>
          <w:trHeight w:val="4220"/>
        </w:trPr>
        <w:tc>
          <w:tcPr>
            <w:tcW w:w="3595" w:type="dxa"/>
            <w:tcBorders>
              <w:top w:val="single" w:sz="4" w:space="0" w:color="auto"/>
              <w:left w:val="single" w:sz="4" w:space="0" w:color="auto"/>
              <w:bottom w:val="single" w:sz="4" w:space="0" w:color="auto"/>
              <w:right w:val="single" w:sz="4" w:space="0" w:color="auto"/>
            </w:tcBorders>
          </w:tcPr>
          <w:p w:rsidR="004460F8" w:rsidRPr="0060440A" w:rsidRDefault="004460F8" w:rsidP="001A7525">
            <w:pPr>
              <w:pStyle w:val="ListParagraph"/>
              <w:numPr>
                <w:ilvl w:val="0"/>
                <w:numId w:val="11"/>
              </w:numPr>
              <w:spacing w:after="0" w:line="240" w:lineRule="auto"/>
              <w:jc w:val="left"/>
              <w:rPr>
                <w:rFonts w:ascii="Tahoma" w:hAnsi="Tahoma" w:cs="Tahoma"/>
                <w:sz w:val="21"/>
                <w:szCs w:val="21"/>
              </w:rPr>
            </w:pPr>
            <w:proofErr w:type="spellStart"/>
            <w:r w:rsidRPr="0060440A">
              <w:rPr>
                <w:rFonts w:ascii="Tahoma" w:hAnsi="Tahoma" w:cs="Tahoma"/>
                <w:sz w:val="21"/>
                <w:szCs w:val="21"/>
              </w:rPr>
              <w:lastRenderedPageBreak/>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Maliliit</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na</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villa san </w:t>
            </w:r>
            <w:proofErr w:type="spellStart"/>
            <w:r w:rsidRPr="0060440A">
              <w:rPr>
                <w:rFonts w:ascii="Tahoma" w:hAnsi="Tahoma" w:cs="Tahoma"/>
                <w:sz w:val="21"/>
                <w:szCs w:val="21"/>
              </w:rPr>
              <w:t>isidro</w:t>
            </w:r>
            <w:proofErr w:type="spellEnd"/>
          </w:p>
          <w:p w:rsidR="004460F8" w:rsidRPr="0060440A" w:rsidRDefault="004460F8" w:rsidP="001A7525">
            <w:pPr>
              <w:pStyle w:val="ListParagraph"/>
              <w:numPr>
                <w:ilvl w:val="0"/>
                <w:numId w:val="11"/>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Maliliit</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na</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laing</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laingan</w:t>
            </w:r>
            <w:proofErr w:type="spellEnd"/>
          </w:p>
          <w:p w:rsidR="004460F8" w:rsidRPr="0060440A" w:rsidRDefault="004460F8" w:rsidP="001A7525">
            <w:pPr>
              <w:pStyle w:val="ListParagraph"/>
              <w:numPr>
                <w:ilvl w:val="0"/>
                <w:numId w:val="11"/>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Mangugulaman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Tamis</w:t>
            </w:r>
            <w:proofErr w:type="spellEnd"/>
          </w:p>
          <w:p w:rsidR="004460F8" w:rsidRPr="0060440A" w:rsidRDefault="004460F8" w:rsidP="001A7525">
            <w:pPr>
              <w:pStyle w:val="ListParagraph"/>
              <w:numPr>
                <w:ilvl w:val="0"/>
                <w:numId w:val="11"/>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Maliliit</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na</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Santo </w:t>
            </w:r>
            <w:proofErr w:type="spellStart"/>
            <w:r w:rsidRPr="0060440A">
              <w:rPr>
                <w:rFonts w:ascii="Tahoma" w:hAnsi="Tahoma" w:cs="Tahoma"/>
                <w:sz w:val="21"/>
                <w:szCs w:val="21"/>
              </w:rPr>
              <w:t>Anghel</w:t>
            </w:r>
            <w:proofErr w:type="spellEnd"/>
          </w:p>
          <w:p w:rsidR="004460F8" w:rsidRPr="0060440A" w:rsidRDefault="004460F8" w:rsidP="001A7525">
            <w:pPr>
              <w:pStyle w:val="ListParagraph"/>
              <w:numPr>
                <w:ilvl w:val="0"/>
                <w:numId w:val="11"/>
              </w:numPr>
              <w:spacing w:after="0" w:line="240" w:lineRule="auto"/>
              <w:jc w:val="left"/>
              <w:rPr>
                <w:rFonts w:ascii="Tahoma" w:hAnsi="Tahoma" w:cs="Tahoma"/>
                <w:sz w:val="21"/>
                <w:szCs w:val="21"/>
              </w:rPr>
            </w:pPr>
            <w:proofErr w:type="spellStart"/>
            <w:r w:rsidRPr="0060440A">
              <w:rPr>
                <w:rFonts w:ascii="Tahoma" w:hAnsi="Tahoma" w:cs="Tahoma"/>
                <w:sz w:val="21"/>
                <w:szCs w:val="21"/>
              </w:rPr>
              <w:t>Pagibayuhin</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ang</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lakas</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Anak</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Dagat</w:t>
            </w:r>
            <w:proofErr w:type="spellEnd"/>
            <w:r w:rsidRPr="0060440A">
              <w:rPr>
                <w:rFonts w:ascii="Tahoma" w:hAnsi="Tahoma" w:cs="Tahoma"/>
                <w:sz w:val="21"/>
                <w:szCs w:val="21"/>
              </w:rPr>
              <w:t>. (PALAD)</w:t>
            </w:r>
          </w:p>
          <w:p w:rsidR="004460F8" w:rsidRPr="0060440A" w:rsidRDefault="004460F8" w:rsidP="001A7525">
            <w:pPr>
              <w:pStyle w:val="ListParagraph"/>
              <w:numPr>
                <w:ilvl w:val="0"/>
                <w:numId w:val="11"/>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KISLAP </w:t>
            </w:r>
            <w:proofErr w:type="spellStart"/>
            <w:r w:rsidRPr="0060440A">
              <w:rPr>
                <w:rFonts w:ascii="Tahoma" w:hAnsi="Tahoma" w:cs="Tahoma"/>
                <w:sz w:val="21"/>
                <w:szCs w:val="21"/>
              </w:rPr>
              <w:t>kababaihan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Pinagsakayan</w:t>
            </w:r>
            <w:proofErr w:type="spellEnd"/>
          </w:p>
        </w:tc>
        <w:tc>
          <w:tcPr>
            <w:tcW w:w="2309"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jc w:val="center"/>
              <w:rPr>
                <w:rFonts w:ascii="Tahoma" w:hAnsi="Tahoma" w:cs="Tahoma"/>
                <w:sz w:val="21"/>
                <w:szCs w:val="21"/>
              </w:rPr>
            </w:pPr>
            <w:proofErr w:type="spellStart"/>
            <w:r w:rsidRPr="0060440A">
              <w:rPr>
                <w:rFonts w:ascii="Tahoma" w:hAnsi="Tahoma" w:cs="Tahoma"/>
                <w:sz w:val="21"/>
                <w:szCs w:val="21"/>
              </w:rPr>
              <w:t>Calauag</w:t>
            </w:r>
            <w:proofErr w:type="spellEnd"/>
          </w:p>
        </w:tc>
        <w:tc>
          <w:tcPr>
            <w:tcW w:w="3451"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Farmers-402.</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Production in 2014-1,477MT.</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Production system-mainline method.</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Final Product- Raw Dried Seaweeds.</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Constraints in farming- Calamity, low buying price of traders, Diseases, market rivalry, lack of materials for farming (ropes, seedlings, boat, drying facility), farm to market road.</w:t>
            </w:r>
          </w:p>
        </w:tc>
      </w:tr>
      <w:tr w:rsidR="004460F8" w:rsidRPr="0060440A" w:rsidTr="001A7525">
        <w:tc>
          <w:tcPr>
            <w:tcW w:w="3595"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pStyle w:val="ListParagraph"/>
              <w:numPr>
                <w:ilvl w:val="0"/>
                <w:numId w:val="12"/>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Maliliit</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na</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calutcot</w:t>
            </w:r>
            <w:proofErr w:type="spellEnd"/>
          </w:p>
          <w:p w:rsidR="004460F8" w:rsidRPr="0060440A" w:rsidRDefault="004460F8" w:rsidP="001A7525">
            <w:pPr>
              <w:pStyle w:val="ListParagraph"/>
              <w:numPr>
                <w:ilvl w:val="0"/>
                <w:numId w:val="12"/>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Palasan</w:t>
            </w:r>
            <w:proofErr w:type="spellEnd"/>
          </w:p>
          <w:p w:rsidR="004460F8" w:rsidRPr="0060440A" w:rsidRDefault="004460F8" w:rsidP="001A7525">
            <w:pPr>
              <w:pStyle w:val="ListParagraph"/>
              <w:numPr>
                <w:ilvl w:val="0"/>
                <w:numId w:val="12"/>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Carlagan</w:t>
            </w:r>
            <w:proofErr w:type="spellEnd"/>
          </w:p>
        </w:tc>
        <w:tc>
          <w:tcPr>
            <w:tcW w:w="2309"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jc w:val="center"/>
              <w:rPr>
                <w:rFonts w:ascii="Tahoma" w:hAnsi="Tahoma" w:cs="Tahoma"/>
                <w:sz w:val="21"/>
                <w:szCs w:val="21"/>
              </w:rPr>
            </w:pPr>
            <w:proofErr w:type="spellStart"/>
            <w:r w:rsidRPr="0060440A">
              <w:rPr>
                <w:rFonts w:ascii="Tahoma" w:hAnsi="Tahoma" w:cs="Tahoma"/>
                <w:sz w:val="21"/>
                <w:szCs w:val="21"/>
              </w:rPr>
              <w:t>Burdeos</w:t>
            </w:r>
            <w:proofErr w:type="spellEnd"/>
          </w:p>
        </w:tc>
        <w:tc>
          <w:tcPr>
            <w:tcW w:w="3451"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Farmers-132</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Production in 2014-739 MT.</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Production System-Mainline method.</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Final Product- Fresh seaweeds and Raw dried seaweeds.</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Constraints-Calamities, diseases, Insufficient supply of seedlings and materials, low capital, unstable price. Boat and drying facility.</w:t>
            </w:r>
          </w:p>
        </w:tc>
      </w:tr>
      <w:tr w:rsidR="004460F8" w:rsidRPr="0060440A" w:rsidTr="001A7525">
        <w:tc>
          <w:tcPr>
            <w:tcW w:w="3595"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pStyle w:val="ListParagraph"/>
              <w:numPr>
                <w:ilvl w:val="0"/>
                <w:numId w:val="13"/>
              </w:numPr>
              <w:spacing w:after="0" w:line="240" w:lineRule="auto"/>
              <w:jc w:val="left"/>
              <w:rPr>
                <w:rFonts w:ascii="Tahoma" w:hAnsi="Tahoma" w:cs="Tahoma"/>
                <w:sz w:val="21"/>
                <w:szCs w:val="21"/>
              </w:rPr>
            </w:pPr>
            <w:proofErr w:type="spellStart"/>
            <w:r w:rsidRPr="0060440A">
              <w:rPr>
                <w:rFonts w:ascii="Tahoma" w:hAnsi="Tahoma" w:cs="Tahoma"/>
                <w:sz w:val="21"/>
                <w:szCs w:val="21"/>
              </w:rPr>
              <w:t>Bisig</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sildura</w:t>
            </w:r>
            <w:proofErr w:type="spellEnd"/>
          </w:p>
          <w:p w:rsidR="004460F8" w:rsidRPr="0060440A" w:rsidRDefault="004460F8" w:rsidP="001A7525">
            <w:pPr>
              <w:pStyle w:val="ListParagraph"/>
              <w:numPr>
                <w:ilvl w:val="0"/>
                <w:numId w:val="13"/>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dinagdag</w:t>
            </w:r>
            <w:proofErr w:type="spellEnd"/>
          </w:p>
          <w:p w:rsidR="004460F8" w:rsidRPr="0060440A" w:rsidRDefault="004460F8" w:rsidP="001A7525">
            <w:pPr>
              <w:pStyle w:val="ListParagraph"/>
              <w:numPr>
                <w:ilvl w:val="0"/>
                <w:numId w:val="13"/>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kanlurang</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calutan</w:t>
            </w:r>
            <w:proofErr w:type="spellEnd"/>
          </w:p>
          <w:p w:rsidR="004460F8" w:rsidRPr="0060440A" w:rsidRDefault="004460F8" w:rsidP="001A7525">
            <w:pPr>
              <w:pStyle w:val="ListParagraph"/>
              <w:numPr>
                <w:ilvl w:val="0"/>
                <w:numId w:val="13"/>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silangang</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calutan</w:t>
            </w:r>
            <w:proofErr w:type="spellEnd"/>
          </w:p>
          <w:p w:rsidR="004460F8" w:rsidRPr="0060440A" w:rsidRDefault="004460F8" w:rsidP="001A7525">
            <w:pPr>
              <w:pStyle w:val="ListParagraph"/>
              <w:numPr>
                <w:ilvl w:val="0"/>
                <w:numId w:val="13"/>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Mangingisda</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Salvacion</w:t>
            </w:r>
            <w:proofErr w:type="spellEnd"/>
          </w:p>
        </w:tc>
        <w:tc>
          <w:tcPr>
            <w:tcW w:w="2309"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jc w:val="center"/>
              <w:rPr>
                <w:rFonts w:ascii="Tahoma" w:hAnsi="Tahoma" w:cs="Tahoma"/>
                <w:sz w:val="21"/>
                <w:szCs w:val="21"/>
              </w:rPr>
            </w:pPr>
            <w:proofErr w:type="spellStart"/>
            <w:r w:rsidRPr="0060440A">
              <w:rPr>
                <w:rFonts w:ascii="Tahoma" w:hAnsi="Tahoma" w:cs="Tahoma"/>
                <w:sz w:val="21"/>
                <w:szCs w:val="21"/>
              </w:rPr>
              <w:t>Agdangan</w:t>
            </w:r>
            <w:proofErr w:type="spellEnd"/>
          </w:p>
        </w:tc>
        <w:tc>
          <w:tcPr>
            <w:tcW w:w="3451"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Farmers-204</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Production in 2014-4MT</w:t>
            </w:r>
          </w:p>
          <w:p w:rsidR="004460F8" w:rsidRPr="0060440A" w:rsidRDefault="004460F8" w:rsidP="001A7525">
            <w:pPr>
              <w:spacing w:line="240" w:lineRule="auto"/>
              <w:rPr>
                <w:rFonts w:ascii="Tahoma" w:hAnsi="Tahoma" w:cs="Tahoma"/>
                <w:sz w:val="21"/>
                <w:szCs w:val="21"/>
              </w:rPr>
            </w:pPr>
            <w:r>
              <w:rPr>
                <w:rFonts w:ascii="Tahoma" w:hAnsi="Tahoma" w:cs="Tahoma"/>
                <w:sz w:val="21"/>
                <w:szCs w:val="21"/>
              </w:rPr>
              <w:t>Production system-Mainline/S</w:t>
            </w:r>
            <w:r w:rsidRPr="0060440A">
              <w:rPr>
                <w:rFonts w:ascii="Tahoma" w:hAnsi="Tahoma" w:cs="Tahoma"/>
                <w:sz w:val="21"/>
                <w:szCs w:val="21"/>
              </w:rPr>
              <w:t>traight</w:t>
            </w:r>
            <w:r>
              <w:rPr>
                <w:rFonts w:ascii="Tahoma" w:hAnsi="Tahoma" w:cs="Tahoma"/>
                <w:sz w:val="21"/>
                <w:szCs w:val="21"/>
              </w:rPr>
              <w:t xml:space="preserve"> </w:t>
            </w:r>
            <w:r w:rsidRPr="0060440A">
              <w:rPr>
                <w:rFonts w:ascii="Tahoma" w:hAnsi="Tahoma" w:cs="Tahoma"/>
                <w:sz w:val="21"/>
                <w:szCs w:val="21"/>
              </w:rPr>
              <w:t>line method.</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Final Product- Raw Dried Seaweeds.</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 xml:space="preserve">Constraints-Calamities, Sea turtles, </w:t>
            </w:r>
            <w:proofErr w:type="spellStart"/>
            <w:r w:rsidRPr="0060440A">
              <w:rPr>
                <w:rFonts w:ascii="Tahoma" w:hAnsi="Tahoma" w:cs="Tahoma"/>
                <w:sz w:val="21"/>
                <w:szCs w:val="21"/>
              </w:rPr>
              <w:t>danggit</w:t>
            </w:r>
            <w:proofErr w:type="spellEnd"/>
            <w:r w:rsidRPr="0060440A">
              <w:rPr>
                <w:rFonts w:ascii="Tahoma" w:hAnsi="Tahoma" w:cs="Tahoma"/>
                <w:sz w:val="21"/>
                <w:szCs w:val="21"/>
              </w:rPr>
              <w:t>, diseases, illegal fishing, cyanide, low market</w:t>
            </w:r>
          </w:p>
        </w:tc>
      </w:tr>
      <w:tr w:rsidR="004460F8" w:rsidRPr="0060440A" w:rsidTr="001A7525">
        <w:tc>
          <w:tcPr>
            <w:tcW w:w="3595"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pStyle w:val="ListParagraph"/>
              <w:numPr>
                <w:ilvl w:val="0"/>
                <w:numId w:val="14"/>
              </w:numPr>
              <w:spacing w:after="0" w:line="240" w:lineRule="auto"/>
              <w:jc w:val="left"/>
              <w:rPr>
                <w:rFonts w:ascii="Tahoma" w:hAnsi="Tahoma" w:cs="Tahoma"/>
                <w:sz w:val="21"/>
                <w:szCs w:val="21"/>
              </w:rPr>
            </w:pPr>
            <w:r w:rsidRPr="0060440A">
              <w:rPr>
                <w:rFonts w:ascii="Tahoma" w:hAnsi="Tahoma" w:cs="Tahoma"/>
                <w:sz w:val="21"/>
                <w:szCs w:val="21"/>
              </w:rPr>
              <w:t xml:space="preserve">Seaweeds Association of </w:t>
            </w:r>
            <w:proofErr w:type="spellStart"/>
            <w:r w:rsidRPr="0060440A">
              <w:rPr>
                <w:rFonts w:ascii="Tahoma" w:hAnsi="Tahoma" w:cs="Tahoma"/>
                <w:sz w:val="21"/>
                <w:szCs w:val="21"/>
              </w:rPr>
              <w:t>Patnanungan</w:t>
            </w:r>
            <w:proofErr w:type="spellEnd"/>
          </w:p>
          <w:p w:rsidR="004460F8" w:rsidRPr="0060440A" w:rsidRDefault="004460F8" w:rsidP="001A7525">
            <w:pPr>
              <w:pStyle w:val="ListParagraph"/>
              <w:numPr>
                <w:ilvl w:val="0"/>
                <w:numId w:val="14"/>
              </w:numPr>
              <w:spacing w:after="0" w:line="240" w:lineRule="auto"/>
              <w:jc w:val="left"/>
              <w:rPr>
                <w:rFonts w:ascii="Tahoma" w:hAnsi="Tahoma" w:cs="Tahoma"/>
                <w:sz w:val="21"/>
                <w:szCs w:val="21"/>
              </w:rPr>
            </w:pPr>
            <w:proofErr w:type="spellStart"/>
            <w:r w:rsidRPr="0060440A">
              <w:rPr>
                <w:rFonts w:ascii="Tahoma" w:hAnsi="Tahoma" w:cs="Tahoma"/>
                <w:sz w:val="21"/>
                <w:szCs w:val="21"/>
              </w:rPr>
              <w:t>Samahan</w:t>
            </w:r>
            <w:proofErr w:type="spellEnd"/>
            <w:r w:rsidRPr="0060440A">
              <w:rPr>
                <w:rFonts w:ascii="Tahoma" w:hAnsi="Tahoma" w:cs="Tahoma"/>
                <w:sz w:val="21"/>
                <w:szCs w:val="21"/>
              </w:rPr>
              <w:t xml:space="preserve"> ng </w:t>
            </w:r>
            <w:proofErr w:type="spellStart"/>
            <w:r w:rsidRPr="0060440A">
              <w:rPr>
                <w:rFonts w:ascii="Tahoma" w:hAnsi="Tahoma" w:cs="Tahoma"/>
                <w:sz w:val="21"/>
                <w:szCs w:val="21"/>
              </w:rPr>
              <w:t>Magsiseaweeds</w:t>
            </w:r>
            <w:proofErr w:type="spellEnd"/>
            <w:r w:rsidRPr="0060440A">
              <w:rPr>
                <w:rFonts w:ascii="Tahoma" w:hAnsi="Tahoma" w:cs="Tahoma"/>
                <w:sz w:val="21"/>
                <w:szCs w:val="21"/>
              </w:rPr>
              <w:t xml:space="preserve"> ng barangay </w:t>
            </w:r>
            <w:proofErr w:type="spellStart"/>
            <w:r w:rsidRPr="0060440A">
              <w:rPr>
                <w:rFonts w:ascii="Tahoma" w:hAnsi="Tahoma" w:cs="Tahoma"/>
                <w:sz w:val="21"/>
                <w:szCs w:val="21"/>
              </w:rPr>
              <w:t>norte</w:t>
            </w:r>
            <w:proofErr w:type="spellEnd"/>
          </w:p>
          <w:p w:rsidR="004460F8" w:rsidRPr="0060440A" w:rsidRDefault="004460F8" w:rsidP="001A7525">
            <w:pPr>
              <w:pStyle w:val="ListParagraph"/>
              <w:numPr>
                <w:ilvl w:val="0"/>
                <w:numId w:val="14"/>
              </w:numPr>
              <w:spacing w:after="0" w:line="240" w:lineRule="auto"/>
              <w:jc w:val="left"/>
              <w:rPr>
                <w:rFonts w:ascii="Tahoma" w:hAnsi="Tahoma" w:cs="Tahoma"/>
                <w:sz w:val="21"/>
                <w:szCs w:val="21"/>
              </w:rPr>
            </w:pPr>
            <w:proofErr w:type="spellStart"/>
            <w:r w:rsidRPr="0060440A">
              <w:rPr>
                <w:rFonts w:ascii="Tahoma" w:hAnsi="Tahoma" w:cs="Tahoma"/>
                <w:sz w:val="21"/>
                <w:szCs w:val="21"/>
              </w:rPr>
              <w:t>Kilogan</w:t>
            </w:r>
            <w:proofErr w:type="spellEnd"/>
            <w:r w:rsidRPr="0060440A">
              <w:rPr>
                <w:rFonts w:ascii="Tahoma" w:hAnsi="Tahoma" w:cs="Tahoma"/>
                <w:sz w:val="21"/>
                <w:szCs w:val="21"/>
              </w:rPr>
              <w:t xml:space="preserve"> Seaweed farmers</w:t>
            </w:r>
          </w:p>
          <w:p w:rsidR="004460F8" w:rsidRPr="0060440A" w:rsidRDefault="004460F8" w:rsidP="001A7525">
            <w:pPr>
              <w:pStyle w:val="ListParagraph"/>
              <w:numPr>
                <w:ilvl w:val="0"/>
                <w:numId w:val="14"/>
              </w:numPr>
              <w:spacing w:after="0" w:line="240" w:lineRule="auto"/>
              <w:jc w:val="left"/>
              <w:rPr>
                <w:rFonts w:ascii="Tahoma" w:hAnsi="Tahoma" w:cs="Tahoma"/>
                <w:sz w:val="21"/>
                <w:szCs w:val="21"/>
              </w:rPr>
            </w:pPr>
            <w:proofErr w:type="spellStart"/>
            <w:r w:rsidRPr="0060440A">
              <w:rPr>
                <w:rFonts w:ascii="Tahoma" w:hAnsi="Tahoma" w:cs="Tahoma"/>
                <w:sz w:val="21"/>
                <w:szCs w:val="21"/>
              </w:rPr>
              <w:t>Kababaihan</w:t>
            </w:r>
            <w:proofErr w:type="spellEnd"/>
            <w:r w:rsidRPr="0060440A">
              <w:rPr>
                <w:rFonts w:ascii="Tahoma" w:hAnsi="Tahoma" w:cs="Tahoma"/>
                <w:sz w:val="21"/>
                <w:szCs w:val="21"/>
              </w:rPr>
              <w:t xml:space="preserve"> Seaweed planters</w:t>
            </w:r>
          </w:p>
          <w:p w:rsidR="004460F8" w:rsidRPr="0060440A" w:rsidRDefault="004460F8" w:rsidP="001A7525">
            <w:pPr>
              <w:pStyle w:val="ListParagraph"/>
              <w:numPr>
                <w:ilvl w:val="0"/>
                <w:numId w:val="14"/>
              </w:numPr>
              <w:spacing w:after="0" w:line="240" w:lineRule="auto"/>
              <w:jc w:val="left"/>
              <w:rPr>
                <w:rFonts w:ascii="Tahoma" w:hAnsi="Tahoma" w:cs="Tahoma"/>
                <w:sz w:val="21"/>
                <w:szCs w:val="21"/>
              </w:rPr>
            </w:pPr>
            <w:r w:rsidRPr="0060440A">
              <w:rPr>
                <w:rFonts w:ascii="Tahoma" w:hAnsi="Tahoma" w:cs="Tahoma"/>
                <w:sz w:val="21"/>
                <w:szCs w:val="21"/>
              </w:rPr>
              <w:t>Seaweed planters and fish cage association</w:t>
            </w:r>
          </w:p>
        </w:tc>
        <w:tc>
          <w:tcPr>
            <w:tcW w:w="2309"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jc w:val="center"/>
              <w:rPr>
                <w:rFonts w:ascii="Tahoma" w:hAnsi="Tahoma" w:cs="Tahoma"/>
                <w:sz w:val="21"/>
                <w:szCs w:val="21"/>
              </w:rPr>
            </w:pPr>
            <w:proofErr w:type="spellStart"/>
            <w:r w:rsidRPr="0060440A">
              <w:rPr>
                <w:rFonts w:ascii="Tahoma" w:hAnsi="Tahoma" w:cs="Tahoma"/>
                <w:sz w:val="21"/>
                <w:szCs w:val="21"/>
              </w:rPr>
              <w:t>Patnanungan</w:t>
            </w:r>
            <w:proofErr w:type="spellEnd"/>
          </w:p>
        </w:tc>
        <w:tc>
          <w:tcPr>
            <w:tcW w:w="3451" w:type="dxa"/>
            <w:tcBorders>
              <w:top w:val="single" w:sz="4" w:space="0" w:color="auto"/>
              <w:left w:val="single" w:sz="4" w:space="0" w:color="auto"/>
              <w:bottom w:val="single" w:sz="4" w:space="0" w:color="auto"/>
              <w:right w:val="single" w:sz="4" w:space="0" w:color="auto"/>
            </w:tcBorders>
            <w:hideMark/>
          </w:tcPr>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Farmers-121</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Total Production in 2014- 990 MT</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Production system- Mainline/</w:t>
            </w:r>
            <w:proofErr w:type="spellStart"/>
            <w:r w:rsidRPr="0060440A">
              <w:rPr>
                <w:rFonts w:ascii="Tahoma" w:hAnsi="Tahoma" w:cs="Tahoma"/>
                <w:sz w:val="21"/>
                <w:szCs w:val="21"/>
              </w:rPr>
              <w:t>straightline</w:t>
            </w:r>
            <w:proofErr w:type="spellEnd"/>
            <w:r w:rsidRPr="0060440A">
              <w:rPr>
                <w:rFonts w:ascii="Tahoma" w:hAnsi="Tahoma" w:cs="Tahoma"/>
                <w:sz w:val="21"/>
                <w:szCs w:val="21"/>
              </w:rPr>
              <w:t xml:space="preserve"> method</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Final Product- Raw dried seaweeds</w:t>
            </w:r>
          </w:p>
          <w:p w:rsidR="004460F8" w:rsidRPr="0060440A" w:rsidRDefault="004460F8" w:rsidP="001A7525">
            <w:pPr>
              <w:spacing w:line="240" w:lineRule="auto"/>
              <w:rPr>
                <w:rFonts w:ascii="Tahoma" w:hAnsi="Tahoma" w:cs="Tahoma"/>
                <w:sz w:val="21"/>
                <w:szCs w:val="21"/>
              </w:rPr>
            </w:pPr>
            <w:r w:rsidRPr="0060440A">
              <w:rPr>
                <w:rFonts w:ascii="Tahoma" w:hAnsi="Tahoma" w:cs="Tahoma"/>
                <w:sz w:val="21"/>
                <w:szCs w:val="21"/>
              </w:rPr>
              <w:t xml:space="preserve">Constraints- Pest and diseases, cyanide, decrease in production. Some of the associations of </w:t>
            </w:r>
            <w:proofErr w:type="spellStart"/>
            <w:r w:rsidRPr="0060440A">
              <w:rPr>
                <w:rFonts w:ascii="Tahoma" w:hAnsi="Tahoma" w:cs="Tahoma"/>
                <w:sz w:val="21"/>
                <w:szCs w:val="21"/>
              </w:rPr>
              <w:t>Patnanungan</w:t>
            </w:r>
            <w:proofErr w:type="spellEnd"/>
            <w:r w:rsidRPr="0060440A">
              <w:rPr>
                <w:rFonts w:ascii="Tahoma" w:hAnsi="Tahoma" w:cs="Tahoma"/>
                <w:sz w:val="21"/>
                <w:szCs w:val="21"/>
              </w:rPr>
              <w:t xml:space="preserve"> are inactive due to typhoons washing out their seaweeds.</w:t>
            </w:r>
          </w:p>
        </w:tc>
      </w:tr>
    </w:tbl>
    <w:p w:rsidR="004460F8" w:rsidRPr="004460F8" w:rsidRDefault="004460F8" w:rsidP="004460F8">
      <w:pPr>
        <w:rPr>
          <w:rFonts w:ascii="Tahoma" w:hAnsi="Tahoma" w:cs="Tahoma"/>
          <w:b/>
          <w:sz w:val="21"/>
          <w:szCs w:val="21"/>
        </w:rPr>
      </w:pPr>
    </w:p>
    <w:p w:rsidR="004460F8" w:rsidRPr="004460F8" w:rsidRDefault="004460F8" w:rsidP="004460F8">
      <w:pPr>
        <w:pStyle w:val="Style2"/>
        <w:numPr>
          <w:ilvl w:val="0"/>
          <w:numId w:val="33"/>
        </w:numPr>
        <w:rPr>
          <w:u w:val="none"/>
        </w:rPr>
      </w:pPr>
      <w:bookmarkStart w:id="46" w:name="_Toc430774009"/>
      <w:bookmarkStart w:id="47" w:name="_Toc430774728"/>
      <w:r w:rsidRPr="004460F8">
        <w:rPr>
          <w:u w:val="none"/>
        </w:rPr>
        <w:lastRenderedPageBreak/>
        <w:t>Traders</w:t>
      </w:r>
      <w:bookmarkEnd w:id="46"/>
      <w:bookmarkEnd w:id="47"/>
    </w:p>
    <w:p w:rsidR="00B52E30" w:rsidRPr="003869E4" w:rsidRDefault="00B52E30" w:rsidP="004460F8">
      <w:pPr>
        <w:pStyle w:val="Style2"/>
        <w:numPr>
          <w:ilvl w:val="0"/>
          <w:numId w:val="0"/>
        </w:numPr>
      </w:pPr>
    </w:p>
    <w:p w:rsidR="00625C08" w:rsidRPr="007B08C2" w:rsidRDefault="00625C08" w:rsidP="007B08C2">
      <w:pPr>
        <w:jc w:val="both"/>
        <w:rPr>
          <w:rFonts w:ascii="Tahoma" w:hAnsi="Tahoma" w:cs="Tahoma"/>
          <w:b/>
          <w:sz w:val="21"/>
          <w:szCs w:val="21"/>
        </w:rPr>
      </w:pPr>
      <w:r w:rsidRPr="0060440A">
        <w:rPr>
          <w:rFonts w:ascii="Tahoma" w:hAnsi="Tahoma" w:cs="Tahoma"/>
          <w:sz w:val="21"/>
          <w:szCs w:val="21"/>
        </w:rPr>
        <w:t>The traders are the one who give link to the processors.</w:t>
      </w:r>
      <w:r w:rsidRPr="0060440A">
        <w:rPr>
          <w:rFonts w:ascii="Tahoma" w:hAnsi="Tahoma" w:cs="Tahoma"/>
          <w:b/>
          <w:sz w:val="21"/>
          <w:szCs w:val="21"/>
        </w:rPr>
        <w:t xml:space="preserve"> </w:t>
      </w:r>
      <w:r w:rsidRPr="0060440A">
        <w:rPr>
          <w:rFonts w:ascii="Tahoma" w:hAnsi="Tahoma" w:cs="Tahoma"/>
          <w:sz w:val="21"/>
          <w:szCs w:val="21"/>
        </w:rPr>
        <w:t>Traders always monitor the market trend of seaweeds depending on the demand of the processors.</w:t>
      </w:r>
      <w:r w:rsidRPr="0060440A">
        <w:rPr>
          <w:rFonts w:ascii="Tahoma" w:hAnsi="Tahoma" w:cs="Tahoma"/>
          <w:b/>
          <w:sz w:val="21"/>
          <w:szCs w:val="21"/>
        </w:rPr>
        <w:t xml:space="preserve"> </w:t>
      </w:r>
      <w:r w:rsidRPr="0060440A">
        <w:rPr>
          <w:rFonts w:ascii="Tahoma" w:hAnsi="Tahoma" w:cs="Tahoma"/>
          <w:sz w:val="21"/>
          <w:szCs w:val="21"/>
        </w:rPr>
        <w:t>They have the ability to negotiate between the processors and seaweed farmers in the ground.</w:t>
      </w:r>
      <w:r w:rsidRPr="0060440A">
        <w:rPr>
          <w:rFonts w:ascii="Tahoma" w:hAnsi="Tahoma" w:cs="Tahoma"/>
          <w:b/>
          <w:sz w:val="21"/>
          <w:szCs w:val="21"/>
        </w:rPr>
        <w:t xml:space="preserve"> </w:t>
      </w:r>
      <w:r w:rsidRPr="0060440A">
        <w:rPr>
          <w:rFonts w:ascii="Tahoma" w:hAnsi="Tahoma" w:cs="Tahoma"/>
          <w:sz w:val="21"/>
          <w:szCs w:val="21"/>
        </w:rPr>
        <w:t>Some traders establish their own buyers abroad and play as exporter. They ship RDS of about 20 MT – 40 MT/container. Traders have established its own barangay traders and local traders to sustain their sources and suppliers.</w:t>
      </w:r>
    </w:p>
    <w:p w:rsidR="00625C08" w:rsidRPr="003869E4" w:rsidRDefault="00625C08" w:rsidP="00AB35A1">
      <w:pPr>
        <w:pStyle w:val="ListParagraph"/>
        <w:numPr>
          <w:ilvl w:val="0"/>
          <w:numId w:val="18"/>
        </w:numPr>
        <w:tabs>
          <w:tab w:val="left" w:pos="720"/>
          <w:tab w:val="left" w:pos="1440"/>
          <w:tab w:val="left" w:pos="2160"/>
        </w:tabs>
        <w:rPr>
          <w:rFonts w:ascii="Tahoma" w:hAnsi="Tahoma" w:cs="Tahoma"/>
          <w:b/>
          <w:sz w:val="21"/>
          <w:szCs w:val="21"/>
        </w:rPr>
      </w:pPr>
      <w:r w:rsidRPr="003869E4">
        <w:rPr>
          <w:rFonts w:ascii="Tahoma" w:hAnsi="Tahoma" w:cs="Tahoma"/>
          <w:b/>
          <w:sz w:val="21"/>
          <w:szCs w:val="21"/>
        </w:rPr>
        <w:t>Local Traders</w:t>
      </w:r>
      <w:r w:rsidRPr="003869E4">
        <w:rPr>
          <w:rFonts w:ascii="Tahoma" w:hAnsi="Tahoma" w:cs="Tahoma"/>
          <w:b/>
          <w:sz w:val="21"/>
          <w:szCs w:val="21"/>
        </w:rPr>
        <w:tab/>
      </w:r>
    </w:p>
    <w:p w:rsidR="00625C08" w:rsidRPr="0060440A" w:rsidRDefault="00625C08" w:rsidP="00625C08">
      <w:pPr>
        <w:ind w:left="720"/>
        <w:jc w:val="both"/>
        <w:rPr>
          <w:rFonts w:ascii="Tahoma" w:hAnsi="Tahoma" w:cs="Tahoma"/>
          <w:sz w:val="21"/>
          <w:szCs w:val="21"/>
        </w:rPr>
      </w:pPr>
      <w:r w:rsidRPr="0060440A">
        <w:rPr>
          <w:rFonts w:ascii="Tahoma" w:hAnsi="Tahoma" w:cs="Tahoma"/>
          <w:sz w:val="21"/>
          <w:szCs w:val="21"/>
        </w:rPr>
        <w:t>Local traders are directly involved with farmers as they are the link of farmers from barangay and municipalities. There are local traders who are also farmers and most of the time local farmers are common to fishermen as they live in the same community. They also play as creditors/financiers to sustain the seaweed farmers’ production. They lend money to the seaweed farmers with no interest but in return, the harvested seaweeds will be delivered to them. They have seaweed warehouse facilities for stocking and they hire truck/</w:t>
      </w:r>
      <w:proofErr w:type="spellStart"/>
      <w:r w:rsidRPr="0060440A">
        <w:rPr>
          <w:rFonts w:ascii="Tahoma" w:hAnsi="Tahoma" w:cs="Tahoma"/>
          <w:sz w:val="21"/>
          <w:szCs w:val="21"/>
        </w:rPr>
        <w:t>jeepney</w:t>
      </w:r>
      <w:proofErr w:type="spellEnd"/>
      <w:r w:rsidRPr="0060440A">
        <w:rPr>
          <w:rFonts w:ascii="Tahoma" w:hAnsi="Tahoma" w:cs="Tahoma"/>
          <w:sz w:val="21"/>
          <w:szCs w:val="21"/>
        </w:rPr>
        <w:t xml:space="preserve"> to transport the seaweeds to big traders/consolidators. Local farmers commonly deliver 3-4 MT Dried Seaweeds to the consolidator after 45 days. </w:t>
      </w:r>
    </w:p>
    <w:p w:rsidR="00625C08" w:rsidRPr="003869E4" w:rsidRDefault="00625C08" w:rsidP="00AB35A1">
      <w:pPr>
        <w:pStyle w:val="ListParagraph"/>
        <w:numPr>
          <w:ilvl w:val="0"/>
          <w:numId w:val="18"/>
        </w:numPr>
        <w:rPr>
          <w:rFonts w:ascii="Tahoma" w:hAnsi="Tahoma" w:cs="Tahoma"/>
          <w:b/>
          <w:sz w:val="21"/>
          <w:szCs w:val="21"/>
        </w:rPr>
      </w:pPr>
      <w:r w:rsidRPr="003869E4">
        <w:rPr>
          <w:rFonts w:ascii="Tahoma" w:hAnsi="Tahoma" w:cs="Tahoma"/>
          <w:b/>
          <w:sz w:val="21"/>
          <w:szCs w:val="21"/>
        </w:rPr>
        <w:t>Big Traders/Consolidator</w:t>
      </w:r>
    </w:p>
    <w:p w:rsidR="00625C08" w:rsidRPr="0060440A" w:rsidRDefault="004460F8" w:rsidP="00625C08">
      <w:pPr>
        <w:ind w:left="720"/>
        <w:jc w:val="both"/>
        <w:rPr>
          <w:rFonts w:ascii="Tahoma" w:hAnsi="Tahoma" w:cs="Tahoma"/>
          <w:b/>
          <w:sz w:val="21"/>
          <w:szCs w:val="21"/>
        </w:rPr>
      </w:pPr>
      <w:r w:rsidRPr="0060440A">
        <w:rPr>
          <w:rFonts w:ascii="Tahoma" w:hAnsi="Tahoma" w:cs="Tahoma"/>
          <w:sz w:val="21"/>
          <w:szCs w:val="21"/>
        </w:rPr>
        <w:t>Big Traders for seaweed industry are traders that possess a big capital for the business unlike local traders wherein they can only buy seaweeds from farmers if they have enough capital.  Big traders are known by local traders because there are instances wherein they bring their seaweeds collected to big traders within the area. This situation can help the local traders to lessen their transportation cost and truck/</w:t>
      </w:r>
      <w:proofErr w:type="spellStart"/>
      <w:r w:rsidRPr="0060440A">
        <w:rPr>
          <w:rFonts w:ascii="Tahoma" w:hAnsi="Tahoma" w:cs="Tahoma"/>
          <w:sz w:val="21"/>
          <w:szCs w:val="21"/>
        </w:rPr>
        <w:t>jeepney</w:t>
      </w:r>
      <w:proofErr w:type="spellEnd"/>
      <w:r w:rsidRPr="0060440A">
        <w:rPr>
          <w:rFonts w:ascii="Tahoma" w:hAnsi="Tahoma" w:cs="Tahoma"/>
          <w:sz w:val="21"/>
          <w:szCs w:val="21"/>
        </w:rPr>
        <w:t xml:space="preserve"> rental. Big traders deliver their collected seaweeds to trading post or to processors, which have been their contact and partner in the industry for a long time. The capacity of the consolidators in terms of seaweed buying can range from 72 MT to 200 MT dried seaweeds </w:t>
      </w:r>
      <w:proofErr w:type="spellStart"/>
      <w:r w:rsidRPr="0060440A">
        <w:rPr>
          <w:rFonts w:ascii="Tahoma" w:hAnsi="Tahoma" w:cs="Tahoma"/>
          <w:sz w:val="21"/>
          <w:szCs w:val="21"/>
        </w:rPr>
        <w:t>annualy</w:t>
      </w:r>
      <w:proofErr w:type="spellEnd"/>
      <w:r w:rsidRPr="0060440A">
        <w:rPr>
          <w:rFonts w:ascii="Tahoma" w:hAnsi="Tahoma" w:cs="Tahoma"/>
          <w:sz w:val="21"/>
          <w:szCs w:val="21"/>
        </w:rPr>
        <w:t>. There are consolidators, which assign a local trader in one area to secure seaweed collection. Consolidators also transfer from one processor/trading post to another whichever has the higher buying price. Big traders usually own a 20-footer truck for transport and delivery, which has the capacity to load 12-15MT of dried seaweeds per delivery. Some of the consolidators also serve as the local trader for their area.</w:t>
      </w:r>
      <w:r>
        <w:rPr>
          <w:rFonts w:ascii="Tahoma" w:hAnsi="Tahoma" w:cs="Tahoma"/>
          <w:sz w:val="21"/>
          <w:szCs w:val="21"/>
        </w:rPr>
        <w:t xml:space="preserve"> According to some consolidators that were interviewed, the seaweeds that they have collected were brought to some trading post or “</w:t>
      </w:r>
      <w:proofErr w:type="spellStart"/>
      <w:r>
        <w:rPr>
          <w:rFonts w:ascii="Tahoma" w:hAnsi="Tahoma" w:cs="Tahoma"/>
          <w:sz w:val="21"/>
          <w:szCs w:val="21"/>
        </w:rPr>
        <w:t>bagsakan</w:t>
      </w:r>
      <w:proofErr w:type="spellEnd"/>
      <w:r>
        <w:rPr>
          <w:rFonts w:ascii="Tahoma" w:hAnsi="Tahoma" w:cs="Tahoma"/>
          <w:sz w:val="21"/>
          <w:szCs w:val="21"/>
        </w:rPr>
        <w:t xml:space="preserve">” that can be located in areas such as Food Terminal Incorporated (FTI) in </w:t>
      </w:r>
      <w:proofErr w:type="spellStart"/>
      <w:r>
        <w:rPr>
          <w:rFonts w:ascii="Tahoma" w:hAnsi="Tahoma" w:cs="Tahoma"/>
          <w:sz w:val="21"/>
          <w:szCs w:val="21"/>
        </w:rPr>
        <w:t>Taguig</w:t>
      </w:r>
      <w:proofErr w:type="spellEnd"/>
      <w:r>
        <w:rPr>
          <w:rFonts w:ascii="Tahoma" w:hAnsi="Tahoma" w:cs="Tahoma"/>
          <w:sz w:val="21"/>
          <w:szCs w:val="21"/>
        </w:rPr>
        <w:t xml:space="preserve">, </w:t>
      </w:r>
      <w:proofErr w:type="spellStart"/>
      <w:r>
        <w:rPr>
          <w:rFonts w:ascii="Tahoma" w:hAnsi="Tahoma" w:cs="Tahoma"/>
          <w:sz w:val="21"/>
          <w:szCs w:val="21"/>
        </w:rPr>
        <w:t>Binondo</w:t>
      </w:r>
      <w:proofErr w:type="spellEnd"/>
      <w:r>
        <w:rPr>
          <w:rFonts w:ascii="Tahoma" w:hAnsi="Tahoma" w:cs="Tahoma"/>
          <w:sz w:val="21"/>
          <w:szCs w:val="21"/>
        </w:rPr>
        <w:t xml:space="preserve">, </w:t>
      </w:r>
      <w:proofErr w:type="spellStart"/>
      <w:r>
        <w:rPr>
          <w:rFonts w:ascii="Tahoma" w:hAnsi="Tahoma" w:cs="Tahoma"/>
          <w:sz w:val="21"/>
          <w:szCs w:val="21"/>
        </w:rPr>
        <w:t>divisoria</w:t>
      </w:r>
      <w:proofErr w:type="spellEnd"/>
      <w:r>
        <w:rPr>
          <w:rFonts w:ascii="Tahoma" w:hAnsi="Tahoma" w:cs="Tahoma"/>
          <w:sz w:val="21"/>
          <w:szCs w:val="21"/>
        </w:rPr>
        <w:t xml:space="preserve"> and others. These trading posts are commonly owned by </w:t>
      </w:r>
      <w:proofErr w:type="spellStart"/>
      <w:proofErr w:type="gramStart"/>
      <w:r>
        <w:rPr>
          <w:rFonts w:ascii="Tahoma" w:hAnsi="Tahoma" w:cs="Tahoma"/>
          <w:sz w:val="21"/>
          <w:szCs w:val="21"/>
        </w:rPr>
        <w:t>chinese</w:t>
      </w:r>
      <w:proofErr w:type="spellEnd"/>
      <w:proofErr w:type="gramEnd"/>
      <w:r>
        <w:rPr>
          <w:rFonts w:ascii="Tahoma" w:hAnsi="Tahoma" w:cs="Tahoma"/>
          <w:sz w:val="21"/>
          <w:szCs w:val="21"/>
        </w:rPr>
        <w:t xml:space="preserve"> businessmen and some consolidators assumed that they export the seaweeds that they buy from them.</w:t>
      </w:r>
    </w:p>
    <w:p w:rsidR="003F7A27" w:rsidRDefault="00625C08" w:rsidP="00625C08">
      <w:pPr>
        <w:jc w:val="both"/>
        <w:rPr>
          <w:rFonts w:ascii="Tahoma" w:hAnsi="Tahoma" w:cs="Tahoma"/>
          <w:sz w:val="21"/>
          <w:szCs w:val="21"/>
        </w:rPr>
      </w:pPr>
      <w:r w:rsidRPr="0060440A">
        <w:rPr>
          <w:rFonts w:ascii="Tahoma" w:hAnsi="Tahoma" w:cs="Tahoma"/>
          <w:sz w:val="21"/>
          <w:szCs w:val="21"/>
        </w:rPr>
        <w:t xml:space="preserve">During the Focus Group Discussion conducted in </w:t>
      </w:r>
      <w:proofErr w:type="spellStart"/>
      <w:r w:rsidRPr="0060440A">
        <w:rPr>
          <w:rFonts w:ascii="Tahoma" w:hAnsi="Tahoma" w:cs="Tahoma"/>
          <w:sz w:val="21"/>
          <w:szCs w:val="21"/>
        </w:rPr>
        <w:t>Ouans</w:t>
      </w:r>
      <w:proofErr w:type="spellEnd"/>
      <w:r w:rsidRPr="0060440A">
        <w:rPr>
          <w:rFonts w:ascii="Tahoma" w:hAnsi="Tahoma" w:cs="Tahoma"/>
          <w:sz w:val="21"/>
          <w:szCs w:val="21"/>
        </w:rPr>
        <w:t>’ Worth Farm and Resort, Lucena City and Interviews with farmers and local traders, it has been traced that Seaweed production in 2014 has been very abundant compared to production in 2015. The seaweed production in 2014 as recorded by the Bureau of Agricultural Statistics is 32, 617 MT Dried seaweeds but destructive t</w:t>
      </w:r>
      <w:r w:rsidR="004460F8">
        <w:rPr>
          <w:rFonts w:ascii="Tahoma" w:hAnsi="Tahoma" w:cs="Tahoma"/>
          <w:sz w:val="21"/>
          <w:szCs w:val="21"/>
        </w:rPr>
        <w:t>yphoons and seaweed diseases have</w:t>
      </w:r>
      <w:r w:rsidRPr="0060440A">
        <w:rPr>
          <w:rFonts w:ascii="Tahoma" w:hAnsi="Tahoma" w:cs="Tahoma"/>
          <w:sz w:val="21"/>
          <w:szCs w:val="21"/>
        </w:rPr>
        <w:t xml:space="preserve"> greatly affected production and seaweed farming which resulted to extremely large amount of losses in production. The farmers added that they were not able to grow seaweeds because it is being washed out by heavy rains and seaweed diseases. Based on the interviews made from local traders and consolidators, </w:t>
      </w:r>
      <w:r w:rsidR="004460F8">
        <w:rPr>
          <w:rFonts w:ascii="Tahoma" w:hAnsi="Tahoma" w:cs="Tahoma"/>
          <w:sz w:val="21"/>
          <w:szCs w:val="21"/>
        </w:rPr>
        <w:t xml:space="preserve">we were </w:t>
      </w:r>
      <w:r w:rsidRPr="0060440A">
        <w:rPr>
          <w:rFonts w:ascii="Tahoma" w:hAnsi="Tahoma" w:cs="Tahoma"/>
          <w:sz w:val="21"/>
          <w:szCs w:val="21"/>
        </w:rPr>
        <w:t>able to trace 1, 138 MT of dried seaweeds sold to traders.</w:t>
      </w:r>
    </w:p>
    <w:p w:rsidR="00D81550" w:rsidRDefault="00D81550" w:rsidP="00625C08">
      <w:pPr>
        <w:jc w:val="both"/>
        <w:rPr>
          <w:rFonts w:ascii="Tahoma" w:hAnsi="Tahoma" w:cs="Tahoma"/>
          <w:b/>
          <w:sz w:val="21"/>
          <w:szCs w:val="21"/>
        </w:rPr>
      </w:pPr>
    </w:p>
    <w:p w:rsidR="00625C08" w:rsidRPr="003F7A27" w:rsidRDefault="00CA28C0" w:rsidP="00625C08">
      <w:pPr>
        <w:jc w:val="both"/>
        <w:rPr>
          <w:rFonts w:ascii="Tahoma" w:hAnsi="Tahoma" w:cs="Tahoma"/>
          <w:sz w:val="21"/>
          <w:szCs w:val="21"/>
        </w:rPr>
      </w:pPr>
      <w:r w:rsidRPr="00CC6033">
        <w:rPr>
          <w:rFonts w:ascii="Tahoma" w:hAnsi="Tahoma" w:cs="Tahoma"/>
          <w:b/>
          <w:sz w:val="21"/>
          <w:szCs w:val="21"/>
        </w:rPr>
        <w:lastRenderedPageBreak/>
        <w:t xml:space="preserve">Table </w:t>
      </w:r>
      <w:r w:rsidR="00D81550">
        <w:rPr>
          <w:rFonts w:ascii="Tahoma" w:hAnsi="Tahoma" w:cs="Tahoma"/>
          <w:b/>
          <w:sz w:val="21"/>
          <w:szCs w:val="21"/>
        </w:rPr>
        <w:t>9</w:t>
      </w:r>
      <w:r w:rsidR="00CC6033" w:rsidRPr="00CC6033">
        <w:rPr>
          <w:rFonts w:ascii="Tahoma" w:hAnsi="Tahoma" w:cs="Tahoma"/>
          <w:b/>
          <w:sz w:val="21"/>
          <w:szCs w:val="21"/>
        </w:rPr>
        <w:t>. List of Local Traders, Big Traders/Consolidators, and Training Post/Processors</w:t>
      </w:r>
    </w:p>
    <w:tbl>
      <w:tblPr>
        <w:tblStyle w:val="TableGrid"/>
        <w:tblW w:w="9355" w:type="dxa"/>
        <w:tblInd w:w="0" w:type="dxa"/>
        <w:tblLook w:val="04A0" w:firstRow="1" w:lastRow="0" w:firstColumn="1" w:lastColumn="0" w:noHBand="0" w:noVBand="1"/>
      </w:tblPr>
      <w:tblGrid>
        <w:gridCol w:w="2952"/>
        <w:gridCol w:w="3163"/>
        <w:gridCol w:w="3240"/>
      </w:tblGrid>
      <w:tr w:rsidR="00625C08" w:rsidRPr="0060440A" w:rsidTr="00CC6033">
        <w:tc>
          <w:tcPr>
            <w:tcW w:w="295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3F7A27" w:rsidRDefault="003F7A27" w:rsidP="003F7A27">
            <w:pPr>
              <w:pStyle w:val="NoSpacing"/>
              <w:jc w:val="center"/>
              <w:rPr>
                <w:b/>
              </w:rPr>
            </w:pPr>
            <w:r w:rsidRPr="003F7A27">
              <w:rPr>
                <w:b/>
              </w:rPr>
              <w:t>LOCAL TRADERS</w:t>
            </w:r>
          </w:p>
        </w:tc>
        <w:tc>
          <w:tcPr>
            <w:tcW w:w="316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F7A27" w:rsidRPr="003F7A27" w:rsidRDefault="003F7A27" w:rsidP="003F7A27">
            <w:pPr>
              <w:pStyle w:val="NoSpacing"/>
              <w:jc w:val="center"/>
              <w:rPr>
                <w:b/>
              </w:rPr>
            </w:pPr>
            <w:r w:rsidRPr="003F7A27">
              <w:rPr>
                <w:b/>
              </w:rPr>
              <w:t>BIG TRADERS/</w:t>
            </w:r>
          </w:p>
          <w:p w:rsidR="00625C08" w:rsidRPr="003F7A27" w:rsidRDefault="003F7A27" w:rsidP="003F7A27">
            <w:pPr>
              <w:pStyle w:val="NoSpacing"/>
              <w:jc w:val="center"/>
              <w:rPr>
                <w:b/>
              </w:rPr>
            </w:pPr>
            <w:r w:rsidRPr="003F7A27">
              <w:rPr>
                <w:b/>
              </w:rPr>
              <w:t>CONSOLIDATORS</w:t>
            </w:r>
          </w:p>
        </w:tc>
        <w:tc>
          <w:tcPr>
            <w:tcW w:w="32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3F7A27" w:rsidRDefault="003F7A27" w:rsidP="003F7A27">
            <w:pPr>
              <w:pStyle w:val="NoSpacing"/>
              <w:jc w:val="center"/>
              <w:rPr>
                <w:b/>
              </w:rPr>
            </w:pPr>
            <w:r w:rsidRPr="003F7A27">
              <w:rPr>
                <w:b/>
              </w:rPr>
              <w:t>TRADING POST/ PROCESSORS</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3F7A27" w:rsidRPr="003F7A27" w:rsidRDefault="00625C08">
            <w:pPr>
              <w:spacing w:line="240" w:lineRule="auto"/>
              <w:rPr>
                <w:rFonts w:ascii="Tahoma" w:hAnsi="Tahoma" w:cs="Tahoma"/>
                <w:b/>
                <w:sz w:val="21"/>
                <w:szCs w:val="21"/>
              </w:rPr>
            </w:pPr>
            <w:proofErr w:type="spellStart"/>
            <w:r w:rsidRPr="003F7A27">
              <w:rPr>
                <w:rFonts w:ascii="Tahoma" w:hAnsi="Tahoma" w:cs="Tahoma"/>
                <w:b/>
                <w:sz w:val="21"/>
                <w:szCs w:val="21"/>
              </w:rPr>
              <w:t>Jojo</w:t>
            </w:r>
            <w:proofErr w:type="spellEnd"/>
            <w:r w:rsidRPr="003F7A27">
              <w:rPr>
                <w:rFonts w:ascii="Tahoma" w:hAnsi="Tahoma" w:cs="Tahoma"/>
                <w:b/>
                <w:sz w:val="21"/>
                <w:szCs w:val="21"/>
              </w:rPr>
              <w:t xml:space="preserve"> </w:t>
            </w:r>
            <w:proofErr w:type="spellStart"/>
            <w:r w:rsidRPr="003F7A27">
              <w:rPr>
                <w:rFonts w:ascii="Tahoma" w:hAnsi="Tahoma" w:cs="Tahoma"/>
                <w:b/>
                <w:sz w:val="21"/>
                <w:szCs w:val="21"/>
              </w:rPr>
              <w:t>Ra</w:t>
            </w:r>
            <w:r w:rsidR="003F7A27" w:rsidRPr="003F7A27">
              <w:rPr>
                <w:rFonts w:ascii="Tahoma" w:hAnsi="Tahoma" w:cs="Tahoma"/>
                <w:b/>
                <w:sz w:val="21"/>
                <w:szCs w:val="21"/>
              </w:rPr>
              <w:t>billo</w:t>
            </w:r>
            <w:proofErr w:type="spellEnd"/>
          </w:p>
          <w:p w:rsidR="003F7A27" w:rsidRDefault="00625C08">
            <w:pPr>
              <w:spacing w:line="240" w:lineRule="auto"/>
              <w:rPr>
                <w:rFonts w:ascii="Tahoma" w:hAnsi="Tahoma" w:cs="Tahoma"/>
                <w:sz w:val="21"/>
                <w:szCs w:val="21"/>
              </w:rPr>
            </w:pPr>
            <w:proofErr w:type="spellStart"/>
            <w:r w:rsidRPr="0060440A">
              <w:rPr>
                <w:rFonts w:ascii="Tahoma" w:hAnsi="Tahoma" w:cs="Tahoma"/>
                <w:sz w:val="21"/>
                <w:szCs w:val="21"/>
              </w:rPr>
              <w:t>Unisan</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Agdangan</w:t>
            </w:r>
            <w:proofErr w:type="spellEnd"/>
            <w:r w:rsidRPr="0060440A">
              <w:rPr>
                <w:rFonts w:ascii="Tahoma" w:hAnsi="Tahoma" w:cs="Tahoma"/>
                <w:sz w:val="21"/>
                <w:szCs w:val="21"/>
              </w:rPr>
              <w:t xml:space="preserve">, Pitogo, Padre Burgos. </w:t>
            </w:r>
          </w:p>
          <w:p w:rsidR="00625C08" w:rsidRPr="0060440A" w:rsidRDefault="003F7A27">
            <w:pPr>
              <w:spacing w:line="240" w:lineRule="auto"/>
              <w:rPr>
                <w:rFonts w:ascii="Tahoma" w:hAnsi="Tahoma" w:cs="Tahoma"/>
                <w:sz w:val="21"/>
                <w:szCs w:val="21"/>
              </w:rPr>
            </w:pPr>
            <w:r>
              <w:rPr>
                <w:rFonts w:ascii="Tahoma" w:hAnsi="Tahoma" w:cs="Tahoma"/>
                <w:sz w:val="21"/>
                <w:szCs w:val="21"/>
              </w:rPr>
              <w:t>(</w:t>
            </w:r>
            <w:r w:rsidR="00625C08" w:rsidRPr="0060440A">
              <w:rPr>
                <w:rFonts w:ascii="Tahoma" w:hAnsi="Tahoma" w:cs="Tahoma"/>
                <w:sz w:val="21"/>
                <w:szCs w:val="21"/>
              </w:rPr>
              <w:t>24 MT Annual</w:t>
            </w:r>
            <w:r>
              <w:rPr>
                <w:rFonts w:ascii="Tahoma" w:hAnsi="Tahoma" w:cs="Tahoma"/>
                <w:sz w:val="21"/>
                <w:szCs w:val="21"/>
              </w:rPr>
              <w:t>ly)</w:t>
            </w:r>
          </w:p>
        </w:tc>
        <w:tc>
          <w:tcPr>
            <w:tcW w:w="3163" w:type="dxa"/>
            <w:tcBorders>
              <w:top w:val="single" w:sz="4" w:space="0" w:color="auto"/>
              <w:left w:val="single" w:sz="4" w:space="0" w:color="auto"/>
              <w:bottom w:val="single" w:sz="4" w:space="0" w:color="auto"/>
              <w:right w:val="single" w:sz="4" w:space="0" w:color="auto"/>
            </w:tcBorders>
          </w:tcPr>
          <w:p w:rsidR="00625C08" w:rsidRPr="0060440A" w:rsidRDefault="00625C08" w:rsidP="003F7A27">
            <w:pPr>
              <w:spacing w:line="240" w:lineRule="auto"/>
              <w:jc w:val="center"/>
              <w:rPr>
                <w:rFonts w:ascii="Tahoma" w:hAnsi="Tahoma" w:cs="Tahoma"/>
                <w:sz w:val="21"/>
                <w:szCs w:val="21"/>
              </w:rPr>
            </w:pPr>
          </w:p>
        </w:tc>
        <w:tc>
          <w:tcPr>
            <w:tcW w:w="3240" w:type="dxa"/>
            <w:tcBorders>
              <w:top w:val="single" w:sz="4" w:space="0" w:color="auto"/>
              <w:left w:val="single" w:sz="4" w:space="0" w:color="auto"/>
              <w:bottom w:val="single" w:sz="4" w:space="0" w:color="auto"/>
              <w:right w:val="single" w:sz="4" w:space="0" w:color="auto"/>
            </w:tcBorders>
          </w:tcPr>
          <w:p w:rsidR="00625C08" w:rsidRPr="0060440A" w:rsidRDefault="00625C08" w:rsidP="003F7A27">
            <w:pPr>
              <w:spacing w:line="240" w:lineRule="auto"/>
              <w:jc w:val="center"/>
              <w:rPr>
                <w:rFonts w:ascii="Tahoma" w:hAnsi="Tahoma" w:cs="Tahoma"/>
                <w:sz w:val="21"/>
                <w:szCs w:val="21"/>
              </w:rPr>
            </w:pPr>
            <w:proofErr w:type="spellStart"/>
            <w:r w:rsidRPr="0060440A">
              <w:rPr>
                <w:rFonts w:ascii="Tahoma" w:hAnsi="Tahoma" w:cs="Tahoma"/>
                <w:sz w:val="21"/>
                <w:szCs w:val="21"/>
              </w:rPr>
              <w:t>Oceancell</w:t>
            </w:r>
            <w:proofErr w:type="spellEnd"/>
            <w:r w:rsidRPr="0060440A">
              <w:rPr>
                <w:rFonts w:ascii="Tahoma" w:hAnsi="Tahoma" w:cs="Tahoma"/>
                <w:sz w:val="21"/>
                <w:szCs w:val="21"/>
              </w:rPr>
              <w:t xml:space="preserve"> Trading International Corp. (</w:t>
            </w:r>
            <w:proofErr w:type="spellStart"/>
            <w:r w:rsidRPr="0060440A">
              <w:rPr>
                <w:rFonts w:ascii="Tahoma" w:hAnsi="Tahoma" w:cs="Tahoma"/>
                <w:sz w:val="21"/>
                <w:szCs w:val="21"/>
              </w:rPr>
              <w:t>Binondo</w:t>
            </w:r>
            <w:proofErr w:type="spellEnd"/>
            <w:r w:rsidRPr="0060440A">
              <w:rPr>
                <w:rFonts w:ascii="Tahoma" w:hAnsi="Tahoma" w:cs="Tahoma"/>
                <w:sz w:val="21"/>
                <w:szCs w:val="21"/>
              </w:rPr>
              <w:t>)</w:t>
            </w:r>
          </w:p>
          <w:p w:rsidR="00625C08" w:rsidRPr="0060440A" w:rsidRDefault="00625C08" w:rsidP="003F7A27">
            <w:pPr>
              <w:spacing w:line="240" w:lineRule="auto"/>
              <w:jc w:val="center"/>
              <w:rPr>
                <w:rFonts w:ascii="Tahoma" w:hAnsi="Tahoma" w:cs="Tahoma"/>
                <w:sz w:val="21"/>
                <w:szCs w:val="21"/>
              </w:rPr>
            </w:pPr>
          </w:p>
          <w:p w:rsidR="00625C08" w:rsidRPr="0060440A" w:rsidRDefault="00625C08" w:rsidP="003F7A27">
            <w:pPr>
              <w:spacing w:line="240" w:lineRule="auto"/>
              <w:jc w:val="center"/>
              <w:rPr>
                <w:rFonts w:ascii="Tahoma" w:hAnsi="Tahoma" w:cs="Tahoma"/>
                <w:sz w:val="21"/>
                <w:szCs w:val="21"/>
              </w:rPr>
            </w:pPr>
            <w:proofErr w:type="spellStart"/>
            <w:r w:rsidRPr="0060440A">
              <w:rPr>
                <w:rFonts w:ascii="Tahoma" w:hAnsi="Tahoma" w:cs="Tahoma"/>
                <w:sz w:val="21"/>
                <w:szCs w:val="21"/>
              </w:rPr>
              <w:t>Obico</w:t>
            </w:r>
            <w:proofErr w:type="spellEnd"/>
            <w:r w:rsidRPr="0060440A">
              <w:rPr>
                <w:rFonts w:ascii="Tahoma" w:hAnsi="Tahoma" w:cs="Tahoma"/>
                <w:sz w:val="21"/>
                <w:szCs w:val="21"/>
              </w:rPr>
              <w:t xml:space="preserve"> Trading</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3F7A27" w:rsidRDefault="003F7A27">
            <w:pPr>
              <w:spacing w:line="240" w:lineRule="auto"/>
              <w:rPr>
                <w:rFonts w:ascii="Tahoma" w:hAnsi="Tahoma" w:cs="Tahoma"/>
                <w:sz w:val="21"/>
                <w:szCs w:val="21"/>
              </w:rPr>
            </w:pPr>
            <w:r w:rsidRPr="003F7A27">
              <w:rPr>
                <w:rFonts w:ascii="Tahoma" w:hAnsi="Tahoma" w:cs="Tahoma"/>
                <w:b/>
                <w:sz w:val="21"/>
                <w:szCs w:val="21"/>
              </w:rPr>
              <w:t>Francis Camacho</w:t>
            </w:r>
            <w:r>
              <w:rPr>
                <w:rFonts w:ascii="Tahoma" w:hAnsi="Tahoma" w:cs="Tahoma"/>
                <w:sz w:val="21"/>
                <w:szCs w:val="21"/>
              </w:rPr>
              <w:t xml:space="preserve"> </w:t>
            </w:r>
          </w:p>
          <w:p w:rsidR="00625C08" w:rsidRPr="0060440A" w:rsidRDefault="003F7A27">
            <w:pPr>
              <w:spacing w:line="240" w:lineRule="auto"/>
              <w:rPr>
                <w:rFonts w:ascii="Tahoma" w:hAnsi="Tahoma" w:cs="Tahoma"/>
                <w:sz w:val="21"/>
                <w:szCs w:val="21"/>
              </w:rPr>
            </w:pPr>
            <w:proofErr w:type="spellStart"/>
            <w:r>
              <w:rPr>
                <w:rFonts w:ascii="Tahoma" w:hAnsi="Tahoma" w:cs="Tahoma"/>
                <w:sz w:val="21"/>
                <w:szCs w:val="21"/>
              </w:rPr>
              <w:t>Burdeos</w:t>
            </w:r>
            <w:proofErr w:type="spellEnd"/>
            <w:r>
              <w:rPr>
                <w:rFonts w:ascii="Tahoma" w:hAnsi="Tahoma" w:cs="Tahoma"/>
                <w:sz w:val="21"/>
                <w:szCs w:val="21"/>
              </w:rPr>
              <w:t xml:space="preserve">, </w:t>
            </w:r>
            <w:proofErr w:type="spellStart"/>
            <w:r w:rsidR="00625C08" w:rsidRPr="0060440A">
              <w:rPr>
                <w:rFonts w:ascii="Tahoma" w:hAnsi="Tahoma" w:cs="Tahoma"/>
                <w:sz w:val="21"/>
                <w:szCs w:val="21"/>
              </w:rPr>
              <w:t>Patnanungan</w:t>
            </w:r>
            <w:proofErr w:type="spellEnd"/>
            <w:r w:rsidR="00625C08" w:rsidRPr="0060440A">
              <w:rPr>
                <w:rFonts w:ascii="Tahoma" w:hAnsi="Tahoma" w:cs="Tahoma"/>
                <w:sz w:val="21"/>
                <w:szCs w:val="21"/>
              </w:rPr>
              <w:t xml:space="preserve"> </w:t>
            </w: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3F7A27" w:rsidP="003F7A27">
            <w:pPr>
              <w:spacing w:line="240" w:lineRule="auto"/>
              <w:jc w:val="center"/>
              <w:rPr>
                <w:rFonts w:ascii="Tahoma" w:hAnsi="Tahoma" w:cs="Tahoma"/>
                <w:sz w:val="21"/>
                <w:szCs w:val="21"/>
              </w:rPr>
            </w:pPr>
            <w:r>
              <w:rPr>
                <w:rFonts w:ascii="Tahoma" w:hAnsi="Tahoma" w:cs="Tahoma"/>
                <w:sz w:val="21"/>
                <w:szCs w:val="21"/>
              </w:rPr>
              <w:t xml:space="preserve">Edgar </w:t>
            </w:r>
            <w:proofErr w:type="spellStart"/>
            <w:r>
              <w:rPr>
                <w:rFonts w:ascii="Tahoma" w:hAnsi="Tahoma" w:cs="Tahoma"/>
                <w:sz w:val="21"/>
                <w:szCs w:val="21"/>
              </w:rPr>
              <w:t>Senarosa</w:t>
            </w:r>
            <w:proofErr w:type="spellEnd"/>
            <w:r>
              <w:rPr>
                <w:rFonts w:ascii="Tahoma" w:hAnsi="Tahoma" w:cs="Tahoma"/>
                <w:sz w:val="21"/>
                <w:szCs w:val="21"/>
              </w:rPr>
              <w:t xml:space="preserve"> (</w:t>
            </w:r>
            <w:r w:rsidR="00625C08" w:rsidRPr="0060440A">
              <w:rPr>
                <w:rFonts w:ascii="Tahoma" w:hAnsi="Tahoma" w:cs="Tahoma"/>
                <w:sz w:val="21"/>
                <w:szCs w:val="21"/>
              </w:rPr>
              <w:t>120 MT</w:t>
            </w:r>
            <w:r>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proofErr w:type="spellStart"/>
            <w:r w:rsidRPr="0060440A">
              <w:rPr>
                <w:rFonts w:ascii="Tahoma" w:hAnsi="Tahoma" w:cs="Tahoma"/>
                <w:sz w:val="21"/>
                <w:szCs w:val="21"/>
              </w:rPr>
              <w:t>Lexco</w:t>
            </w:r>
            <w:proofErr w:type="spellEnd"/>
            <w:r w:rsidRPr="0060440A">
              <w:rPr>
                <w:rFonts w:ascii="Tahoma" w:hAnsi="Tahoma" w:cs="Tahoma"/>
                <w:sz w:val="21"/>
                <w:szCs w:val="21"/>
              </w:rPr>
              <w:t xml:space="preserve"> Warehouse (San Juan)</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3F7A27" w:rsidRPr="003F7A27" w:rsidRDefault="00625C08" w:rsidP="00BC246E">
            <w:pPr>
              <w:spacing w:line="240" w:lineRule="auto"/>
              <w:rPr>
                <w:rFonts w:ascii="Tahoma" w:hAnsi="Tahoma" w:cs="Tahoma"/>
                <w:b/>
                <w:sz w:val="21"/>
                <w:szCs w:val="21"/>
              </w:rPr>
            </w:pPr>
            <w:proofErr w:type="spellStart"/>
            <w:r w:rsidRPr="003F7A27">
              <w:rPr>
                <w:rFonts w:ascii="Tahoma" w:hAnsi="Tahoma" w:cs="Tahoma"/>
                <w:b/>
                <w:sz w:val="21"/>
                <w:szCs w:val="21"/>
              </w:rPr>
              <w:t>Edmer</w:t>
            </w:r>
            <w:proofErr w:type="spellEnd"/>
            <w:r w:rsidRPr="003F7A27">
              <w:rPr>
                <w:rFonts w:ascii="Tahoma" w:hAnsi="Tahoma" w:cs="Tahoma"/>
                <w:b/>
                <w:sz w:val="21"/>
                <w:szCs w:val="21"/>
              </w:rPr>
              <w:t xml:space="preserve"> </w:t>
            </w:r>
            <w:proofErr w:type="spellStart"/>
            <w:r w:rsidRPr="003F7A27">
              <w:rPr>
                <w:rFonts w:ascii="Tahoma" w:hAnsi="Tahoma" w:cs="Tahoma"/>
                <w:b/>
                <w:sz w:val="21"/>
                <w:szCs w:val="21"/>
              </w:rPr>
              <w:t>Tabora</w:t>
            </w:r>
            <w:proofErr w:type="spellEnd"/>
          </w:p>
          <w:p w:rsidR="00625C08" w:rsidRPr="0060440A" w:rsidRDefault="003F7A27" w:rsidP="00BC246E">
            <w:pPr>
              <w:spacing w:line="240" w:lineRule="auto"/>
              <w:rPr>
                <w:rFonts w:ascii="Tahoma" w:hAnsi="Tahoma" w:cs="Tahoma"/>
                <w:sz w:val="21"/>
                <w:szCs w:val="21"/>
              </w:rPr>
            </w:pPr>
            <w:proofErr w:type="spellStart"/>
            <w:r>
              <w:rPr>
                <w:rFonts w:ascii="Tahoma" w:hAnsi="Tahoma" w:cs="Tahoma"/>
                <w:sz w:val="21"/>
                <w:szCs w:val="21"/>
              </w:rPr>
              <w:t>Burdeos</w:t>
            </w:r>
            <w:proofErr w:type="spellEnd"/>
            <w:r>
              <w:rPr>
                <w:rFonts w:ascii="Tahoma" w:hAnsi="Tahoma" w:cs="Tahoma"/>
                <w:sz w:val="21"/>
                <w:szCs w:val="21"/>
              </w:rPr>
              <w:t xml:space="preserve">, </w:t>
            </w:r>
            <w:proofErr w:type="spellStart"/>
            <w:r w:rsidR="00625C08" w:rsidRPr="0060440A">
              <w:rPr>
                <w:rFonts w:ascii="Tahoma" w:hAnsi="Tahoma" w:cs="Tahoma"/>
                <w:sz w:val="21"/>
                <w:szCs w:val="21"/>
              </w:rPr>
              <w:t>Patnanungan</w:t>
            </w:r>
            <w:proofErr w:type="spellEnd"/>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proofErr w:type="spellStart"/>
            <w:r w:rsidRPr="0060440A">
              <w:rPr>
                <w:rFonts w:ascii="Tahoma" w:hAnsi="Tahoma" w:cs="Tahoma"/>
                <w:sz w:val="21"/>
                <w:szCs w:val="21"/>
              </w:rPr>
              <w:t>Floriam</w:t>
            </w:r>
            <w:proofErr w:type="spellEnd"/>
            <w:r w:rsidR="003F7A27">
              <w:rPr>
                <w:rFonts w:ascii="Tahoma" w:hAnsi="Tahoma" w:cs="Tahoma"/>
                <w:sz w:val="21"/>
                <w:szCs w:val="21"/>
              </w:rPr>
              <w:t xml:space="preserve"> </w:t>
            </w:r>
            <w:proofErr w:type="spellStart"/>
            <w:r w:rsidR="003F7A27">
              <w:rPr>
                <w:rFonts w:ascii="Tahoma" w:hAnsi="Tahoma" w:cs="Tahoma"/>
                <w:sz w:val="21"/>
                <w:szCs w:val="21"/>
              </w:rPr>
              <w:t>Saraspi</w:t>
            </w:r>
            <w:proofErr w:type="spellEnd"/>
            <w:r w:rsidR="003F7A27">
              <w:rPr>
                <w:rFonts w:ascii="Tahoma" w:hAnsi="Tahoma" w:cs="Tahoma"/>
                <w:sz w:val="21"/>
                <w:szCs w:val="21"/>
              </w:rPr>
              <w:t xml:space="preserve"> (</w:t>
            </w:r>
            <w:r w:rsidRPr="0060440A">
              <w:rPr>
                <w:rFonts w:ascii="Tahoma" w:hAnsi="Tahoma" w:cs="Tahoma"/>
                <w:sz w:val="21"/>
                <w:szCs w:val="21"/>
              </w:rPr>
              <w:t>72 MT</w:t>
            </w:r>
            <w:r w:rsidR="003F7A27">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proofErr w:type="spellStart"/>
            <w:r w:rsidRPr="0060440A">
              <w:rPr>
                <w:rFonts w:ascii="Tahoma" w:hAnsi="Tahoma" w:cs="Tahoma"/>
                <w:sz w:val="21"/>
                <w:szCs w:val="21"/>
              </w:rPr>
              <w:t>Mioka</w:t>
            </w:r>
            <w:proofErr w:type="spellEnd"/>
            <w:r w:rsidRPr="0060440A">
              <w:rPr>
                <w:rFonts w:ascii="Tahoma" w:hAnsi="Tahoma" w:cs="Tahoma"/>
                <w:sz w:val="21"/>
                <w:szCs w:val="21"/>
              </w:rPr>
              <w:t xml:space="preserve"> Biosystems Corp. (</w:t>
            </w:r>
            <w:proofErr w:type="spellStart"/>
            <w:r w:rsidRPr="0060440A">
              <w:rPr>
                <w:rFonts w:ascii="Tahoma" w:hAnsi="Tahoma" w:cs="Tahoma"/>
                <w:sz w:val="21"/>
                <w:szCs w:val="21"/>
              </w:rPr>
              <w:t>Canlubang</w:t>
            </w:r>
            <w:proofErr w:type="spellEnd"/>
            <w:r w:rsidRPr="0060440A">
              <w:rPr>
                <w:rFonts w:ascii="Tahoma" w:hAnsi="Tahoma" w:cs="Tahoma"/>
                <w:sz w:val="21"/>
                <w:szCs w:val="21"/>
              </w:rPr>
              <w:t>)</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3F7A27" w:rsidRPr="003F7A27" w:rsidRDefault="00625C08">
            <w:pPr>
              <w:spacing w:line="240" w:lineRule="auto"/>
              <w:rPr>
                <w:rFonts w:ascii="Tahoma" w:hAnsi="Tahoma" w:cs="Tahoma"/>
                <w:b/>
                <w:sz w:val="21"/>
                <w:szCs w:val="21"/>
              </w:rPr>
            </w:pPr>
            <w:r w:rsidRPr="003F7A27">
              <w:rPr>
                <w:rFonts w:ascii="Tahoma" w:hAnsi="Tahoma" w:cs="Tahoma"/>
                <w:b/>
                <w:sz w:val="21"/>
                <w:szCs w:val="21"/>
              </w:rPr>
              <w:t>Gina Domingo</w:t>
            </w:r>
          </w:p>
          <w:p w:rsidR="00625C08" w:rsidRPr="0060440A" w:rsidRDefault="00625C08">
            <w:pPr>
              <w:spacing w:line="240" w:lineRule="auto"/>
              <w:rPr>
                <w:rFonts w:ascii="Tahoma" w:hAnsi="Tahoma" w:cs="Tahoma"/>
                <w:sz w:val="21"/>
                <w:szCs w:val="21"/>
              </w:rPr>
            </w:pPr>
            <w:proofErr w:type="spellStart"/>
            <w:r w:rsidRPr="0060440A">
              <w:rPr>
                <w:rFonts w:ascii="Tahoma" w:hAnsi="Tahoma" w:cs="Tahoma"/>
                <w:sz w:val="21"/>
                <w:szCs w:val="21"/>
              </w:rPr>
              <w:t>Burdeos</w:t>
            </w:r>
            <w:proofErr w:type="spellEnd"/>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3F7A27" w:rsidP="003F7A27">
            <w:pPr>
              <w:spacing w:line="240" w:lineRule="auto"/>
              <w:jc w:val="center"/>
              <w:rPr>
                <w:rFonts w:ascii="Tahoma" w:hAnsi="Tahoma" w:cs="Tahoma"/>
                <w:sz w:val="21"/>
                <w:szCs w:val="21"/>
              </w:rPr>
            </w:pPr>
            <w:r>
              <w:rPr>
                <w:rFonts w:ascii="Tahoma" w:hAnsi="Tahoma" w:cs="Tahoma"/>
                <w:sz w:val="21"/>
                <w:szCs w:val="21"/>
              </w:rPr>
              <w:t xml:space="preserve">Michael </w:t>
            </w:r>
            <w:proofErr w:type="spellStart"/>
            <w:r>
              <w:rPr>
                <w:rFonts w:ascii="Tahoma" w:hAnsi="Tahoma" w:cs="Tahoma"/>
                <w:sz w:val="21"/>
                <w:szCs w:val="21"/>
              </w:rPr>
              <w:t>Zantua</w:t>
            </w:r>
            <w:proofErr w:type="spellEnd"/>
            <w:r>
              <w:rPr>
                <w:rFonts w:ascii="Tahoma" w:hAnsi="Tahoma" w:cs="Tahoma"/>
                <w:sz w:val="21"/>
                <w:szCs w:val="21"/>
              </w:rPr>
              <w:t xml:space="preserve"> (</w:t>
            </w:r>
            <w:r w:rsidR="00625C08" w:rsidRPr="0060440A">
              <w:rPr>
                <w:rFonts w:ascii="Tahoma" w:hAnsi="Tahoma" w:cs="Tahoma"/>
                <w:sz w:val="21"/>
                <w:szCs w:val="21"/>
              </w:rPr>
              <w:t>72</w:t>
            </w:r>
            <w:r>
              <w:rPr>
                <w:rFonts w:ascii="Tahoma" w:hAnsi="Tahoma" w:cs="Tahoma"/>
                <w:sz w:val="21"/>
                <w:szCs w:val="21"/>
              </w:rPr>
              <w:t xml:space="preserve"> </w:t>
            </w:r>
            <w:r w:rsidR="00625C08" w:rsidRPr="0060440A">
              <w:rPr>
                <w:rFonts w:ascii="Tahoma" w:hAnsi="Tahoma" w:cs="Tahoma"/>
                <w:sz w:val="21"/>
                <w:szCs w:val="21"/>
              </w:rPr>
              <w:t>MT</w:t>
            </w:r>
            <w:r>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r w:rsidRPr="0060440A">
              <w:rPr>
                <w:rFonts w:ascii="Tahoma" w:hAnsi="Tahoma" w:cs="Tahoma"/>
                <w:sz w:val="21"/>
                <w:szCs w:val="21"/>
              </w:rPr>
              <w:t>Marcel Trading Corp.</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3F7A27" w:rsidRPr="003F7A27" w:rsidRDefault="00625C08">
            <w:pPr>
              <w:spacing w:line="240" w:lineRule="auto"/>
              <w:rPr>
                <w:rFonts w:ascii="Tahoma" w:hAnsi="Tahoma" w:cs="Tahoma"/>
                <w:b/>
                <w:sz w:val="21"/>
                <w:szCs w:val="21"/>
              </w:rPr>
            </w:pPr>
            <w:r w:rsidRPr="003F7A27">
              <w:rPr>
                <w:rFonts w:ascii="Tahoma" w:hAnsi="Tahoma" w:cs="Tahoma"/>
                <w:b/>
                <w:sz w:val="21"/>
                <w:szCs w:val="21"/>
              </w:rPr>
              <w:t xml:space="preserve">Eugene </w:t>
            </w:r>
            <w:proofErr w:type="spellStart"/>
            <w:r w:rsidRPr="003F7A27">
              <w:rPr>
                <w:rFonts w:ascii="Tahoma" w:hAnsi="Tahoma" w:cs="Tahoma"/>
                <w:b/>
                <w:sz w:val="21"/>
                <w:szCs w:val="21"/>
              </w:rPr>
              <w:t>Luces</w:t>
            </w:r>
            <w:proofErr w:type="spellEnd"/>
          </w:p>
          <w:p w:rsidR="00625C08" w:rsidRPr="0060440A" w:rsidRDefault="00625C08">
            <w:pPr>
              <w:spacing w:line="240" w:lineRule="auto"/>
              <w:rPr>
                <w:rFonts w:ascii="Tahoma" w:hAnsi="Tahoma" w:cs="Tahoma"/>
                <w:sz w:val="21"/>
                <w:szCs w:val="21"/>
              </w:rPr>
            </w:pPr>
            <w:proofErr w:type="spellStart"/>
            <w:r w:rsidRPr="0060440A">
              <w:rPr>
                <w:rFonts w:ascii="Tahoma" w:hAnsi="Tahoma" w:cs="Tahoma"/>
                <w:sz w:val="21"/>
                <w:szCs w:val="21"/>
              </w:rPr>
              <w:t>Patnanungan</w:t>
            </w:r>
            <w:proofErr w:type="spellEnd"/>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p>
        </w:tc>
        <w:tc>
          <w:tcPr>
            <w:tcW w:w="324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r w:rsidRPr="0060440A">
              <w:rPr>
                <w:rFonts w:ascii="Tahoma" w:hAnsi="Tahoma" w:cs="Tahoma"/>
                <w:sz w:val="21"/>
                <w:szCs w:val="21"/>
              </w:rPr>
              <w:t>W. Hydrocolloids</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625C08" w:rsidRPr="003F7A27" w:rsidRDefault="00625C08">
            <w:pPr>
              <w:spacing w:line="240" w:lineRule="auto"/>
              <w:rPr>
                <w:rFonts w:ascii="Tahoma" w:hAnsi="Tahoma" w:cs="Tahoma"/>
                <w:b/>
                <w:sz w:val="21"/>
                <w:szCs w:val="21"/>
              </w:rPr>
            </w:pPr>
            <w:proofErr w:type="spellStart"/>
            <w:r w:rsidRPr="003F7A27">
              <w:rPr>
                <w:rFonts w:ascii="Tahoma" w:hAnsi="Tahoma" w:cs="Tahoma"/>
                <w:b/>
                <w:sz w:val="21"/>
                <w:szCs w:val="21"/>
              </w:rPr>
              <w:t>Calatagan</w:t>
            </w:r>
            <w:proofErr w:type="spellEnd"/>
            <w:r w:rsidRPr="003F7A27">
              <w:rPr>
                <w:rFonts w:ascii="Tahoma" w:hAnsi="Tahoma" w:cs="Tahoma"/>
                <w:b/>
                <w:sz w:val="21"/>
                <w:szCs w:val="21"/>
              </w:rPr>
              <w:t xml:space="preserve"> Farmers</w:t>
            </w: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3F7A27" w:rsidP="003F7A27">
            <w:pPr>
              <w:spacing w:line="240" w:lineRule="auto"/>
              <w:jc w:val="center"/>
              <w:rPr>
                <w:rFonts w:ascii="Tahoma" w:hAnsi="Tahoma" w:cs="Tahoma"/>
                <w:sz w:val="21"/>
                <w:szCs w:val="21"/>
              </w:rPr>
            </w:pPr>
            <w:proofErr w:type="spellStart"/>
            <w:r>
              <w:rPr>
                <w:rFonts w:ascii="Tahoma" w:hAnsi="Tahoma" w:cs="Tahoma"/>
                <w:sz w:val="21"/>
                <w:szCs w:val="21"/>
              </w:rPr>
              <w:t>Jimbo</w:t>
            </w:r>
            <w:proofErr w:type="spellEnd"/>
            <w:r>
              <w:rPr>
                <w:rFonts w:ascii="Tahoma" w:hAnsi="Tahoma" w:cs="Tahoma"/>
                <w:sz w:val="21"/>
                <w:szCs w:val="21"/>
              </w:rPr>
              <w:t xml:space="preserve"> </w:t>
            </w:r>
            <w:proofErr w:type="spellStart"/>
            <w:r>
              <w:rPr>
                <w:rFonts w:ascii="Tahoma" w:hAnsi="Tahoma" w:cs="Tahoma"/>
                <w:sz w:val="21"/>
                <w:szCs w:val="21"/>
              </w:rPr>
              <w:t>Pedrosa</w:t>
            </w:r>
            <w:proofErr w:type="spellEnd"/>
            <w:r w:rsidR="00625C08" w:rsidRPr="0060440A">
              <w:rPr>
                <w:rFonts w:ascii="Tahoma" w:hAnsi="Tahoma" w:cs="Tahoma"/>
                <w:sz w:val="21"/>
                <w:szCs w:val="21"/>
              </w:rPr>
              <w:t xml:space="preserve"> </w:t>
            </w:r>
            <w:r>
              <w:rPr>
                <w:rFonts w:ascii="Tahoma" w:hAnsi="Tahoma" w:cs="Tahoma"/>
                <w:sz w:val="21"/>
                <w:szCs w:val="21"/>
              </w:rPr>
              <w:t>(</w:t>
            </w:r>
            <w:r w:rsidR="00625C08" w:rsidRPr="0060440A">
              <w:rPr>
                <w:rFonts w:ascii="Tahoma" w:hAnsi="Tahoma" w:cs="Tahoma"/>
                <w:sz w:val="21"/>
                <w:szCs w:val="21"/>
              </w:rPr>
              <w:t>144</w:t>
            </w:r>
            <w:r>
              <w:rPr>
                <w:rFonts w:ascii="Tahoma" w:hAnsi="Tahoma" w:cs="Tahoma"/>
                <w:sz w:val="21"/>
                <w:szCs w:val="21"/>
              </w:rPr>
              <w:t xml:space="preserve"> </w:t>
            </w:r>
            <w:r w:rsidR="00625C08" w:rsidRPr="0060440A">
              <w:rPr>
                <w:rFonts w:ascii="Tahoma" w:hAnsi="Tahoma" w:cs="Tahoma"/>
                <w:sz w:val="21"/>
                <w:szCs w:val="21"/>
              </w:rPr>
              <w:t>MT</w:t>
            </w:r>
            <w:r>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r w:rsidRPr="0060440A">
              <w:rPr>
                <w:rFonts w:ascii="Tahoma" w:hAnsi="Tahoma" w:cs="Tahoma"/>
                <w:sz w:val="21"/>
                <w:szCs w:val="21"/>
              </w:rPr>
              <w:t>Philippine Bio Industries</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tcPr>
          <w:p w:rsidR="00625C08" w:rsidRPr="0060440A" w:rsidRDefault="00625C08">
            <w:pPr>
              <w:spacing w:line="240" w:lineRule="auto"/>
              <w:rPr>
                <w:rFonts w:ascii="Tahoma" w:hAnsi="Tahoma" w:cs="Tahoma"/>
                <w:sz w:val="21"/>
                <w:szCs w:val="21"/>
              </w:rPr>
            </w:pP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3F7A27" w:rsidP="003F7A27">
            <w:pPr>
              <w:spacing w:line="240" w:lineRule="auto"/>
              <w:jc w:val="center"/>
              <w:rPr>
                <w:rFonts w:ascii="Tahoma" w:hAnsi="Tahoma" w:cs="Tahoma"/>
                <w:sz w:val="21"/>
                <w:szCs w:val="21"/>
              </w:rPr>
            </w:pPr>
            <w:r>
              <w:rPr>
                <w:rFonts w:ascii="Tahoma" w:hAnsi="Tahoma" w:cs="Tahoma"/>
                <w:sz w:val="21"/>
                <w:szCs w:val="21"/>
              </w:rPr>
              <w:t xml:space="preserve">Vivian </w:t>
            </w:r>
            <w:proofErr w:type="spellStart"/>
            <w:r>
              <w:rPr>
                <w:rFonts w:ascii="Tahoma" w:hAnsi="Tahoma" w:cs="Tahoma"/>
                <w:sz w:val="21"/>
                <w:szCs w:val="21"/>
              </w:rPr>
              <w:t>Perado</w:t>
            </w:r>
            <w:proofErr w:type="spellEnd"/>
            <w:r w:rsidR="00625C08" w:rsidRPr="0060440A">
              <w:rPr>
                <w:rFonts w:ascii="Tahoma" w:hAnsi="Tahoma" w:cs="Tahoma"/>
                <w:sz w:val="21"/>
                <w:szCs w:val="21"/>
              </w:rPr>
              <w:t xml:space="preserve"> </w:t>
            </w:r>
            <w:r>
              <w:rPr>
                <w:rFonts w:ascii="Tahoma" w:hAnsi="Tahoma" w:cs="Tahoma"/>
                <w:sz w:val="21"/>
                <w:szCs w:val="21"/>
              </w:rPr>
              <w:t>(</w:t>
            </w:r>
            <w:r w:rsidR="00625C08" w:rsidRPr="0060440A">
              <w:rPr>
                <w:rFonts w:ascii="Tahoma" w:hAnsi="Tahoma" w:cs="Tahoma"/>
                <w:sz w:val="21"/>
                <w:szCs w:val="21"/>
              </w:rPr>
              <w:t>196</w:t>
            </w:r>
            <w:r>
              <w:rPr>
                <w:rFonts w:ascii="Tahoma" w:hAnsi="Tahoma" w:cs="Tahoma"/>
                <w:sz w:val="21"/>
                <w:szCs w:val="21"/>
              </w:rPr>
              <w:t xml:space="preserve"> </w:t>
            </w:r>
            <w:r w:rsidR="00625C08" w:rsidRPr="0060440A">
              <w:rPr>
                <w:rFonts w:ascii="Tahoma" w:hAnsi="Tahoma" w:cs="Tahoma"/>
                <w:sz w:val="21"/>
                <w:szCs w:val="21"/>
              </w:rPr>
              <w:t>MT</w:t>
            </w:r>
            <w:r>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tcPr>
          <w:p w:rsidR="00625C08" w:rsidRPr="0060440A" w:rsidRDefault="00625C08" w:rsidP="003F7A27">
            <w:pPr>
              <w:spacing w:line="240" w:lineRule="auto"/>
              <w:jc w:val="center"/>
              <w:rPr>
                <w:rFonts w:ascii="Tahoma" w:hAnsi="Tahoma" w:cs="Tahoma"/>
                <w:sz w:val="21"/>
                <w:szCs w:val="21"/>
              </w:rPr>
            </w:pP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tcPr>
          <w:p w:rsidR="00625C08" w:rsidRPr="0060440A" w:rsidRDefault="00625C08">
            <w:pPr>
              <w:spacing w:line="240" w:lineRule="auto"/>
              <w:rPr>
                <w:rFonts w:ascii="Tahoma" w:hAnsi="Tahoma" w:cs="Tahoma"/>
                <w:sz w:val="21"/>
                <w:szCs w:val="21"/>
              </w:rPr>
            </w:pP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r w:rsidRPr="0060440A">
              <w:rPr>
                <w:rFonts w:ascii="Tahoma" w:hAnsi="Tahoma" w:cs="Tahoma"/>
                <w:sz w:val="21"/>
                <w:szCs w:val="21"/>
              </w:rPr>
              <w:t>R</w:t>
            </w:r>
            <w:r w:rsidR="003F7A27">
              <w:rPr>
                <w:rFonts w:ascii="Tahoma" w:hAnsi="Tahoma" w:cs="Tahoma"/>
                <w:sz w:val="21"/>
                <w:szCs w:val="21"/>
              </w:rPr>
              <w:t xml:space="preserve">enato </w:t>
            </w:r>
            <w:proofErr w:type="spellStart"/>
            <w:r w:rsidR="003F7A27">
              <w:rPr>
                <w:rFonts w:ascii="Tahoma" w:hAnsi="Tahoma" w:cs="Tahoma"/>
                <w:sz w:val="21"/>
                <w:szCs w:val="21"/>
              </w:rPr>
              <w:t>Angsioco</w:t>
            </w:r>
            <w:proofErr w:type="spellEnd"/>
            <w:r w:rsidRPr="0060440A">
              <w:rPr>
                <w:rFonts w:ascii="Tahoma" w:hAnsi="Tahoma" w:cs="Tahoma"/>
                <w:sz w:val="21"/>
                <w:szCs w:val="21"/>
              </w:rPr>
              <w:t xml:space="preserve"> </w:t>
            </w:r>
            <w:r w:rsidR="003F7A27">
              <w:rPr>
                <w:rFonts w:ascii="Tahoma" w:hAnsi="Tahoma" w:cs="Tahoma"/>
                <w:sz w:val="21"/>
                <w:szCs w:val="21"/>
              </w:rPr>
              <w:t>(</w:t>
            </w:r>
            <w:r w:rsidRPr="0060440A">
              <w:rPr>
                <w:rFonts w:ascii="Tahoma" w:hAnsi="Tahoma" w:cs="Tahoma"/>
                <w:sz w:val="21"/>
                <w:szCs w:val="21"/>
              </w:rPr>
              <w:t>144 MT</w:t>
            </w:r>
            <w:r w:rsidR="003F7A27">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tcPr>
          <w:p w:rsidR="00625C08" w:rsidRPr="0060440A" w:rsidRDefault="00625C08" w:rsidP="003F7A27">
            <w:pPr>
              <w:spacing w:line="240" w:lineRule="auto"/>
              <w:jc w:val="center"/>
              <w:rPr>
                <w:rFonts w:ascii="Tahoma" w:hAnsi="Tahoma" w:cs="Tahoma"/>
                <w:sz w:val="21"/>
                <w:szCs w:val="21"/>
              </w:rPr>
            </w:pP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625C08" w:rsidRPr="003F7A27" w:rsidRDefault="00625C08">
            <w:pPr>
              <w:spacing w:line="240" w:lineRule="auto"/>
              <w:rPr>
                <w:rFonts w:ascii="Tahoma" w:hAnsi="Tahoma" w:cs="Tahoma"/>
                <w:b/>
                <w:sz w:val="21"/>
                <w:szCs w:val="21"/>
              </w:rPr>
            </w:pPr>
            <w:proofErr w:type="spellStart"/>
            <w:r w:rsidRPr="003F7A27">
              <w:rPr>
                <w:rFonts w:ascii="Tahoma" w:hAnsi="Tahoma" w:cs="Tahoma"/>
                <w:b/>
                <w:sz w:val="21"/>
                <w:szCs w:val="21"/>
              </w:rPr>
              <w:t>Calauag</w:t>
            </w:r>
            <w:proofErr w:type="spellEnd"/>
            <w:r w:rsidRPr="003F7A27">
              <w:rPr>
                <w:rFonts w:ascii="Tahoma" w:hAnsi="Tahoma" w:cs="Tahoma"/>
                <w:b/>
                <w:sz w:val="21"/>
                <w:szCs w:val="21"/>
              </w:rPr>
              <w:t xml:space="preserve"> Farmers</w:t>
            </w: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3F7A27" w:rsidP="003F7A27">
            <w:pPr>
              <w:spacing w:line="240" w:lineRule="auto"/>
              <w:jc w:val="center"/>
              <w:rPr>
                <w:rFonts w:ascii="Tahoma" w:hAnsi="Tahoma" w:cs="Tahoma"/>
                <w:sz w:val="21"/>
                <w:szCs w:val="21"/>
              </w:rPr>
            </w:pPr>
            <w:r>
              <w:rPr>
                <w:rFonts w:ascii="Tahoma" w:hAnsi="Tahoma" w:cs="Tahoma"/>
                <w:sz w:val="21"/>
                <w:szCs w:val="21"/>
              </w:rPr>
              <w:t xml:space="preserve">Noel </w:t>
            </w:r>
            <w:proofErr w:type="spellStart"/>
            <w:r>
              <w:rPr>
                <w:rFonts w:ascii="Tahoma" w:hAnsi="Tahoma" w:cs="Tahoma"/>
                <w:sz w:val="21"/>
                <w:szCs w:val="21"/>
              </w:rPr>
              <w:t>Morada</w:t>
            </w:r>
            <w:proofErr w:type="spellEnd"/>
            <w:r>
              <w:rPr>
                <w:rFonts w:ascii="Tahoma" w:hAnsi="Tahoma" w:cs="Tahoma"/>
                <w:sz w:val="21"/>
                <w:szCs w:val="21"/>
              </w:rPr>
              <w:t xml:space="preserve"> (</w:t>
            </w:r>
            <w:r w:rsidR="00625C08" w:rsidRPr="0060440A">
              <w:rPr>
                <w:rFonts w:ascii="Tahoma" w:hAnsi="Tahoma" w:cs="Tahoma"/>
                <w:sz w:val="21"/>
                <w:szCs w:val="21"/>
              </w:rPr>
              <w:t>108</w:t>
            </w:r>
            <w:r>
              <w:rPr>
                <w:rFonts w:ascii="Tahoma" w:hAnsi="Tahoma" w:cs="Tahoma"/>
                <w:sz w:val="21"/>
                <w:szCs w:val="21"/>
              </w:rPr>
              <w:t xml:space="preserve"> </w:t>
            </w:r>
            <w:r w:rsidR="00625C08" w:rsidRPr="0060440A">
              <w:rPr>
                <w:rFonts w:ascii="Tahoma" w:hAnsi="Tahoma" w:cs="Tahoma"/>
                <w:sz w:val="21"/>
                <w:szCs w:val="21"/>
              </w:rPr>
              <w:t>MT</w:t>
            </w:r>
            <w:r>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3F7A27">
            <w:pPr>
              <w:spacing w:line="240" w:lineRule="auto"/>
              <w:jc w:val="center"/>
              <w:rPr>
                <w:rFonts w:ascii="Tahoma" w:hAnsi="Tahoma" w:cs="Tahoma"/>
                <w:sz w:val="21"/>
                <w:szCs w:val="21"/>
              </w:rPr>
            </w:pPr>
            <w:r w:rsidRPr="0060440A">
              <w:rPr>
                <w:rFonts w:ascii="Tahoma" w:hAnsi="Tahoma" w:cs="Tahoma"/>
                <w:sz w:val="21"/>
                <w:szCs w:val="21"/>
              </w:rPr>
              <w:t>Export Countries</w:t>
            </w: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hideMark/>
          </w:tcPr>
          <w:p w:rsidR="003F7A27" w:rsidRPr="003F7A27" w:rsidRDefault="00625C08">
            <w:pPr>
              <w:spacing w:line="240" w:lineRule="auto"/>
              <w:rPr>
                <w:rFonts w:ascii="Tahoma" w:hAnsi="Tahoma" w:cs="Tahoma"/>
                <w:b/>
                <w:sz w:val="21"/>
                <w:szCs w:val="21"/>
              </w:rPr>
            </w:pPr>
            <w:proofErr w:type="spellStart"/>
            <w:r w:rsidRPr="003F7A27">
              <w:rPr>
                <w:rFonts w:ascii="Tahoma" w:hAnsi="Tahoma" w:cs="Tahoma"/>
                <w:b/>
                <w:sz w:val="21"/>
                <w:szCs w:val="21"/>
              </w:rPr>
              <w:t>Boyet</w:t>
            </w:r>
            <w:proofErr w:type="spellEnd"/>
            <w:r w:rsidRPr="003F7A27">
              <w:rPr>
                <w:rFonts w:ascii="Tahoma" w:hAnsi="Tahoma" w:cs="Tahoma"/>
                <w:b/>
                <w:sz w:val="21"/>
                <w:szCs w:val="21"/>
              </w:rPr>
              <w:t xml:space="preserve"> Borja </w:t>
            </w:r>
          </w:p>
          <w:p w:rsidR="00625C08" w:rsidRPr="0060440A" w:rsidRDefault="003F7A27">
            <w:pPr>
              <w:spacing w:line="240" w:lineRule="auto"/>
              <w:rPr>
                <w:rFonts w:ascii="Tahoma" w:hAnsi="Tahoma" w:cs="Tahoma"/>
                <w:sz w:val="21"/>
                <w:szCs w:val="21"/>
              </w:rPr>
            </w:pPr>
            <w:r>
              <w:rPr>
                <w:rFonts w:ascii="Tahoma" w:hAnsi="Tahoma" w:cs="Tahoma"/>
                <w:sz w:val="21"/>
                <w:szCs w:val="21"/>
              </w:rPr>
              <w:t>(</w:t>
            </w:r>
            <w:r w:rsidR="00625C08" w:rsidRPr="0060440A">
              <w:rPr>
                <w:rFonts w:ascii="Tahoma" w:hAnsi="Tahoma" w:cs="Tahoma"/>
                <w:sz w:val="21"/>
                <w:szCs w:val="21"/>
              </w:rPr>
              <w:t>108</w:t>
            </w:r>
            <w:r>
              <w:rPr>
                <w:rFonts w:ascii="Tahoma" w:hAnsi="Tahoma" w:cs="Tahoma"/>
                <w:sz w:val="21"/>
                <w:szCs w:val="21"/>
              </w:rPr>
              <w:t xml:space="preserve"> </w:t>
            </w:r>
            <w:r w:rsidR="00625C08" w:rsidRPr="0060440A">
              <w:rPr>
                <w:rFonts w:ascii="Tahoma" w:hAnsi="Tahoma" w:cs="Tahoma"/>
                <w:sz w:val="21"/>
                <w:szCs w:val="21"/>
              </w:rPr>
              <w:t>MT</w:t>
            </w:r>
            <w:r>
              <w:rPr>
                <w:rFonts w:ascii="Tahoma" w:hAnsi="Tahoma" w:cs="Tahoma"/>
                <w:sz w:val="21"/>
                <w:szCs w:val="21"/>
              </w:rPr>
              <w:t xml:space="preserve"> annually)</w:t>
            </w: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3F7A27" w:rsidP="003F7A27">
            <w:pPr>
              <w:spacing w:line="240" w:lineRule="auto"/>
              <w:jc w:val="center"/>
              <w:rPr>
                <w:rFonts w:ascii="Tahoma" w:hAnsi="Tahoma" w:cs="Tahoma"/>
                <w:sz w:val="21"/>
                <w:szCs w:val="21"/>
              </w:rPr>
            </w:pPr>
            <w:r>
              <w:rPr>
                <w:rFonts w:ascii="Tahoma" w:hAnsi="Tahoma" w:cs="Tahoma"/>
                <w:sz w:val="21"/>
                <w:szCs w:val="21"/>
              </w:rPr>
              <w:t>Gemma Okamoto (</w:t>
            </w:r>
            <w:r w:rsidR="00625C08" w:rsidRPr="0060440A">
              <w:rPr>
                <w:rFonts w:ascii="Tahoma" w:hAnsi="Tahoma" w:cs="Tahoma"/>
                <w:sz w:val="21"/>
                <w:szCs w:val="21"/>
              </w:rPr>
              <w:t>108</w:t>
            </w:r>
            <w:r>
              <w:rPr>
                <w:rFonts w:ascii="Tahoma" w:hAnsi="Tahoma" w:cs="Tahoma"/>
                <w:sz w:val="21"/>
                <w:szCs w:val="21"/>
              </w:rPr>
              <w:t xml:space="preserve"> </w:t>
            </w:r>
            <w:r w:rsidR="00625C08" w:rsidRPr="0060440A">
              <w:rPr>
                <w:rFonts w:ascii="Tahoma" w:hAnsi="Tahoma" w:cs="Tahoma"/>
                <w:sz w:val="21"/>
                <w:szCs w:val="21"/>
              </w:rPr>
              <w:t>MT</w:t>
            </w:r>
            <w:r>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tcPr>
          <w:p w:rsidR="00625C08" w:rsidRPr="0060440A" w:rsidRDefault="00625C08" w:rsidP="003F7A27">
            <w:pPr>
              <w:spacing w:line="240" w:lineRule="auto"/>
              <w:jc w:val="center"/>
              <w:rPr>
                <w:rFonts w:ascii="Tahoma" w:hAnsi="Tahoma" w:cs="Tahoma"/>
                <w:sz w:val="21"/>
                <w:szCs w:val="21"/>
              </w:rPr>
            </w:pPr>
          </w:p>
        </w:tc>
      </w:tr>
      <w:tr w:rsidR="00625C08" w:rsidRPr="0060440A" w:rsidTr="00CA28C0">
        <w:tc>
          <w:tcPr>
            <w:tcW w:w="2952" w:type="dxa"/>
            <w:tcBorders>
              <w:top w:val="single" w:sz="4" w:space="0" w:color="auto"/>
              <w:left w:val="single" w:sz="4" w:space="0" w:color="auto"/>
              <w:bottom w:val="single" w:sz="4" w:space="0" w:color="auto"/>
              <w:right w:val="single" w:sz="4" w:space="0" w:color="auto"/>
            </w:tcBorders>
          </w:tcPr>
          <w:p w:rsidR="00625C08" w:rsidRPr="0060440A" w:rsidRDefault="00625C08">
            <w:pPr>
              <w:spacing w:line="240" w:lineRule="auto"/>
              <w:rPr>
                <w:rFonts w:ascii="Tahoma" w:hAnsi="Tahoma" w:cs="Tahoma"/>
                <w:sz w:val="21"/>
                <w:szCs w:val="21"/>
              </w:rPr>
            </w:pPr>
          </w:p>
        </w:tc>
        <w:tc>
          <w:tcPr>
            <w:tcW w:w="3163" w:type="dxa"/>
            <w:tcBorders>
              <w:top w:val="single" w:sz="4" w:space="0" w:color="auto"/>
              <w:left w:val="single" w:sz="4" w:space="0" w:color="auto"/>
              <w:bottom w:val="single" w:sz="4" w:space="0" w:color="auto"/>
              <w:right w:val="single" w:sz="4" w:space="0" w:color="auto"/>
            </w:tcBorders>
            <w:hideMark/>
          </w:tcPr>
          <w:p w:rsidR="00625C08" w:rsidRPr="0060440A" w:rsidRDefault="00CC6033" w:rsidP="003F7A27">
            <w:pPr>
              <w:spacing w:line="240" w:lineRule="auto"/>
              <w:jc w:val="center"/>
              <w:rPr>
                <w:rFonts w:ascii="Tahoma" w:hAnsi="Tahoma" w:cs="Tahoma"/>
                <w:sz w:val="21"/>
                <w:szCs w:val="21"/>
              </w:rPr>
            </w:pPr>
            <w:r>
              <w:rPr>
                <w:rFonts w:ascii="Tahoma" w:hAnsi="Tahoma" w:cs="Tahoma"/>
                <w:sz w:val="21"/>
                <w:szCs w:val="21"/>
              </w:rPr>
              <w:t xml:space="preserve">Rowena </w:t>
            </w:r>
            <w:proofErr w:type="spellStart"/>
            <w:r>
              <w:rPr>
                <w:rFonts w:ascii="Tahoma" w:hAnsi="Tahoma" w:cs="Tahoma"/>
                <w:sz w:val="21"/>
                <w:szCs w:val="21"/>
              </w:rPr>
              <w:t>Roxas</w:t>
            </w:r>
            <w:proofErr w:type="spellEnd"/>
            <w:r w:rsidR="003F7A27">
              <w:rPr>
                <w:rFonts w:ascii="Tahoma" w:hAnsi="Tahoma" w:cs="Tahoma"/>
                <w:sz w:val="21"/>
                <w:szCs w:val="21"/>
              </w:rPr>
              <w:t xml:space="preserve"> (</w:t>
            </w:r>
            <w:r w:rsidR="00625C08" w:rsidRPr="0060440A">
              <w:rPr>
                <w:rFonts w:ascii="Tahoma" w:hAnsi="Tahoma" w:cs="Tahoma"/>
                <w:sz w:val="21"/>
                <w:szCs w:val="21"/>
              </w:rPr>
              <w:t>120 MT</w:t>
            </w:r>
            <w:r w:rsidR="003F7A27">
              <w:rPr>
                <w:rFonts w:ascii="Tahoma" w:hAnsi="Tahoma" w:cs="Tahoma"/>
                <w:sz w:val="21"/>
                <w:szCs w:val="21"/>
              </w:rPr>
              <w:t>)</w:t>
            </w:r>
          </w:p>
        </w:tc>
        <w:tc>
          <w:tcPr>
            <w:tcW w:w="3240" w:type="dxa"/>
            <w:tcBorders>
              <w:top w:val="single" w:sz="4" w:space="0" w:color="auto"/>
              <w:left w:val="single" w:sz="4" w:space="0" w:color="auto"/>
              <w:bottom w:val="single" w:sz="4" w:space="0" w:color="auto"/>
              <w:right w:val="single" w:sz="4" w:space="0" w:color="auto"/>
            </w:tcBorders>
          </w:tcPr>
          <w:p w:rsidR="00625C08" w:rsidRPr="0060440A" w:rsidRDefault="00625C08" w:rsidP="003F7A27">
            <w:pPr>
              <w:spacing w:line="240" w:lineRule="auto"/>
              <w:jc w:val="center"/>
              <w:rPr>
                <w:rFonts w:ascii="Tahoma" w:hAnsi="Tahoma" w:cs="Tahoma"/>
                <w:sz w:val="21"/>
                <w:szCs w:val="21"/>
              </w:rPr>
            </w:pPr>
          </w:p>
        </w:tc>
      </w:tr>
    </w:tbl>
    <w:p w:rsidR="00625C08" w:rsidRPr="0060440A" w:rsidRDefault="00625C08" w:rsidP="00625C08">
      <w:pPr>
        <w:jc w:val="both"/>
        <w:rPr>
          <w:rFonts w:ascii="Tahoma" w:hAnsi="Tahoma" w:cs="Tahoma"/>
          <w:b/>
          <w:sz w:val="21"/>
          <w:szCs w:val="21"/>
        </w:rPr>
      </w:pPr>
    </w:p>
    <w:p w:rsidR="00784CF1" w:rsidRDefault="00784CF1" w:rsidP="00625C08">
      <w:pPr>
        <w:jc w:val="both"/>
        <w:rPr>
          <w:rFonts w:ascii="Tahoma" w:hAnsi="Tahoma" w:cs="Tahoma"/>
          <w:b/>
          <w:sz w:val="21"/>
          <w:szCs w:val="21"/>
        </w:rPr>
      </w:pPr>
    </w:p>
    <w:p w:rsidR="00625C08" w:rsidRPr="0060440A" w:rsidRDefault="00625C08" w:rsidP="00625C08">
      <w:pPr>
        <w:jc w:val="both"/>
        <w:rPr>
          <w:rFonts w:ascii="Tahoma" w:hAnsi="Tahoma" w:cs="Tahoma"/>
          <w:b/>
          <w:sz w:val="21"/>
          <w:szCs w:val="21"/>
        </w:rPr>
      </w:pPr>
      <w:r w:rsidRPr="0060440A">
        <w:rPr>
          <w:rFonts w:ascii="Tahoma" w:hAnsi="Tahoma" w:cs="Tahoma"/>
          <w:b/>
          <w:sz w:val="21"/>
          <w:szCs w:val="21"/>
        </w:rPr>
        <w:t>Trader’s Operation</w:t>
      </w:r>
    </w:p>
    <w:p w:rsidR="00625C08" w:rsidRDefault="00A60079" w:rsidP="00A60079">
      <w:pPr>
        <w:jc w:val="center"/>
        <w:rPr>
          <w:rFonts w:ascii="Tahoma" w:hAnsi="Tahoma" w:cs="Tahoma"/>
          <w:sz w:val="21"/>
          <w:szCs w:val="21"/>
        </w:rPr>
      </w:pPr>
      <w:r w:rsidRPr="00BB46F2">
        <w:rPr>
          <w:rFonts w:ascii="Calibri" w:hAnsi="Calibri" w:cs="Tahoma"/>
          <w:noProof/>
        </w:rPr>
        <w:drawing>
          <wp:inline distT="0" distB="0" distL="0" distR="0" wp14:anchorId="1DE3B98C" wp14:editId="4451EF79">
            <wp:extent cx="5949335" cy="1768475"/>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2683" cy="1784333"/>
                    </a:xfrm>
                    <a:prstGeom prst="rect">
                      <a:avLst/>
                    </a:prstGeom>
                    <a:noFill/>
                  </pic:spPr>
                </pic:pic>
              </a:graphicData>
            </a:graphic>
          </wp:inline>
        </w:drawing>
      </w:r>
    </w:p>
    <w:p w:rsidR="00A60079" w:rsidRPr="00A60079" w:rsidRDefault="00D81550" w:rsidP="00A60079">
      <w:pPr>
        <w:jc w:val="center"/>
        <w:rPr>
          <w:rFonts w:ascii="Tahoma" w:hAnsi="Tahoma" w:cs="Tahoma"/>
          <w:b/>
          <w:sz w:val="21"/>
          <w:szCs w:val="21"/>
        </w:rPr>
      </w:pPr>
      <w:r>
        <w:rPr>
          <w:rFonts w:ascii="Tahoma" w:hAnsi="Tahoma" w:cs="Tahoma"/>
          <w:b/>
          <w:sz w:val="21"/>
          <w:szCs w:val="21"/>
        </w:rPr>
        <w:t>Figure 9</w:t>
      </w:r>
      <w:r w:rsidR="00A60079" w:rsidRPr="00A60079">
        <w:rPr>
          <w:rFonts w:ascii="Tahoma" w:hAnsi="Tahoma" w:cs="Tahoma"/>
          <w:b/>
          <w:sz w:val="21"/>
          <w:szCs w:val="21"/>
        </w:rPr>
        <w:t>. Trader’s Operation</w:t>
      </w:r>
    </w:p>
    <w:p w:rsidR="00A60079" w:rsidRPr="0060440A" w:rsidRDefault="00A60079" w:rsidP="00625C08">
      <w:pPr>
        <w:jc w:val="both"/>
        <w:rPr>
          <w:rFonts w:ascii="Tahoma" w:hAnsi="Tahoma" w:cs="Tahoma"/>
          <w:sz w:val="21"/>
          <w:szCs w:val="21"/>
        </w:rPr>
      </w:pPr>
    </w:p>
    <w:p w:rsidR="00625C08" w:rsidRDefault="00625C08" w:rsidP="00AB35A1">
      <w:pPr>
        <w:pStyle w:val="Style2"/>
        <w:numPr>
          <w:ilvl w:val="0"/>
          <w:numId w:val="27"/>
        </w:numPr>
      </w:pPr>
      <w:bookmarkStart w:id="48" w:name="_Toc430774010"/>
      <w:bookmarkStart w:id="49" w:name="_Toc430774729"/>
      <w:r w:rsidRPr="003869E4">
        <w:t>Processors/Exporters</w:t>
      </w:r>
      <w:bookmarkEnd w:id="48"/>
      <w:bookmarkEnd w:id="49"/>
    </w:p>
    <w:p w:rsidR="00B52E30" w:rsidRPr="003869E4" w:rsidRDefault="00B52E30" w:rsidP="00B52E30">
      <w:pPr>
        <w:pStyle w:val="Style2"/>
        <w:numPr>
          <w:ilvl w:val="0"/>
          <w:numId w:val="0"/>
        </w:numPr>
        <w:ind w:left="720"/>
      </w:pPr>
    </w:p>
    <w:p w:rsidR="00625C08" w:rsidRPr="0060440A" w:rsidRDefault="00625C08" w:rsidP="00625C08">
      <w:pPr>
        <w:jc w:val="both"/>
        <w:rPr>
          <w:rFonts w:ascii="Tahoma" w:hAnsi="Tahoma" w:cs="Tahoma"/>
          <w:b/>
          <w:sz w:val="21"/>
          <w:szCs w:val="21"/>
        </w:rPr>
      </w:pPr>
      <w:r w:rsidRPr="0060440A">
        <w:rPr>
          <w:rFonts w:ascii="Tahoma" w:hAnsi="Tahoma" w:cs="Tahoma"/>
          <w:sz w:val="21"/>
          <w:szCs w:val="21"/>
        </w:rPr>
        <w:t>Processors have links between multinational companies abroad and traders in the country.</w:t>
      </w:r>
      <w:r w:rsidRPr="0060440A">
        <w:rPr>
          <w:rFonts w:ascii="Tahoma" w:hAnsi="Tahoma" w:cs="Tahoma"/>
          <w:b/>
          <w:sz w:val="21"/>
          <w:szCs w:val="21"/>
        </w:rPr>
        <w:t xml:space="preserve"> </w:t>
      </w:r>
      <w:r w:rsidRPr="0060440A">
        <w:rPr>
          <w:rFonts w:ascii="Tahoma" w:hAnsi="Tahoma" w:cs="Tahoma"/>
          <w:sz w:val="21"/>
          <w:szCs w:val="21"/>
        </w:rPr>
        <w:t xml:space="preserve">The RDS which was given to them by their respective traders from various provinces are being processed in their plant and have a finished product of Carrageenan. Each seaweed processor gets with a minimum of 6,000 MT per year nationwide. </w:t>
      </w:r>
    </w:p>
    <w:p w:rsidR="00625C08" w:rsidRPr="0060440A" w:rsidRDefault="00625C08" w:rsidP="00625C08">
      <w:pPr>
        <w:jc w:val="both"/>
        <w:rPr>
          <w:rFonts w:ascii="Tahoma" w:hAnsi="Tahoma" w:cs="Tahoma"/>
          <w:b/>
          <w:sz w:val="21"/>
          <w:szCs w:val="21"/>
        </w:rPr>
      </w:pPr>
      <w:r w:rsidRPr="0060440A">
        <w:rPr>
          <w:rFonts w:ascii="Tahoma" w:hAnsi="Tahoma" w:cs="Tahoma"/>
          <w:sz w:val="21"/>
          <w:szCs w:val="21"/>
        </w:rPr>
        <w:lastRenderedPageBreak/>
        <w:t>They preferred seaweeds in the South</w:t>
      </w:r>
      <w:r w:rsidR="00BC246E">
        <w:rPr>
          <w:rFonts w:ascii="Tahoma" w:hAnsi="Tahoma" w:cs="Tahoma"/>
          <w:sz w:val="21"/>
          <w:szCs w:val="21"/>
        </w:rPr>
        <w:t xml:space="preserve"> </w:t>
      </w:r>
      <w:r w:rsidRPr="0060440A">
        <w:rPr>
          <w:rFonts w:ascii="Tahoma" w:hAnsi="Tahoma" w:cs="Tahoma"/>
          <w:sz w:val="21"/>
          <w:szCs w:val="21"/>
        </w:rPr>
        <w:t xml:space="preserve">most area of the country, such as, Palawan, Cebu, Zamboanga, and </w:t>
      </w:r>
      <w:proofErr w:type="spellStart"/>
      <w:r w:rsidRPr="0060440A">
        <w:rPr>
          <w:rFonts w:ascii="Tahoma" w:hAnsi="Tahoma" w:cs="Tahoma"/>
          <w:sz w:val="21"/>
          <w:szCs w:val="21"/>
        </w:rPr>
        <w:t>Tawi-Tawi</w:t>
      </w:r>
      <w:proofErr w:type="spellEnd"/>
      <w:r w:rsidRPr="0060440A">
        <w:rPr>
          <w:rFonts w:ascii="Tahoma" w:hAnsi="Tahoma" w:cs="Tahoma"/>
          <w:sz w:val="21"/>
          <w:szCs w:val="21"/>
        </w:rPr>
        <w:t xml:space="preserve"> but Quezon and Batangas are consider as their regular suppliers with a minimal volume of production.</w:t>
      </w:r>
      <w:r w:rsidRPr="0060440A">
        <w:rPr>
          <w:rFonts w:ascii="Tahoma" w:hAnsi="Tahoma" w:cs="Tahoma"/>
          <w:b/>
          <w:sz w:val="21"/>
          <w:szCs w:val="21"/>
        </w:rPr>
        <w:t xml:space="preserve"> </w:t>
      </w:r>
      <w:r w:rsidRPr="0060440A">
        <w:rPr>
          <w:rFonts w:ascii="Tahoma" w:hAnsi="Tahoma" w:cs="Tahoma"/>
          <w:sz w:val="21"/>
          <w:szCs w:val="21"/>
        </w:rPr>
        <w:t xml:space="preserve">After the traders transported the seaweeds in their processing plants, they conduct the procedure of washing, drying, grinding and make it to powdered form (Carrageenan). They follow the steps of First In, First Out (FI, FO) process and monitor the market trends of seaweeds on a weekly basis.  </w:t>
      </w:r>
    </w:p>
    <w:p w:rsidR="00625C08" w:rsidRPr="0060440A" w:rsidRDefault="00625C08" w:rsidP="00625C08">
      <w:pPr>
        <w:jc w:val="both"/>
        <w:rPr>
          <w:rFonts w:ascii="Tahoma" w:hAnsi="Tahoma" w:cs="Tahoma"/>
          <w:b/>
          <w:sz w:val="21"/>
          <w:szCs w:val="21"/>
        </w:rPr>
      </w:pPr>
    </w:p>
    <w:p w:rsidR="00625C08" w:rsidRPr="0060440A" w:rsidRDefault="00625C08" w:rsidP="00625C08">
      <w:pPr>
        <w:jc w:val="both"/>
        <w:rPr>
          <w:rFonts w:ascii="Tahoma" w:hAnsi="Tahoma" w:cs="Tahoma"/>
          <w:b/>
          <w:sz w:val="21"/>
          <w:szCs w:val="21"/>
        </w:rPr>
      </w:pPr>
      <w:r w:rsidRPr="0060440A">
        <w:rPr>
          <w:rFonts w:ascii="Tahoma" w:hAnsi="Tahoma" w:cs="Tahoma"/>
          <w:b/>
          <w:sz w:val="21"/>
          <w:szCs w:val="21"/>
        </w:rPr>
        <w:t>Process Flow in Seaweeds Production</w:t>
      </w:r>
    </w:p>
    <w:p w:rsidR="00625C08" w:rsidRPr="0060440A" w:rsidRDefault="00A60079" w:rsidP="00A60079">
      <w:pPr>
        <w:jc w:val="center"/>
        <w:rPr>
          <w:rFonts w:ascii="Tahoma" w:hAnsi="Tahoma" w:cs="Tahoma"/>
          <w:sz w:val="21"/>
          <w:szCs w:val="21"/>
        </w:rPr>
      </w:pPr>
      <w:r w:rsidRPr="00BB46F2">
        <w:rPr>
          <w:rFonts w:ascii="Calibri" w:hAnsi="Calibri" w:cs="Tahoma"/>
          <w:noProof/>
        </w:rPr>
        <w:drawing>
          <wp:inline distT="0" distB="0" distL="0" distR="0" wp14:anchorId="238E9D21" wp14:editId="312ECBB1">
            <wp:extent cx="4076065" cy="2305050"/>
            <wp:effectExtent l="0" t="0" r="63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845" b="5744"/>
                    <a:stretch/>
                  </pic:blipFill>
                  <pic:spPr bwMode="auto">
                    <a:xfrm>
                      <a:off x="0" y="0"/>
                      <a:ext cx="4097325" cy="2317073"/>
                    </a:xfrm>
                    <a:prstGeom prst="rect">
                      <a:avLst/>
                    </a:prstGeom>
                    <a:noFill/>
                    <a:ln>
                      <a:noFill/>
                    </a:ln>
                    <a:extLst>
                      <a:ext uri="{53640926-AAD7-44D8-BBD7-CCE9431645EC}">
                        <a14:shadowObscured xmlns:a14="http://schemas.microsoft.com/office/drawing/2010/main"/>
                      </a:ext>
                    </a:extLst>
                  </pic:spPr>
                </pic:pic>
              </a:graphicData>
            </a:graphic>
          </wp:inline>
        </w:drawing>
      </w:r>
    </w:p>
    <w:p w:rsidR="00625C08" w:rsidRPr="00A60079" w:rsidRDefault="00D81550" w:rsidP="00A60079">
      <w:pPr>
        <w:jc w:val="center"/>
        <w:rPr>
          <w:rFonts w:ascii="Tahoma" w:hAnsi="Tahoma" w:cs="Tahoma"/>
          <w:b/>
          <w:sz w:val="21"/>
          <w:szCs w:val="21"/>
        </w:rPr>
      </w:pPr>
      <w:r>
        <w:rPr>
          <w:rFonts w:ascii="Tahoma" w:hAnsi="Tahoma" w:cs="Tahoma"/>
          <w:b/>
          <w:sz w:val="21"/>
          <w:szCs w:val="21"/>
        </w:rPr>
        <w:t>Figure 10</w:t>
      </w:r>
      <w:r w:rsidR="00A60079">
        <w:rPr>
          <w:rFonts w:ascii="Tahoma" w:hAnsi="Tahoma" w:cs="Tahoma"/>
          <w:b/>
          <w:sz w:val="21"/>
          <w:szCs w:val="21"/>
        </w:rPr>
        <w:t>. Process Flow of Seaweed Production</w:t>
      </w:r>
    </w:p>
    <w:p w:rsidR="003F7A27" w:rsidRDefault="003F7A27" w:rsidP="00625C08">
      <w:pPr>
        <w:jc w:val="both"/>
        <w:rPr>
          <w:rFonts w:ascii="Tahoma" w:hAnsi="Tahoma" w:cs="Tahoma"/>
          <w:b/>
          <w:sz w:val="21"/>
          <w:szCs w:val="21"/>
        </w:rPr>
      </w:pPr>
    </w:p>
    <w:p w:rsidR="00625C08" w:rsidRPr="0060440A" w:rsidRDefault="00BC246E" w:rsidP="00625C08">
      <w:pPr>
        <w:jc w:val="both"/>
        <w:rPr>
          <w:rFonts w:ascii="Tahoma" w:hAnsi="Tahoma" w:cs="Tahoma"/>
          <w:b/>
          <w:sz w:val="21"/>
          <w:szCs w:val="21"/>
        </w:rPr>
      </w:pPr>
      <w:r>
        <w:rPr>
          <w:rFonts w:ascii="Tahoma" w:hAnsi="Tahoma" w:cs="Tahoma"/>
          <w:b/>
          <w:sz w:val="21"/>
          <w:szCs w:val="21"/>
        </w:rPr>
        <w:t xml:space="preserve">Table </w:t>
      </w:r>
      <w:r w:rsidR="00D81550">
        <w:rPr>
          <w:rFonts w:ascii="Tahoma" w:hAnsi="Tahoma" w:cs="Tahoma"/>
          <w:b/>
          <w:sz w:val="21"/>
          <w:szCs w:val="21"/>
        </w:rPr>
        <w:t>10</w:t>
      </w:r>
      <w:r w:rsidR="00816E4A">
        <w:rPr>
          <w:rFonts w:ascii="Tahoma" w:hAnsi="Tahoma" w:cs="Tahoma"/>
          <w:b/>
          <w:sz w:val="21"/>
          <w:szCs w:val="21"/>
        </w:rPr>
        <w:t xml:space="preserve">. List of </w:t>
      </w:r>
      <w:r>
        <w:rPr>
          <w:rFonts w:ascii="Tahoma" w:hAnsi="Tahoma" w:cs="Tahoma"/>
          <w:b/>
          <w:sz w:val="21"/>
          <w:szCs w:val="21"/>
        </w:rPr>
        <w:t>Processors</w:t>
      </w:r>
      <w:r w:rsidR="00816E4A">
        <w:rPr>
          <w:rFonts w:ascii="Tahoma" w:hAnsi="Tahoma" w:cs="Tahoma"/>
          <w:b/>
          <w:sz w:val="21"/>
          <w:szCs w:val="21"/>
        </w:rPr>
        <w:t>, Capacity/Volume and Source per Month, Product and Market</w:t>
      </w:r>
    </w:p>
    <w:tbl>
      <w:tblPr>
        <w:tblStyle w:val="TableGrid"/>
        <w:tblW w:w="0" w:type="auto"/>
        <w:tblInd w:w="0" w:type="dxa"/>
        <w:tblLook w:val="04A0" w:firstRow="1" w:lastRow="0" w:firstColumn="1" w:lastColumn="0" w:noHBand="0" w:noVBand="1"/>
      </w:tblPr>
      <w:tblGrid>
        <w:gridCol w:w="2245"/>
        <w:gridCol w:w="2700"/>
        <w:gridCol w:w="2250"/>
        <w:gridCol w:w="2048"/>
      </w:tblGrid>
      <w:tr w:rsidR="00625C08" w:rsidRPr="0060440A" w:rsidTr="00816E4A">
        <w:tc>
          <w:tcPr>
            <w:tcW w:w="224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60440A" w:rsidRDefault="00625C08" w:rsidP="00816E4A">
            <w:pPr>
              <w:spacing w:line="240" w:lineRule="auto"/>
              <w:jc w:val="center"/>
              <w:rPr>
                <w:rFonts w:ascii="Tahoma" w:hAnsi="Tahoma" w:cs="Tahoma"/>
                <w:b/>
                <w:sz w:val="21"/>
                <w:szCs w:val="21"/>
              </w:rPr>
            </w:pPr>
            <w:r w:rsidRPr="0060440A">
              <w:rPr>
                <w:rFonts w:ascii="Tahoma" w:hAnsi="Tahoma" w:cs="Tahoma"/>
                <w:b/>
                <w:sz w:val="21"/>
                <w:szCs w:val="21"/>
              </w:rPr>
              <w:t>Processor</w:t>
            </w:r>
          </w:p>
        </w:tc>
        <w:tc>
          <w:tcPr>
            <w:tcW w:w="27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60440A" w:rsidRDefault="00625C08" w:rsidP="00816E4A">
            <w:pPr>
              <w:spacing w:line="240" w:lineRule="auto"/>
              <w:jc w:val="center"/>
              <w:rPr>
                <w:rFonts w:ascii="Tahoma" w:hAnsi="Tahoma" w:cs="Tahoma"/>
                <w:b/>
                <w:sz w:val="21"/>
                <w:szCs w:val="21"/>
              </w:rPr>
            </w:pPr>
            <w:r w:rsidRPr="0060440A">
              <w:rPr>
                <w:rFonts w:ascii="Tahoma" w:hAnsi="Tahoma" w:cs="Tahoma"/>
                <w:b/>
                <w:sz w:val="21"/>
                <w:szCs w:val="21"/>
              </w:rPr>
              <w:t>Capacity/Volume and Source per month</w:t>
            </w:r>
          </w:p>
        </w:tc>
        <w:tc>
          <w:tcPr>
            <w:tcW w:w="225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60440A" w:rsidRDefault="00625C08" w:rsidP="00816E4A">
            <w:pPr>
              <w:spacing w:line="240" w:lineRule="auto"/>
              <w:jc w:val="center"/>
              <w:rPr>
                <w:rFonts w:ascii="Tahoma" w:hAnsi="Tahoma" w:cs="Tahoma"/>
                <w:b/>
                <w:sz w:val="21"/>
                <w:szCs w:val="21"/>
              </w:rPr>
            </w:pPr>
            <w:r w:rsidRPr="0060440A">
              <w:rPr>
                <w:rFonts w:ascii="Tahoma" w:hAnsi="Tahoma" w:cs="Tahoma"/>
                <w:b/>
                <w:sz w:val="21"/>
                <w:szCs w:val="21"/>
              </w:rPr>
              <w:t>Product</w:t>
            </w:r>
          </w:p>
        </w:tc>
        <w:tc>
          <w:tcPr>
            <w:tcW w:w="204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25C08" w:rsidRPr="0060440A" w:rsidRDefault="00625C08" w:rsidP="00816E4A">
            <w:pPr>
              <w:spacing w:line="240" w:lineRule="auto"/>
              <w:jc w:val="center"/>
              <w:rPr>
                <w:rFonts w:ascii="Tahoma" w:hAnsi="Tahoma" w:cs="Tahoma"/>
                <w:b/>
                <w:sz w:val="21"/>
                <w:szCs w:val="21"/>
              </w:rPr>
            </w:pPr>
            <w:r w:rsidRPr="0060440A">
              <w:rPr>
                <w:rFonts w:ascii="Tahoma" w:hAnsi="Tahoma" w:cs="Tahoma"/>
                <w:b/>
                <w:sz w:val="21"/>
                <w:szCs w:val="21"/>
              </w:rPr>
              <w:t>Market</w:t>
            </w:r>
          </w:p>
        </w:tc>
      </w:tr>
      <w:tr w:rsidR="00625C08" w:rsidRPr="0060440A" w:rsidTr="00816E4A">
        <w:tc>
          <w:tcPr>
            <w:tcW w:w="2245" w:type="dxa"/>
            <w:tcBorders>
              <w:top w:val="single" w:sz="4" w:space="0" w:color="auto"/>
              <w:left w:val="single" w:sz="4" w:space="0" w:color="auto"/>
              <w:bottom w:val="single" w:sz="4" w:space="0" w:color="auto"/>
              <w:right w:val="single" w:sz="4" w:space="0" w:color="auto"/>
            </w:tcBorders>
            <w:hideMark/>
          </w:tcPr>
          <w:p w:rsidR="00625C08" w:rsidRPr="00816E4A" w:rsidRDefault="00625C08" w:rsidP="00816E4A">
            <w:pPr>
              <w:spacing w:line="240" w:lineRule="auto"/>
              <w:rPr>
                <w:rFonts w:ascii="Tahoma" w:hAnsi="Tahoma" w:cs="Tahoma"/>
                <w:b/>
                <w:sz w:val="21"/>
                <w:szCs w:val="21"/>
              </w:rPr>
            </w:pPr>
            <w:r w:rsidRPr="00816E4A">
              <w:rPr>
                <w:rFonts w:ascii="Tahoma" w:hAnsi="Tahoma" w:cs="Tahoma"/>
                <w:b/>
                <w:sz w:val="21"/>
                <w:szCs w:val="21"/>
              </w:rPr>
              <w:t>W. Hydrocolloids</w:t>
            </w:r>
          </w:p>
        </w:tc>
        <w:tc>
          <w:tcPr>
            <w:tcW w:w="270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 xml:space="preserve">500 MT </w:t>
            </w:r>
            <w:proofErr w:type="spellStart"/>
            <w:r w:rsidRPr="0060440A">
              <w:rPr>
                <w:rFonts w:ascii="Tahoma" w:hAnsi="Tahoma" w:cs="Tahoma"/>
                <w:sz w:val="21"/>
                <w:szCs w:val="21"/>
              </w:rPr>
              <w:t>Calatagan</w:t>
            </w:r>
            <w:proofErr w:type="spellEnd"/>
            <w:r w:rsidRPr="0060440A">
              <w:rPr>
                <w:rFonts w:ascii="Tahoma" w:hAnsi="Tahoma" w:cs="Tahoma"/>
                <w:sz w:val="21"/>
                <w:szCs w:val="21"/>
              </w:rPr>
              <w:t xml:space="preserve"> Batangas, Quezon, Bicol, Zamboanga, </w:t>
            </w:r>
            <w:proofErr w:type="spellStart"/>
            <w:r w:rsidRPr="0060440A">
              <w:rPr>
                <w:rFonts w:ascii="Tahoma" w:hAnsi="Tahoma" w:cs="Tahoma"/>
                <w:sz w:val="21"/>
                <w:szCs w:val="21"/>
              </w:rPr>
              <w:t>Tawi</w:t>
            </w:r>
            <w:proofErr w:type="spellEnd"/>
            <w:r w:rsidRPr="0060440A">
              <w:rPr>
                <w:rFonts w:ascii="Tahoma" w:hAnsi="Tahoma" w:cs="Tahoma"/>
                <w:sz w:val="21"/>
                <w:szCs w:val="21"/>
              </w:rPr>
              <w:t xml:space="preserve"> </w:t>
            </w:r>
            <w:proofErr w:type="spellStart"/>
            <w:r w:rsidRPr="0060440A">
              <w:rPr>
                <w:rFonts w:ascii="Tahoma" w:hAnsi="Tahoma" w:cs="Tahoma"/>
                <w:sz w:val="21"/>
                <w:szCs w:val="21"/>
              </w:rPr>
              <w:t>Tawi</w:t>
            </w:r>
            <w:proofErr w:type="spellEnd"/>
            <w:r w:rsidRPr="0060440A">
              <w:rPr>
                <w:rFonts w:ascii="Tahoma" w:hAnsi="Tahoma" w:cs="Tahoma"/>
                <w:sz w:val="21"/>
                <w:szCs w:val="21"/>
              </w:rPr>
              <w:t>, Palawan</w:t>
            </w:r>
          </w:p>
        </w:tc>
        <w:tc>
          <w:tcPr>
            <w:tcW w:w="225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 xml:space="preserve">Rico </w:t>
            </w:r>
            <w:r w:rsidR="00816E4A">
              <w:rPr>
                <w:rFonts w:ascii="Tahoma" w:hAnsi="Tahoma" w:cs="Tahoma"/>
                <w:sz w:val="21"/>
                <w:szCs w:val="21"/>
              </w:rPr>
              <w:t>Carrageenan. Food grade and non-</w:t>
            </w:r>
            <w:r w:rsidRPr="0060440A">
              <w:rPr>
                <w:rFonts w:ascii="Tahoma" w:hAnsi="Tahoma" w:cs="Tahoma"/>
                <w:sz w:val="21"/>
                <w:szCs w:val="21"/>
              </w:rPr>
              <w:t>food grade carrageenan</w:t>
            </w:r>
          </w:p>
        </w:tc>
        <w:tc>
          <w:tcPr>
            <w:tcW w:w="2048"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China, France, Other countries in Asia and Europe</w:t>
            </w:r>
          </w:p>
        </w:tc>
      </w:tr>
      <w:tr w:rsidR="00625C08" w:rsidRPr="0060440A" w:rsidTr="00816E4A">
        <w:tc>
          <w:tcPr>
            <w:tcW w:w="2245" w:type="dxa"/>
            <w:tcBorders>
              <w:top w:val="single" w:sz="4" w:space="0" w:color="auto"/>
              <w:left w:val="single" w:sz="4" w:space="0" w:color="auto"/>
              <w:bottom w:val="single" w:sz="4" w:space="0" w:color="auto"/>
              <w:right w:val="single" w:sz="4" w:space="0" w:color="auto"/>
            </w:tcBorders>
            <w:hideMark/>
          </w:tcPr>
          <w:p w:rsidR="00625C08" w:rsidRPr="00816E4A" w:rsidRDefault="00625C08" w:rsidP="00816E4A">
            <w:pPr>
              <w:spacing w:line="240" w:lineRule="auto"/>
              <w:rPr>
                <w:rFonts w:ascii="Tahoma" w:hAnsi="Tahoma" w:cs="Tahoma"/>
                <w:b/>
                <w:sz w:val="21"/>
                <w:szCs w:val="21"/>
              </w:rPr>
            </w:pPr>
            <w:r w:rsidRPr="00816E4A">
              <w:rPr>
                <w:rFonts w:ascii="Tahoma" w:hAnsi="Tahoma" w:cs="Tahoma"/>
                <w:b/>
                <w:sz w:val="21"/>
                <w:szCs w:val="21"/>
              </w:rPr>
              <w:t xml:space="preserve">Marcel Trading </w:t>
            </w:r>
            <w:proofErr w:type="spellStart"/>
            <w:r w:rsidRPr="00816E4A">
              <w:rPr>
                <w:rFonts w:ascii="Tahoma" w:hAnsi="Tahoma" w:cs="Tahoma"/>
                <w:b/>
                <w:sz w:val="21"/>
                <w:szCs w:val="21"/>
              </w:rPr>
              <w:t>Corp</w:t>
            </w:r>
            <w:r w:rsidR="00816E4A" w:rsidRPr="00816E4A">
              <w:rPr>
                <w:rFonts w:ascii="Tahoma" w:hAnsi="Tahoma" w:cs="Tahoma"/>
                <w:b/>
                <w:sz w:val="21"/>
                <w:szCs w:val="21"/>
              </w:rPr>
              <w:t>orporation</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 xml:space="preserve">10-20MT/per month each from </w:t>
            </w:r>
            <w:proofErr w:type="spellStart"/>
            <w:r w:rsidRPr="0060440A">
              <w:rPr>
                <w:rFonts w:ascii="Tahoma" w:hAnsi="Tahoma" w:cs="Tahoma"/>
                <w:sz w:val="21"/>
                <w:szCs w:val="21"/>
              </w:rPr>
              <w:t>Calatagan</w:t>
            </w:r>
            <w:proofErr w:type="spellEnd"/>
            <w:r w:rsidRPr="0060440A">
              <w:rPr>
                <w:rFonts w:ascii="Tahoma" w:hAnsi="Tahoma" w:cs="Tahoma"/>
                <w:sz w:val="21"/>
                <w:szCs w:val="21"/>
              </w:rPr>
              <w:t xml:space="preserve"> Batangas, Zamboanga and Palawan</w:t>
            </w:r>
          </w:p>
        </w:tc>
        <w:tc>
          <w:tcPr>
            <w:tcW w:w="225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Semi-refined carrageenan, Carrageenan powder</w:t>
            </w:r>
          </w:p>
        </w:tc>
        <w:tc>
          <w:tcPr>
            <w:tcW w:w="2048"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Russia,</w:t>
            </w:r>
            <w:r w:rsidR="00816E4A">
              <w:rPr>
                <w:rFonts w:ascii="Tahoma" w:hAnsi="Tahoma" w:cs="Tahoma"/>
                <w:sz w:val="21"/>
                <w:szCs w:val="21"/>
              </w:rPr>
              <w:t xml:space="preserve"> </w:t>
            </w:r>
            <w:r w:rsidRPr="0060440A">
              <w:rPr>
                <w:rFonts w:ascii="Tahoma" w:hAnsi="Tahoma" w:cs="Tahoma"/>
                <w:sz w:val="21"/>
                <w:szCs w:val="21"/>
              </w:rPr>
              <w:t>Australia, China, Europe, USA</w:t>
            </w:r>
          </w:p>
        </w:tc>
      </w:tr>
      <w:tr w:rsidR="00625C08" w:rsidRPr="0060440A" w:rsidTr="00816E4A">
        <w:tc>
          <w:tcPr>
            <w:tcW w:w="2245" w:type="dxa"/>
            <w:tcBorders>
              <w:top w:val="single" w:sz="4" w:space="0" w:color="auto"/>
              <w:left w:val="single" w:sz="4" w:space="0" w:color="auto"/>
              <w:bottom w:val="single" w:sz="4" w:space="0" w:color="auto"/>
              <w:right w:val="single" w:sz="4" w:space="0" w:color="auto"/>
            </w:tcBorders>
            <w:hideMark/>
          </w:tcPr>
          <w:p w:rsidR="00625C08" w:rsidRPr="00816E4A" w:rsidRDefault="00625C08" w:rsidP="00816E4A">
            <w:pPr>
              <w:spacing w:line="240" w:lineRule="auto"/>
              <w:rPr>
                <w:rFonts w:ascii="Tahoma" w:hAnsi="Tahoma" w:cs="Tahoma"/>
                <w:b/>
                <w:sz w:val="21"/>
                <w:szCs w:val="21"/>
              </w:rPr>
            </w:pPr>
            <w:proofErr w:type="spellStart"/>
            <w:r w:rsidRPr="00816E4A">
              <w:rPr>
                <w:rFonts w:ascii="Tahoma" w:hAnsi="Tahoma" w:cs="Tahoma"/>
                <w:b/>
                <w:sz w:val="21"/>
                <w:szCs w:val="21"/>
              </w:rPr>
              <w:t>Ceamsa</w:t>
            </w:r>
            <w:proofErr w:type="spellEnd"/>
            <w:r w:rsidRPr="00816E4A">
              <w:rPr>
                <w:rFonts w:ascii="Tahoma" w:hAnsi="Tahoma" w:cs="Tahoma"/>
                <w:b/>
                <w:sz w:val="21"/>
                <w:szCs w:val="21"/>
              </w:rPr>
              <w:t xml:space="preserve"> Asia Corporation</w:t>
            </w:r>
          </w:p>
        </w:tc>
        <w:tc>
          <w:tcPr>
            <w:tcW w:w="270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 xml:space="preserve">300MT from Zamboanga, </w:t>
            </w:r>
            <w:proofErr w:type="spellStart"/>
            <w:r w:rsidRPr="0060440A">
              <w:rPr>
                <w:rFonts w:ascii="Tahoma" w:hAnsi="Tahoma" w:cs="Tahoma"/>
                <w:sz w:val="21"/>
                <w:szCs w:val="21"/>
              </w:rPr>
              <w:t>Tawi-Tawi</w:t>
            </w:r>
            <w:proofErr w:type="spellEnd"/>
            <w:r w:rsidRPr="0060440A">
              <w:rPr>
                <w:rFonts w:ascii="Tahoma" w:hAnsi="Tahoma" w:cs="Tahoma"/>
                <w:sz w:val="21"/>
                <w:szCs w:val="21"/>
              </w:rPr>
              <w:t>, Palawan.</w:t>
            </w:r>
          </w:p>
        </w:tc>
        <w:tc>
          <w:tcPr>
            <w:tcW w:w="2250"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Semi refined Carrageenan, Refined Carrageenan</w:t>
            </w:r>
          </w:p>
        </w:tc>
        <w:tc>
          <w:tcPr>
            <w:tcW w:w="2048" w:type="dxa"/>
            <w:tcBorders>
              <w:top w:val="single" w:sz="4" w:space="0" w:color="auto"/>
              <w:left w:val="single" w:sz="4" w:space="0" w:color="auto"/>
              <w:bottom w:val="single" w:sz="4" w:space="0" w:color="auto"/>
              <w:right w:val="single" w:sz="4" w:space="0" w:color="auto"/>
            </w:tcBorders>
            <w:hideMark/>
          </w:tcPr>
          <w:p w:rsidR="00625C08" w:rsidRPr="0060440A" w:rsidRDefault="00625C08" w:rsidP="00816E4A">
            <w:pPr>
              <w:spacing w:line="240" w:lineRule="auto"/>
              <w:jc w:val="center"/>
              <w:rPr>
                <w:rFonts w:ascii="Tahoma" w:hAnsi="Tahoma" w:cs="Tahoma"/>
                <w:sz w:val="21"/>
                <w:szCs w:val="21"/>
              </w:rPr>
            </w:pPr>
            <w:r w:rsidRPr="0060440A">
              <w:rPr>
                <w:rFonts w:ascii="Tahoma" w:hAnsi="Tahoma" w:cs="Tahoma"/>
                <w:sz w:val="21"/>
                <w:szCs w:val="21"/>
              </w:rPr>
              <w:t>Spain, Asia, Europe</w:t>
            </w:r>
          </w:p>
        </w:tc>
      </w:tr>
      <w:tr w:rsidR="00625C08" w:rsidRPr="0060440A" w:rsidTr="00816E4A">
        <w:tc>
          <w:tcPr>
            <w:tcW w:w="2245" w:type="dxa"/>
            <w:tcBorders>
              <w:top w:val="single" w:sz="4" w:space="0" w:color="auto"/>
              <w:left w:val="single" w:sz="4" w:space="0" w:color="auto"/>
              <w:bottom w:val="single" w:sz="4" w:space="0" w:color="auto"/>
              <w:right w:val="single" w:sz="4" w:space="0" w:color="auto"/>
            </w:tcBorders>
            <w:hideMark/>
          </w:tcPr>
          <w:p w:rsidR="00816E4A" w:rsidRPr="00816E4A" w:rsidRDefault="00625C08" w:rsidP="00816E4A">
            <w:pPr>
              <w:spacing w:line="240" w:lineRule="auto"/>
              <w:rPr>
                <w:rFonts w:ascii="Tahoma" w:hAnsi="Tahoma" w:cs="Tahoma"/>
                <w:b/>
                <w:sz w:val="21"/>
                <w:szCs w:val="21"/>
              </w:rPr>
            </w:pPr>
            <w:r w:rsidRPr="00816E4A">
              <w:rPr>
                <w:rFonts w:ascii="Tahoma" w:hAnsi="Tahoma" w:cs="Tahoma"/>
                <w:b/>
                <w:sz w:val="21"/>
                <w:szCs w:val="21"/>
              </w:rPr>
              <w:t xml:space="preserve">Philippine Bio Industries </w:t>
            </w:r>
          </w:p>
          <w:p w:rsidR="00625C08" w:rsidRPr="003F7A27" w:rsidRDefault="00625C08" w:rsidP="00816E4A">
            <w:pPr>
              <w:spacing w:line="240" w:lineRule="auto"/>
              <w:rPr>
                <w:rFonts w:ascii="Tahoma" w:hAnsi="Tahoma" w:cs="Tahoma"/>
                <w:sz w:val="21"/>
                <w:szCs w:val="21"/>
              </w:rPr>
            </w:pPr>
            <w:r w:rsidRPr="003F7A27">
              <w:rPr>
                <w:rFonts w:ascii="Tahoma" w:hAnsi="Tahoma" w:cs="Tahoma"/>
                <w:sz w:val="21"/>
                <w:szCs w:val="21"/>
              </w:rPr>
              <w:t>(no available data)</w:t>
            </w:r>
          </w:p>
        </w:tc>
        <w:tc>
          <w:tcPr>
            <w:tcW w:w="2700" w:type="dxa"/>
            <w:tcBorders>
              <w:top w:val="single" w:sz="4" w:space="0" w:color="auto"/>
              <w:left w:val="single" w:sz="4" w:space="0" w:color="auto"/>
              <w:bottom w:val="single" w:sz="4" w:space="0" w:color="auto"/>
              <w:right w:val="single" w:sz="4" w:space="0" w:color="auto"/>
            </w:tcBorders>
          </w:tcPr>
          <w:p w:rsidR="00625C08" w:rsidRPr="0060440A" w:rsidRDefault="00625C08" w:rsidP="00816E4A">
            <w:pPr>
              <w:spacing w:line="240" w:lineRule="auto"/>
              <w:jc w:val="center"/>
              <w:rPr>
                <w:rFonts w:ascii="Tahoma" w:hAnsi="Tahoma" w:cs="Tahoma"/>
                <w:sz w:val="21"/>
                <w:szCs w:val="21"/>
              </w:rPr>
            </w:pPr>
          </w:p>
        </w:tc>
        <w:tc>
          <w:tcPr>
            <w:tcW w:w="2250" w:type="dxa"/>
            <w:tcBorders>
              <w:top w:val="single" w:sz="4" w:space="0" w:color="auto"/>
              <w:left w:val="single" w:sz="4" w:space="0" w:color="auto"/>
              <w:bottom w:val="single" w:sz="4" w:space="0" w:color="auto"/>
              <w:right w:val="single" w:sz="4" w:space="0" w:color="auto"/>
            </w:tcBorders>
          </w:tcPr>
          <w:p w:rsidR="00625C08" w:rsidRPr="0060440A" w:rsidRDefault="00625C08" w:rsidP="00816E4A">
            <w:pPr>
              <w:spacing w:line="240" w:lineRule="auto"/>
              <w:jc w:val="center"/>
              <w:rPr>
                <w:rFonts w:ascii="Tahoma" w:hAnsi="Tahoma" w:cs="Tahoma"/>
                <w:sz w:val="21"/>
                <w:szCs w:val="21"/>
              </w:rPr>
            </w:pPr>
          </w:p>
        </w:tc>
        <w:tc>
          <w:tcPr>
            <w:tcW w:w="2048" w:type="dxa"/>
            <w:tcBorders>
              <w:top w:val="single" w:sz="4" w:space="0" w:color="auto"/>
              <w:left w:val="single" w:sz="4" w:space="0" w:color="auto"/>
              <w:bottom w:val="single" w:sz="4" w:space="0" w:color="auto"/>
              <w:right w:val="single" w:sz="4" w:space="0" w:color="auto"/>
            </w:tcBorders>
          </w:tcPr>
          <w:p w:rsidR="00625C08" w:rsidRPr="0060440A" w:rsidRDefault="00625C08" w:rsidP="00816E4A">
            <w:pPr>
              <w:spacing w:line="240" w:lineRule="auto"/>
              <w:jc w:val="center"/>
              <w:rPr>
                <w:rFonts w:ascii="Tahoma" w:hAnsi="Tahoma" w:cs="Tahoma"/>
                <w:sz w:val="21"/>
                <w:szCs w:val="21"/>
              </w:rPr>
            </w:pPr>
          </w:p>
        </w:tc>
      </w:tr>
      <w:tr w:rsidR="00625C08" w:rsidRPr="0060440A" w:rsidTr="00816E4A">
        <w:tc>
          <w:tcPr>
            <w:tcW w:w="2245" w:type="dxa"/>
            <w:tcBorders>
              <w:top w:val="single" w:sz="4" w:space="0" w:color="auto"/>
              <w:left w:val="single" w:sz="4" w:space="0" w:color="auto"/>
              <w:bottom w:val="single" w:sz="4" w:space="0" w:color="auto"/>
              <w:right w:val="single" w:sz="4" w:space="0" w:color="auto"/>
            </w:tcBorders>
            <w:hideMark/>
          </w:tcPr>
          <w:p w:rsidR="00816E4A" w:rsidRPr="00816E4A" w:rsidRDefault="00625C08" w:rsidP="00816E4A">
            <w:pPr>
              <w:spacing w:line="240" w:lineRule="auto"/>
              <w:rPr>
                <w:rFonts w:ascii="Tahoma" w:hAnsi="Tahoma" w:cs="Tahoma"/>
                <w:b/>
                <w:sz w:val="21"/>
                <w:szCs w:val="21"/>
              </w:rPr>
            </w:pPr>
            <w:proofErr w:type="spellStart"/>
            <w:r w:rsidRPr="00816E4A">
              <w:rPr>
                <w:rFonts w:ascii="Tahoma" w:hAnsi="Tahoma" w:cs="Tahoma"/>
                <w:b/>
                <w:sz w:val="21"/>
                <w:szCs w:val="21"/>
              </w:rPr>
              <w:t>Mioka</w:t>
            </w:r>
            <w:proofErr w:type="spellEnd"/>
            <w:r w:rsidRPr="00816E4A">
              <w:rPr>
                <w:rFonts w:ascii="Tahoma" w:hAnsi="Tahoma" w:cs="Tahoma"/>
                <w:b/>
                <w:sz w:val="21"/>
                <w:szCs w:val="21"/>
              </w:rPr>
              <w:t xml:space="preserve"> Biosystems Corp</w:t>
            </w:r>
            <w:r w:rsidR="00816E4A" w:rsidRPr="00816E4A">
              <w:rPr>
                <w:rFonts w:ascii="Tahoma" w:hAnsi="Tahoma" w:cs="Tahoma"/>
                <w:b/>
                <w:sz w:val="21"/>
                <w:szCs w:val="21"/>
              </w:rPr>
              <w:t>oration</w:t>
            </w:r>
          </w:p>
          <w:p w:rsidR="00625C08" w:rsidRPr="003F7A27" w:rsidRDefault="00625C08" w:rsidP="00816E4A">
            <w:pPr>
              <w:spacing w:line="240" w:lineRule="auto"/>
              <w:rPr>
                <w:rFonts w:ascii="Tahoma" w:hAnsi="Tahoma" w:cs="Tahoma"/>
                <w:sz w:val="21"/>
                <w:szCs w:val="21"/>
              </w:rPr>
            </w:pPr>
            <w:r w:rsidRPr="003F7A27">
              <w:rPr>
                <w:rFonts w:ascii="Tahoma" w:hAnsi="Tahoma" w:cs="Tahoma"/>
                <w:sz w:val="21"/>
                <w:szCs w:val="21"/>
              </w:rPr>
              <w:t>(No available data)</w:t>
            </w:r>
          </w:p>
        </w:tc>
        <w:tc>
          <w:tcPr>
            <w:tcW w:w="2700" w:type="dxa"/>
            <w:tcBorders>
              <w:top w:val="single" w:sz="4" w:space="0" w:color="auto"/>
              <w:left w:val="single" w:sz="4" w:space="0" w:color="auto"/>
              <w:bottom w:val="single" w:sz="4" w:space="0" w:color="auto"/>
              <w:right w:val="single" w:sz="4" w:space="0" w:color="auto"/>
            </w:tcBorders>
          </w:tcPr>
          <w:p w:rsidR="00625C08" w:rsidRPr="0060440A" w:rsidRDefault="00625C08" w:rsidP="00816E4A">
            <w:pPr>
              <w:spacing w:line="240" w:lineRule="auto"/>
              <w:jc w:val="center"/>
              <w:rPr>
                <w:rFonts w:ascii="Tahoma" w:hAnsi="Tahoma" w:cs="Tahoma"/>
                <w:sz w:val="21"/>
                <w:szCs w:val="21"/>
              </w:rPr>
            </w:pPr>
          </w:p>
        </w:tc>
        <w:tc>
          <w:tcPr>
            <w:tcW w:w="2250" w:type="dxa"/>
            <w:tcBorders>
              <w:top w:val="single" w:sz="4" w:space="0" w:color="auto"/>
              <w:left w:val="single" w:sz="4" w:space="0" w:color="auto"/>
              <w:bottom w:val="single" w:sz="4" w:space="0" w:color="auto"/>
              <w:right w:val="single" w:sz="4" w:space="0" w:color="auto"/>
            </w:tcBorders>
          </w:tcPr>
          <w:p w:rsidR="00625C08" w:rsidRPr="0060440A" w:rsidRDefault="00625C08" w:rsidP="00816E4A">
            <w:pPr>
              <w:spacing w:line="240" w:lineRule="auto"/>
              <w:jc w:val="center"/>
              <w:rPr>
                <w:rFonts w:ascii="Tahoma" w:hAnsi="Tahoma" w:cs="Tahoma"/>
                <w:sz w:val="21"/>
                <w:szCs w:val="21"/>
              </w:rPr>
            </w:pPr>
          </w:p>
        </w:tc>
        <w:tc>
          <w:tcPr>
            <w:tcW w:w="2048" w:type="dxa"/>
            <w:tcBorders>
              <w:top w:val="single" w:sz="4" w:space="0" w:color="auto"/>
              <w:left w:val="single" w:sz="4" w:space="0" w:color="auto"/>
              <w:bottom w:val="single" w:sz="4" w:space="0" w:color="auto"/>
              <w:right w:val="single" w:sz="4" w:space="0" w:color="auto"/>
            </w:tcBorders>
          </w:tcPr>
          <w:p w:rsidR="00625C08" w:rsidRPr="0060440A" w:rsidRDefault="00625C08" w:rsidP="00816E4A">
            <w:pPr>
              <w:spacing w:line="240" w:lineRule="auto"/>
              <w:jc w:val="center"/>
              <w:rPr>
                <w:rFonts w:ascii="Tahoma" w:hAnsi="Tahoma" w:cs="Tahoma"/>
                <w:sz w:val="21"/>
                <w:szCs w:val="21"/>
              </w:rPr>
            </w:pPr>
          </w:p>
        </w:tc>
      </w:tr>
    </w:tbl>
    <w:p w:rsidR="00EB14C9" w:rsidRDefault="00EB14C9" w:rsidP="00A60079">
      <w:pPr>
        <w:jc w:val="both"/>
        <w:rPr>
          <w:rFonts w:ascii="Tahoma" w:hAnsi="Tahoma" w:cs="Tahoma"/>
          <w:b/>
          <w:sz w:val="21"/>
          <w:szCs w:val="21"/>
        </w:rPr>
      </w:pPr>
    </w:p>
    <w:p w:rsidR="00A60079" w:rsidRPr="003869E4" w:rsidRDefault="00EB14C9" w:rsidP="00AB35A1">
      <w:pPr>
        <w:pStyle w:val="ListParagraph"/>
        <w:numPr>
          <w:ilvl w:val="0"/>
          <w:numId w:val="19"/>
        </w:numPr>
        <w:rPr>
          <w:rFonts w:ascii="Tahoma" w:hAnsi="Tahoma" w:cs="Tahoma"/>
          <w:b/>
          <w:sz w:val="21"/>
          <w:szCs w:val="21"/>
        </w:rPr>
      </w:pPr>
      <w:r w:rsidRPr="003869E4">
        <w:rPr>
          <w:rFonts w:ascii="Tahoma" w:hAnsi="Tahoma" w:cs="Tahoma"/>
          <w:b/>
          <w:sz w:val="21"/>
          <w:szCs w:val="21"/>
        </w:rPr>
        <w:lastRenderedPageBreak/>
        <w:t>Seaweed P</w:t>
      </w:r>
      <w:r w:rsidR="00A60079" w:rsidRPr="003869E4">
        <w:rPr>
          <w:rFonts w:ascii="Tahoma" w:hAnsi="Tahoma" w:cs="Tahoma"/>
          <w:b/>
          <w:sz w:val="21"/>
          <w:szCs w:val="21"/>
        </w:rPr>
        <w:t>rocessors in CALABARZON</w:t>
      </w:r>
    </w:p>
    <w:p w:rsidR="00625C08" w:rsidRPr="0060440A" w:rsidRDefault="00625C08" w:rsidP="00115817">
      <w:pPr>
        <w:pStyle w:val="NoSpacing"/>
      </w:pPr>
    </w:p>
    <w:p w:rsidR="00115817" w:rsidRPr="00115817" w:rsidRDefault="00625C08" w:rsidP="00AB35A1">
      <w:pPr>
        <w:pStyle w:val="NoSpacing"/>
        <w:numPr>
          <w:ilvl w:val="0"/>
          <w:numId w:val="20"/>
        </w:numPr>
        <w:rPr>
          <w:rFonts w:ascii="Tahoma" w:hAnsi="Tahoma" w:cs="Tahoma"/>
          <w:b/>
          <w:sz w:val="21"/>
          <w:szCs w:val="21"/>
        </w:rPr>
      </w:pPr>
      <w:r w:rsidRPr="00115817">
        <w:rPr>
          <w:rFonts w:ascii="Tahoma" w:hAnsi="Tahoma" w:cs="Tahoma"/>
          <w:b/>
          <w:sz w:val="21"/>
          <w:szCs w:val="21"/>
        </w:rPr>
        <w:t>CARGILL FRANCE SAS</w:t>
      </w:r>
    </w:p>
    <w:p w:rsidR="00115817" w:rsidRPr="00115817" w:rsidRDefault="00115817" w:rsidP="003869E4">
      <w:pPr>
        <w:pStyle w:val="NoSpacing"/>
        <w:ind w:left="720" w:firstLine="720"/>
        <w:rPr>
          <w:rFonts w:ascii="Tahoma" w:eastAsia="Times New Roman" w:hAnsi="Tahoma" w:cs="Tahoma"/>
          <w:i/>
          <w:color w:val="000000"/>
          <w:sz w:val="21"/>
          <w:szCs w:val="21"/>
        </w:rPr>
      </w:pPr>
      <w:r>
        <w:rPr>
          <w:rFonts w:ascii="Tahoma" w:eastAsia="Times New Roman" w:hAnsi="Tahoma" w:cs="Tahoma"/>
          <w:i/>
          <w:color w:val="000000"/>
          <w:sz w:val="21"/>
          <w:szCs w:val="21"/>
        </w:rPr>
        <w:t>(L</w:t>
      </w:r>
      <w:r w:rsidRPr="00115817">
        <w:rPr>
          <w:rFonts w:ascii="Tahoma" w:eastAsia="Times New Roman" w:hAnsi="Tahoma" w:cs="Tahoma"/>
          <w:i/>
          <w:color w:val="000000"/>
          <w:sz w:val="21"/>
          <w:szCs w:val="21"/>
        </w:rPr>
        <w:t>ifted from Cargill website)</w:t>
      </w:r>
    </w:p>
    <w:p w:rsidR="00115817" w:rsidRPr="00115817" w:rsidRDefault="00115817" w:rsidP="00115817">
      <w:pPr>
        <w:pStyle w:val="NoSpacing"/>
        <w:rPr>
          <w:rFonts w:ascii="Tahoma" w:hAnsi="Tahoma" w:cs="Tahoma"/>
          <w:sz w:val="21"/>
          <w:szCs w:val="21"/>
        </w:rPr>
      </w:pPr>
    </w:p>
    <w:p w:rsidR="00625C08" w:rsidRPr="00FC35A5" w:rsidRDefault="00625C08" w:rsidP="00625C08">
      <w:pPr>
        <w:jc w:val="both"/>
        <w:rPr>
          <w:rFonts w:ascii="Tahoma" w:eastAsia="Times New Roman" w:hAnsi="Tahoma" w:cs="Tahoma"/>
          <w:i/>
          <w:color w:val="000000"/>
          <w:sz w:val="21"/>
          <w:szCs w:val="21"/>
        </w:rPr>
      </w:pPr>
      <w:r w:rsidRPr="00FC35A5">
        <w:rPr>
          <w:rFonts w:ascii="Tahoma" w:eastAsia="Times New Roman" w:hAnsi="Tahoma" w:cs="Tahoma"/>
          <w:i/>
          <w:color w:val="000000"/>
          <w:sz w:val="21"/>
          <w:szCs w:val="21"/>
        </w:rPr>
        <w:t>Cargill provides food, agriculture, financial and industrial products and services to the world. Together with farmers, customers, governments and communities, we help people thrive by applying our insights and 150 years of experience. We have 152,000 employees in 67 countries that are committed to feeding the world in a responsible way, reducing environmental impact and improving the communities where we live and work. Agricultural</w:t>
      </w:r>
      <w:r w:rsidR="00115817" w:rsidRPr="00FC35A5">
        <w:rPr>
          <w:rFonts w:ascii="Tahoma" w:eastAsia="Times New Roman" w:hAnsi="Tahoma" w:cs="Tahoma"/>
          <w:i/>
          <w:color w:val="000000"/>
          <w:sz w:val="21"/>
          <w:szCs w:val="21"/>
        </w:rPr>
        <w:t xml:space="preserve"> commodity trading &amp; processing. </w:t>
      </w:r>
      <w:r w:rsidRPr="00FC35A5">
        <w:rPr>
          <w:rFonts w:ascii="Tahoma" w:eastAsia="Times New Roman" w:hAnsi="Tahoma" w:cs="Tahoma"/>
          <w:i/>
          <w:color w:val="000000"/>
          <w:sz w:val="21"/>
          <w:szCs w:val="21"/>
        </w:rPr>
        <w:t xml:space="preserve">We connect producers and users of grain, oilseeds and other agricultural commodities through origination, processing, marketing and distribution capabilities and services.  </w:t>
      </w:r>
    </w:p>
    <w:p w:rsidR="00625C08" w:rsidRPr="00115817" w:rsidRDefault="00625C08" w:rsidP="00115817">
      <w:pPr>
        <w:pStyle w:val="NoSpacing"/>
      </w:pPr>
    </w:p>
    <w:p w:rsidR="00FC35A5" w:rsidRDefault="00625C08" w:rsidP="00FC35A5">
      <w:pPr>
        <w:pStyle w:val="ListParagraph"/>
        <w:numPr>
          <w:ilvl w:val="0"/>
          <w:numId w:val="20"/>
        </w:numPr>
        <w:rPr>
          <w:rFonts w:ascii="Tahoma" w:eastAsia="Times New Roman" w:hAnsi="Tahoma" w:cs="Tahoma"/>
          <w:b/>
          <w:color w:val="000000"/>
          <w:sz w:val="21"/>
          <w:szCs w:val="21"/>
        </w:rPr>
      </w:pPr>
      <w:r w:rsidRPr="003869E4">
        <w:rPr>
          <w:rFonts w:ascii="Tahoma" w:eastAsia="Times New Roman" w:hAnsi="Tahoma" w:cs="Tahoma"/>
          <w:b/>
          <w:color w:val="000000"/>
          <w:sz w:val="21"/>
          <w:szCs w:val="21"/>
        </w:rPr>
        <w:t>CEAMSA Asia Inc.</w:t>
      </w:r>
    </w:p>
    <w:p w:rsidR="00FC35A5" w:rsidRPr="00FC35A5" w:rsidRDefault="00FC35A5" w:rsidP="00FC35A5">
      <w:pPr>
        <w:pStyle w:val="ListParagraph"/>
        <w:ind w:left="1440"/>
        <w:rPr>
          <w:rFonts w:ascii="Tahoma" w:eastAsia="Times New Roman" w:hAnsi="Tahoma" w:cs="Tahoma"/>
          <w:b/>
          <w:color w:val="000000"/>
          <w:sz w:val="21"/>
          <w:szCs w:val="21"/>
        </w:rPr>
      </w:pPr>
      <w:r w:rsidRPr="00FC35A5">
        <w:rPr>
          <w:rFonts w:ascii="Tahoma" w:eastAsia="Times New Roman" w:hAnsi="Tahoma" w:cs="Tahoma"/>
          <w:i/>
          <w:color w:val="000000"/>
          <w:sz w:val="21"/>
          <w:szCs w:val="21"/>
        </w:rPr>
        <w:t>(L</w:t>
      </w:r>
      <w:r>
        <w:rPr>
          <w:rFonts w:ascii="Tahoma" w:eastAsia="Times New Roman" w:hAnsi="Tahoma" w:cs="Tahoma"/>
          <w:i/>
          <w:color w:val="000000"/>
          <w:sz w:val="21"/>
          <w:szCs w:val="21"/>
        </w:rPr>
        <w:t>ifted from CEAMSA Asia Inc.</w:t>
      </w:r>
      <w:r w:rsidRPr="00FC35A5">
        <w:rPr>
          <w:rFonts w:ascii="Tahoma" w:eastAsia="Times New Roman" w:hAnsi="Tahoma" w:cs="Tahoma"/>
          <w:i/>
          <w:color w:val="000000"/>
          <w:sz w:val="21"/>
          <w:szCs w:val="21"/>
        </w:rPr>
        <w:t xml:space="preserve"> website)</w:t>
      </w:r>
    </w:p>
    <w:p w:rsidR="00625C08" w:rsidRPr="00FC35A5" w:rsidRDefault="00625C08" w:rsidP="00625C08">
      <w:pPr>
        <w:jc w:val="both"/>
        <w:rPr>
          <w:rFonts w:ascii="Tahoma" w:eastAsia="Times New Roman" w:hAnsi="Tahoma" w:cs="Tahoma"/>
          <w:i/>
          <w:color w:val="000000"/>
          <w:sz w:val="21"/>
          <w:szCs w:val="21"/>
        </w:rPr>
      </w:pPr>
      <w:r w:rsidRPr="00FC35A5">
        <w:rPr>
          <w:rFonts w:ascii="Tahoma" w:eastAsia="Times New Roman" w:hAnsi="Tahoma" w:cs="Tahoma"/>
          <w:i/>
          <w:color w:val="000000"/>
          <w:sz w:val="21"/>
          <w:szCs w:val="21"/>
        </w:rPr>
        <w:t xml:space="preserve">Founded in 1967, </w:t>
      </w:r>
      <w:proofErr w:type="spellStart"/>
      <w:r w:rsidRPr="00FC35A5">
        <w:rPr>
          <w:rFonts w:ascii="Tahoma" w:eastAsia="Times New Roman" w:hAnsi="Tahoma" w:cs="Tahoma"/>
          <w:i/>
          <w:color w:val="000000"/>
          <w:sz w:val="21"/>
          <w:szCs w:val="21"/>
        </w:rPr>
        <w:t>Compañía</w:t>
      </w:r>
      <w:proofErr w:type="spellEnd"/>
      <w:r w:rsidRPr="00FC35A5">
        <w:rPr>
          <w:rFonts w:ascii="Tahoma" w:eastAsia="Times New Roman" w:hAnsi="Tahoma" w:cs="Tahoma"/>
          <w:i/>
          <w:color w:val="000000"/>
          <w:sz w:val="21"/>
          <w:szCs w:val="21"/>
        </w:rPr>
        <w:t xml:space="preserve"> Española de </w:t>
      </w:r>
      <w:proofErr w:type="spellStart"/>
      <w:r w:rsidRPr="00FC35A5">
        <w:rPr>
          <w:rFonts w:ascii="Tahoma" w:eastAsia="Times New Roman" w:hAnsi="Tahoma" w:cs="Tahoma"/>
          <w:i/>
          <w:color w:val="000000"/>
          <w:sz w:val="21"/>
          <w:szCs w:val="21"/>
        </w:rPr>
        <w:t>Algas</w:t>
      </w:r>
      <w:proofErr w:type="spellEnd"/>
      <w:r w:rsidRPr="00FC35A5">
        <w:rPr>
          <w:rFonts w:ascii="Tahoma" w:eastAsia="Times New Roman" w:hAnsi="Tahoma" w:cs="Tahoma"/>
          <w:i/>
          <w:color w:val="000000"/>
          <w:sz w:val="21"/>
          <w:szCs w:val="21"/>
        </w:rPr>
        <w:t xml:space="preserve"> Marinas S.A., CEAMSA, manufactures and supplies a comprehensive range of high quality carrageenan and pectin products to the global food industry. In February 2009, CEAMSA Asia Inc. was incorporated and registered in the Philippines to be the first international venture of CEAMSA. Our company is 99.99% owned by CEAMSA Spain. We are a semi-refined carrageenan manufacturing plant that utilizes technology developed by our parent company. Our products are 100% percent export. In addition, as an export oriented firm, CEAMSA ASIA INC. is a </w:t>
      </w:r>
      <w:proofErr w:type="spellStart"/>
      <w:r w:rsidRPr="00FC35A5">
        <w:rPr>
          <w:rFonts w:ascii="Tahoma" w:eastAsia="Times New Roman" w:hAnsi="Tahoma" w:cs="Tahoma"/>
          <w:i/>
          <w:color w:val="000000"/>
          <w:sz w:val="21"/>
          <w:szCs w:val="21"/>
        </w:rPr>
        <w:t>bonafide</w:t>
      </w:r>
      <w:proofErr w:type="spellEnd"/>
      <w:r w:rsidRPr="00FC35A5">
        <w:rPr>
          <w:rFonts w:ascii="Tahoma" w:eastAsia="Times New Roman" w:hAnsi="Tahoma" w:cs="Tahoma"/>
          <w:i/>
          <w:color w:val="000000"/>
          <w:sz w:val="21"/>
          <w:szCs w:val="21"/>
        </w:rPr>
        <w:t xml:space="preserve"> Board of Investment registered enterprise. Our plant is located in </w:t>
      </w:r>
      <w:proofErr w:type="spellStart"/>
      <w:r w:rsidRPr="00FC35A5">
        <w:rPr>
          <w:rFonts w:ascii="Tahoma" w:eastAsia="Times New Roman" w:hAnsi="Tahoma" w:cs="Tahoma"/>
          <w:i/>
          <w:color w:val="000000"/>
          <w:sz w:val="21"/>
          <w:szCs w:val="21"/>
        </w:rPr>
        <w:t>Pook</w:t>
      </w:r>
      <w:proofErr w:type="spellEnd"/>
      <w:r w:rsidRPr="00FC35A5">
        <w:rPr>
          <w:rFonts w:ascii="Tahoma" w:eastAsia="Times New Roman" w:hAnsi="Tahoma" w:cs="Tahoma"/>
          <w:i/>
          <w:color w:val="000000"/>
          <w:sz w:val="21"/>
          <w:szCs w:val="21"/>
        </w:rPr>
        <w:t xml:space="preserve"> </w:t>
      </w:r>
      <w:proofErr w:type="spellStart"/>
      <w:r w:rsidRPr="00FC35A5">
        <w:rPr>
          <w:rFonts w:ascii="Tahoma" w:eastAsia="Times New Roman" w:hAnsi="Tahoma" w:cs="Tahoma"/>
          <w:i/>
          <w:color w:val="000000"/>
          <w:sz w:val="21"/>
          <w:szCs w:val="21"/>
        </w:rPr>
        <w:t>Looban</w:t>
      </w:r>
      <w:proofErr w:type="spellEnd"/>
      <w:r w:rsidRPr="00FC35A5">
        <w:rPr>
          <w:rFonts w:ascii="Tahoma" w:eastAsia="Times New Roman" w:hAnsi="Tahoma" w:cs="Tahoma"/>
          <w:i/>
          <w:color w:val="000000"/>
          <w:sz w:val="21"/>
          <w:szCs w:val="21"/>
        </w:rPr>
        <w:t xml:space="preserve"> 2 </w:t>
      </w:r>
      <w:proofErr w:type="spellStart"/>
      <w:r w:rsidRPr="00FC35A5">
        <w:rPr>
          <w:rFonts w:ascii="Tahoma" w:eastAsia="Times New Roman" w:hAnsi="Tahoma" w:cs="Tahoma"/>
          <w:i/>
          <w:color w:val="000000"/>
          <w:sz w:val="21"/>
          <w:szCs w:val="21"/>
        </w:rPr>
        <w:t>Crispulo</w:t>
      </w:r>
      <w:proofErr w:type="spellEnd"/>
      <w:r w:rsidRPr="00FC35A5">
        <w:rPr>
          <w:rFonts w:ascii="Tahoma" w:eastAsia="Times New Roman" w:hAnsi="Tahoma" w:cs="Tahoma"/>
          <w:i/>
          <w:color w:val="000000"/>
          <w:sz w:val="21"/>
          <w:szCs w:val="21"/>
        </w:rPr>
        <w:t xml:space="preserve"> </w:t>
      </w:r>
      <w:proofErr w:type="spellStart"/>
      <w:r w:rsidRPr="00FC35A5">
        <w:rPr>
          <w:rFonts w:ascii="Tahoma" w:eastAsia="Times New Roman" w:hAnsi="Tahoma" w:cs="Tahoma"/>
          <w:i/>
          <w:color w:val="000000"/>
          <w:sz w:val="21"/>
          <w:szCs w:val="21"/>
        </w:rPr>
        <w:t>dela</w:t>
      </w:r>
      <w:proofErr w:type="spellEnd"/>
      <w:r w:rsidRPr="00FC35A5">
        <w:rPr>
          <w:rFonts w:ascii="Tahoma" w:eastAsia="Times New Roman" w:hAnsi="Tahoma" w:cs="Tahoma"/>
          <w:i/>
          <w:color w:val="000000"/>
          <w:sz w:val="21"/>
          <w:szCs w:val="21"/>
        </w:rPr>
        <w:t xml:space="preserve"> Cruz St, Loma de </w:t>
      </w:r>
      <w:proofErr w:type="spellStart"/>
      <w:r w:rsidRPr="00FC35A5">
        <w:rPr>
          <w:rFonts w:ascii="Tahoma" w:eastAsia="Times New Roman" w:hAnsi="Tahoma" w:cs="Tahoma"/>
          <w:i/>
          <w:color w:val="000000"/>
          <w:sz w:val="21"/>
          <w:szCs w:val="21"/>
        </w:rPr>
        <w:t>Gato</w:t>
      </w:r>
      <w:proofErr w:type="spellEnd"/>
      <w:r w:rsidRPr="00FC35A5">
        <w:rPr>
          <w:rFonts w:ascii="Tahoma" w:eastAsia="Times New Roman" w:hAnsi="Tahoma" w:cs="Tahoma"/>
          <w:i/>
          <w:color w:val="000000"/>
          <w:sz w:val="21"/>
          <w:szCs w:val="21"/>
        </w:rPr>
        <w:t xml:space="preserve"> </w:t>
      </w:r>
      <w:proofErr w:type="spellStart"/>
      <w:r w:rsidRPr="00FC35A5">
        <w:rPr>
          <w:rFonts w:ascii="Tahoma" w:eastAsia="Times New Roman" w:hAnsi="Tahoma" w:cs="Tahoma"/>
          <w:i/>
          <w:color w:val="000000"/>
          <w:sz w:val="21"/>
          <w:szCs w:val="21"/>
        </w:rPr>
        <w:t>Marilao</w:t>
      </w:r>
      <w:proofErr w:type="spellEnd"/>
      <w:r w:rsidRPr="00FC35A5">
        <w:rPr>
          <w:rFonts w:ascii="Tahoma" w:eastAsia="Times New Roman" w:hAnsi="Tahoma" w:cs="Tahoma"/>
          <w:i/>
          <w:color w:val="000000"/>
          <w:sz w:val="21"/>
          <w:szCs w:val="21"/>
        </w:rPr>
        <w:t xml:space="preserve">, </w:t>
      </w:r>
      <w:proofErr w:type="spellStart"/>
      <w:r w:rsidRPr="00FC35A5">
        <w:rPr>
          <w:rFonts w:ascii="Tahoma" w:eastAsia="Times New Roman" w:hAnsi="Tahoma" w:cs="Tahoma"/>
          <w:i/>
          <w:color w:val="000000"/>
          <w:sz w:val="21"/>
          <w:szCs w:val="21"/>
        </w:rPr>
        <w:t>Bulacan</w:t>
      </w:r>
      <w:proofErr w:type="spellEnd"/>
      <w:r w:rsidRPr="00FC35A5">
        <w:rPr>
          <w:rFonts w:ascii="Tahoma" w:eastAsia="Times New Roman" w:hAnsi="Tahoma" w:cs="Tahoma"/>
          <w:i/>
          <w:color w:val="000000"/>
          <w:sz w:val="21"/>
          <w:szCs w:val="21"/>
        </w:rPr>
        <w:t>, Philippines.</w:t>
      </w:r>
    </w:p>
    <w:p w:rsidR="00625C08" w:rsidRPr="00115817" w:rsidRDefault="00625C08" w:rsidP="00625C08">
      <w:pPr>
        <w:jc w:val="both"/>
        <w:rPr>
          <w:rFonts w:ascii="Tahoma" w:eastAsia="Times New Roman" w:hAnsi="Tahoma" w:cs="Tahoma"/>
          <w:color w:val="000000"/>
          <w:sz w:val="21"/>
          <w:szCs w:val="21"/>
        </w:rPr>
      </w:pPr>
    </w:p>
    <w:p w:rsidR="00FC35A5" w:rsidRDefault="00625C08" w:rsidP="00FC35A5">
      <w:pPr>
        <w:pStyle w:val="ListParagraph"/>
        <w:numPr>
          <w:ilvl w:val="0"/>
          <w:numId w:val="20"/>
        </w:numPr>
        <w:rPr>
          <w:rFonts w:ascii="Tahoma" w:eastAsia="Times New Roman" w:hAnsi="Tahoma" w:cs="Tahoma"/>
          <w:b/>
          <w:color w:val="000000"/>
          <w:sz w:val="21"/>
          <w:szCs w:val="21"/>
        </w:rPr>
      </w:pPr>
      <w:r w:rsidRPr="003869E4">
        <w:rPr>
          <w:rFonts w:ascii="Tahoma" w:eastAsia="Times New Roman" w:hAnsi="Tahoma" w:cs="Tahoma"/>
          <w:b/>
          <w:color w:val="000000"/>
          <w:sz w:val="21"/>
          <w:szCs w:val="21"/>
        </w:rPr>
        <w:t xml:space="preserve">MARCEL TRADING CORPORATION </w:t>
      </w:r>
    </w:p>
    <w:p w:rsidR="00625C08" w:rsidRPr="00FC35A5" w:rsidRDefault="00115817" w:rsidP="00FC35A5">
      <w:pPr>
        <w:pStyle w:val="ListParagraph"/>
        <w:ind w:left="1440"/>
        <w:rPr>
          <w:rFonts w:ascii="Tahoma" w:eastAsia="Times New Roman" w:hAnsi="Tahoma" w:cs="Tahoma"/>
          <w:b/>
          <w:color w:val="000000"/>
          <w:sz w:val="21"/>
          <w:szCs w:val="21"/>
        </w:rPr>
      </w:pPr>
      <w:r w:rsidRPr="00FC35A5">
        <w:rPr>
          <w:rFonts w:ascii="Tahoma" w:eastAsia="Times New Roman" w:hAnsi="Tahoma" w:cs="Tahoma"/>
          <w:i/>
          <w:color w:val="000000"/>
          <w:sz w:val="21"/>
          <w:szCs w:val="21"/>
        </w:rPr>
        <w:t>(J</w:t>
      </w:r>
      <w:r w:rsidR="00625C08" w:rsidRPr="00FC35A5">
        <w:rPr>
          <w:rFonts w:ascii="Tahoma" w:eastAsia="Times New Roman" w:hAnsi="Tahoma" w:cs="Tahoma"/>
          <w:i/>
          <w:color w:val="000000"/>
          <w:sz w:val="21"/>
          <w:szCs w:val="21"/>
        </w:rPr>
        <w:t>oint venture with Philippines Bio Industries)</w:t>
      </w:r>
    </w:p>
    <w:p w:rsidR="00115817" w:rsidRPr="00115817" w:rsidRDefault="00115817" w:rsidP="00115817">
      <w:pPr>
        <w:pStyle w:val="NoSpacing"/>
      </w:pPr>
    </w:p>
    <w:p w:rsidR="00625C08" w:rsidRPr="00FC35A5" w:rsidRDefault="00625C08" w:rsidP="00625C08">
      <w:pPr>
        <w:jc w:val="both"/>
        <w:rPr>
          <w:rFonts w:ascii="Tahoma" w:eastAsia="Times New Roman" w:hAnsi="Tahoma" w:cs="Tahoma"/>
          <w:i/>
          <w:color w:val="000000"/>
          <w:sz w:val="21"/>
          <w:szCs w:val="21"/>
        </w:rPr>
      </w:pPr>
      <w:r w:rsidRPr="00FC35A5">
        <w:rPr>
          <w:rFonts w:ascii="Tahoma" w:eastAsia="Times New Roman" w:hAnsi="Tahoma" w:cs="Tahoma"/>
          <w:i/>
          <w:color w:val="000000"/>
          <w:sz w:val="21"/>
          <w:szCs w:val="21"/>
        </w:rPr>
        <w:t>Marcel Trading Corporation started business in 1969, exporting various sea products. In 1971, Marcel added dried seaweeds to its range of exports. Because of its policy of strict quality control and good value, the company quickly established strong supply relationships with many Carrageenan processors worldwide. As a major supplier of dried seaweed to the Carrageenan Industry, Marcel had been extensively involved in seaweed farming activities, which in turn has helped provide livelihood for hundreds of farmers and spur economic growth in seaweed farming areas in the Philippines.</w:t>
      </w:r>
    </w:p>
    <w:p w:rsidR="00625C08" w:rsidRPr="00115817" w:rsidRDefault="00625C08" w:rsidP="00625C08">
      <w:pPr>
        <w:jc w:val="both"/>
        <w:rPr>
          <w:rFonts w:ascii="Tahoma" w:eastAsia="Times New Roman" w:hAnsi="Tahoma" w:cs="Tahoma"/>
          <w:b/>
          <w:color w:val="000000"/>
          <w:sz w:val="21"/>
          <w:szCs w:val="21"/>
        </w:rPr>
      </w:pPr>
    </w:p>
    <w:p w:rsidR="00625C08" w:rsidRPr="003869E4" w:rsidRDefault="00625C08" w:rsidP="00AB35A1">
      <w:pPr>
        <w:pStyle w:val="ListParagraph"/>
        <w:numPr>
          <w:ilvl w:val="0"/>
          <w:numId w:val="20"/>
        </w:numPr>
        <w:rPr>
          <w:rFonts w:ascii="Tahoma" w:eastAsia="Times New Roman" w:hAnsi="Tahoma" w:cs="Tahoma"/>
          <w:b/>
          <w:color w:val="000000"/>
          <w:sz w:val="21"/>
          <w:szCs w:val="21"/>
        </w:rPr>
      </w:pPr>
      <w:r w:rsidRPr="003869E4">
        <w:rPr>
          <w:rFonts w:ascii="Tahoma" w:eastAsia="Times New Roman" w:hAnsi="Tahoma" w:cs="Tahoma"/>
          <w:b/>
          <w:color w:val="000000"/>
          <w:sz w:val="21"/>
          <w:szCs w:val="21"/>
        </w:rPr>
        <w:t>W. HYDROCOLLOIDS CORPORATION</w:t>
      </w:r>
    </w:p>
    <w:p w:rsidR="00115817" w:rsidRPr="00115817" w:rsidRDefault="00115817" w:rsidP="00115817">
      <w:pPr>
        <w:pStyle w:val="NoSpacing"/>
      </w:pPr>
    </w:p>
    <w:p w:rsidR="00625C08" w:rsidRPr="00FC35A5" w:rsidRDefault="00625C08" w:rsidP="00115817">
      <w:pPr>
        <w:jc w:val="both"/>
        <w:rPr>
          <w:rFonts w:ascii="Tahoma" w:eastAsia="Times New Roman" w:hAnsi="Tahoma" w:cs="Tahoma"/>
          <w:i/>
          <w:color w:val="000000"/>
          <w:sz w:val="21"/>
          <w:szCs w:val="21"/>
        </w:rPr>
      </w:pPr>
      <w:r w:rsidRPr="00FC35A5">
        <w:rPr>
          <w:rFonts w:ascii="Tahoma" w:eastAsia="Times New Roman" w:hAnsi="Tahoma" w:cs="Tahoma"/>
          <w:i/>
          <w:color w:val="000000"/>
          <w:sz w:val="21"/>
          <w:szCs w:val="21"/>
        </w:rPr>
        <w:t xml:space="preserve">W. Hydrocolloids, formerly known as PCI (Philippine Carrageenan Industries) Worldwide, is a seaweed processing company with its head office located at </w:t>
      </w:r>
      <w:proofErr w:type="spellStart"/>
      <w:r w:rsidRPr="00FC35A5">
        <w:rPr>
          <w:rFonts w:ascii="Tahoma" w:eastAsia="Times New Roman" w:hAnsi="Tahoma" w:cs="Tahoma"/>
          <w:i/>
          <w:color w:val="000000"/>
          <w:sz w:val="21"/>
          <w:szCs w:val="21"/>
        </w:rPr>
        <w:t>Bonifacio</w:t>
      </w:r>
      <w:proofErr w:type="spellEnd"/>
      <w:r w:rsidRPr="00FC35A5">
        <w:rPr>
          <w:rFonts w:ascii="Tahoma" w:eastAsia="Times New Roman" w:hAnsi="Tahoma" w:cs="Tahoma"/>
          <w:i/>
          <w:color w:val="000000"/>
          <w:sz w:val="21"/>
          <w:szCs w:val="21"/>
        </w:rPr>
        <w:t xml:space="preserve"> Global City and its plant located at Carmona, Cavite. W. Hydrocolloids was established in 2003 and since then became one of the worldwide leaders in Carrageenan production with Rico Carrageenan as their banner product. </w:t>
      </w:r>
    </w:p>
    <w:p w:rsidR="00625C08" w:rsidRPr="00FC35A5" w:rsidRDefault="00625C08" w:rsidP="00115817">
      <w:pPr>
        <w:jc w:val="both"/>
        <w:rPr>
          <w:rFonts w:ascii="Tahoma" w:eastAsia="Times New Roman" w:hAnsi="Tahoma" w:cs="Tahoma"/>
          <w:i/>
          <w:color w:val="000000"/>
          <w:sz w:val="21"/>
          <w:szCs w:val="21"/>
        </w:rPr>
      </w:pPr>
      <w:r w:rsidRPr="00FC35A5">
        <w:rPr>
          <w:rFonts w:ascii="Tahoma" w:eastAsia="Times New Roman" w:hAnsi="Tahoma" w:cs="Tahoma"/>
          <w:i/>
          <w:color w:val="000000"/>
          <w:sz w:val="21"/>
          <w:szCs w:val="21"/>
        </w:rPr>
        <w:lastRenderedPageBreak/>
        <w:t>W. Hydrocolloid aims to be the worldwide leader in food ingredients solutions. It is still innovating and finding ways to capture bigger market and produce carrageenan products, which can answer to customer’s demands that is why they have established a research laboratory for further discoveries of new product lines.</w:t>
      </w:r>
    </w:p>
    <w:p w:rsidR="00115817" w:rsidRPr="0060440A" w:rsidRDefault="00115817" w:rsidP="00115817">
      <w:pPr>
        <w:jc w:val="both"/>
        <w:rPr>
          <w:rFonts w:ascii="Tahoma" w:eastAsia="Times New Roman" w:hAnsi="Tahoma" w:cs="Tahoma"/>
          <w:color w:val="000000"/>
          <w:sz w:val="21"/>
          <w:szCs w:val="21"/>
        </w:rPr>
      </w:pPr>
    </w:p>
    <w:p w:rsidR="00625C08" w:rsidRPr="003869E4" w:rsidRDefault="00625C08" w:rsidP="00AB35A1">
      <w:pPr>
        <w:pStyle w:val="ListParagraph"/>
        <w:numPr>
          <w:ilvl w:val="0"/>
          <w:numId w:val="20"/>
        </w:numPr>
        <w:rPr>
          <w:rFonts w:ascii="Tahoma" w:eastAsia="Times New Roman" w:hAnsi="Tahoma" w:cs="Tahoma"/>
          <w:b/>
          <w:color w:val="000000"/>
          <w:sz w:val="21"/>
          <w:szCs w:val="21"/>
        </w:rPr>
      </w:pPr>
      <w:r w:rsidRPr="003869E4">
        <w:rPr>
          <w:rFonts w:ascii="Tahoma" w:eastAsia="Times New Roman" w:hAnsi="Tahoma" w:cs="Tahoma"/>
          <w:b/>
          <w:color w:val="000000"/>
          <w:sz w:val="21"/>
          <w:szCs w:val="21"/>
        </w:rPr>
        <w:t>MIOKA BIOSYSTEMS CORP.</w:t>
      </w:r>
    </w:p>
    <w:p w:rsidR="00115817" w:rsidRPr="00115817" w:rsidRDefault="00115817" w:rsidP="00115817">
      <w:pPr>
        <w:pStyle w:val="NoSpacing"/>
      </w:pPr>
    </w:p>
    <w:p w:rsidR="00115817" w:rsidRPr="00FC35A5" w:rsidRDefault="00625C08" w:rsidP="00FC35A5">
      <w:pPr>
        <w:shd w:val="clear" w:color="auto" w:fill="FFFFFF"/>
        <w:spacing w:after="225" w:line="270" w:lineRule="atLeast"/>
        <w:jc w:val="both"/>
        <w:rPr>
          <w:rFonts w:ascii="Tahoma" w:hAnsi="Tahoma" w:cs="Tahoma"/>
          <w:i/>
          <w:color w:val="000000"/>
          <w:sz w:val="21"/>
          <w:szCs w:val="21"/>
        </w:rPr>
      </w:pPr>
      <w:proofErr w:type="spellStart"/>
      <w:r w:rsidRPr="00FC35A5">
        <w:rPr>
          <w:rFonts w:ascii="Tahoma" w:hAnsi="Tahoma" w:cs="Tahoma"/>
          <w:i/>
          <w:color w:val="000000"/>
          <w:sz w:val="21"/>
          <w:szCs w:val="21"/>
        </w:rPr>
        <w:t>Mioka</w:t>
      </w:r>
      <w:proofErr w:type="spellEnd"/>
      <w:r w:rsidRPr="00FC35A5">
        <w:rPr>
          <w:rFonts w:ascii="Tahoma" w:hAnsi="Tahoma" w:cs="Tahoma"/>
          <w:i/>
          <w:color w:val="000000"/>
          <w:sz w:val="21"/>
          <w:szCs w:val="21"/>
        </w:rPr>
        <w:t xml:space="preserve"> Biosystems Corporation (MIOKA) is a manufacturer and supplier in </w:t>
      </w:r>
      <w:proofErr w:type="spellStart"/>
      <w:r w:rsidRPr="00FC35A5">
        <w:rPr>
          <w:rFonts w:ascii="Tahoma" w:hAnsi="Tahoma" w:cs="Tahoma"/>
          <w:i/>
          <w:color w:val="000000"/>
          <w:sz w:val="21"/>
          <w:szCs w:val="21"/>
        </w:rPr>
        <w:t>Canlubang</w:t>
      </w:r>
      <w:proofErr w:type="spellEnd"/>
      <w:r w:rsidRPr="00FC35A5">
        <w:rPr>
          <w:rFonts w:ascii="Tahoma" w:hAnsi="Tahoma" w:cs="Tahoma"/>
          <w:i/>
          <w:color w:val="000000"/>
          <w:sz w:val="21"/>
          <w:szCs w:val="21"/>
        </w:rPr>
        <w:t xml:space="preserve">, which specializes in world-class food grade Carrageenan. It is the first have an ISO 9001: 2008 Quality </w:t>
      </w:r>
      <w:r w:rsidR="00837BDD" w:rsidRPr="00FC35A5">
        <w:rPr>
          <w:rFonts w:ascii="Tahoma" w:hAnsi="Tahoma" w:cs="Tahoma"/>
          <w:i/>
          <w:color w:val="000000"/>
          <w:sz w:val="21"/>
          <w:szCs w:val="21"/>
        </w:rPr>
        <w:t>Management System and ISO 22000</w:t>
      </w:r>
      <w:r w:rsidRPr="00FC35A5">
        <w:rPr>
          <w:rFonts w:ascii="Tahoma" w:hAnsi="Tahoma" w:cs="Tahoma"/>
          <w:i/>
          <w:color w:val="000000"/>
          <w:sz w:val="21"/>
          <w:szCs w:val="21"/>
        </w:rPr>
        <w:t>: 2005 Food Safety Man</w:t>
      </w:r>
      <w:r w:rsidR="00115817" w:rsidRPr="00FC35A5">
        <w:rPr>
          <w:rFonts w:ascii="Tahoma" w:hAnsi="Tahoma" w:cs="Tahoma"/>
          <w:i/>
          <w:color w:val="000000"/>
          <w:sz w:val="21"/>
          <w:szCs w:val="21"/>
        </w:rPr>
        <w:t>agement System certifications.</w:t>
      </w:r>
      <w:r w:rsidR="007A19F3" w:rsidRPr="00FC35A5">
        <w:rPr>
          <w:rFonts w:ascii="Tahoma" w:hAnsi="Tahoma" w:cs="Tahoma"/>
          <w:i/>
          <w:color w:val="000000"/>
          <w:sz w:val="21"/>
          <w:szCs w:val="21"/>
        </w:rPr>
        <w:t xml:space="preserve"> </w:t>
      </w:r>
      <w:r w:rsidRPr="00FC35A5">
        <w:rPr>
          <w:rFonts w:ascii="Tahoma" w:hAnsi="Tahoma" w:cs="Tahoma"/>
          <w:i/>
          <w:color w:val="000000"/>
          <w:sz w:val="21"/>
          <w:szCs w:val="21"/>
        </w:rPr>
        <w:t xml:space="preserve">Its farming site is located in Zamboanga, Philippines and its manufacturing plant is located in </w:t>
      </w:r>
      <w:proofErr w:type="spellStart"/>
      <w:r w:rsidRPr="00FC35A5">
        <w:rPr>
          <w:rFonts w:ascii="Tahoma" w:hAnsi="Tahoma" w:cs="Tahoma"/>
          <w:i/>
          <w:color w:val="000000"/>
          <w:sz w:val="21"/>
          <w:szCs w:val="21"/>
        </w:rPr>
        <w:t>Canlubang</w:t>
      </w:r>
      <w:proofErr w:type="spellEnd"/>
      <w:r w:rsidRPr="00FC35A5">
        <w:rPr>
          <w:rFonts w:ascii="Tahoma" w:hAnsi="Tahoma" w:cs="Tahoma"/>
          <w:i/>
          <w:color w:val="000000"/>
          <w:sz w:val="21"/>
          <w:szCs w:val="21"/>
        </w:rPr>
        <w:t xml:space="preserve"> Laguna. </w:t>
      </w:r>
      <w:proofErr w:type="spellStart"/>
      <w:r w:rsidRPr="00FC35A5">
        <w:rPr>
          <w:rFonts w:ascii="Tahoma" w:hAnsi="Tahoma" w:cs="Tahoma"/>
          <w:i/>
          <w:color w:val="000000"/>
          <w:sz w:val="21"/>
          <w:szCs w:val="21"/>
        </w:rPr>
        <w:t>Mioka</w:t>
      </w:r>
      <w:proofErr w:type="spellEnd"/>
      <w:r w:rsidRPr="00FC35A5">
        <w:rPr>
          <w:rFonts w:ascii="Tahoma" w:hAnsi="Tahoma" w:cs="Tahoma"/>
          <w:i/>
          <w:color w:val="000000"/>
          <w:sz w:val="21"/>
          <w:szCs w:val="21"/>
        </w:rPr>
        <w:t xml:space="preserve"> ensures quality in its products from farmer to customer by securing its </w:t>
      </w:r>
      <w:r w:rsidR="00115817" w:rsidRPr="00FC35A5">
        <w:rPr>
          <w:rFonts w:ascii="Tahoma" w:hAnsi="Tahoma" w:cs="Tahoma"/>
          <w:i/>
          <w:color w:val="000000"/>
          <w:sz w:val="21"/>
          <w:szCs w:val="21"/>
        </w:rPr>
        <w:t>proximity</w:t>
      </w:r>
      <w:r w:rsidRPr="00FC35A5">
        <w:rPr>
          <w:rFonts w:ascii="Tahoma" w:hAnsi="Tahoma" w:cs="Tahoma"/>
          <w:i/>
          <w:color w:val="000000"/>
          <w:sz w:val="21"/>
          <w:szCs w:val="21"/>
        </w:rPr>
        <w:t xml:space="preserve"> to its stakeholders.</w:t>
      </w:r>
      <w:r w:rsidR="00115817" w:rsidRPr="00FC35A5">
        <w:rPr>
          <w:rFonts w:ascii="Tahoma" w:hAnsi="Tahoma" w:cs="Tahoma"/>
          <w:i/>
          <w:color w:val="000000"/>
          <w:sz w:val="21"/>
          <w:szCs w:val="21"/>
        </w:rPr>
        <w:t xml:space="preserve"> </w:t>
      </w:r>
      <w:proofErr w:type="spellStart"/>
      <w:r w:rsidRPr="00FC35A5">
        <w:rPr>
          <w:rFonts w:ascii="Tahoma" w:hAnsi="Tahoma" w:cs="Tahoma"/>
          <w:i/>
          <w:color w:val="000000"/>
          <w:sz w:val="21"/>
          <w:szCs w:val="21"/>
        </w:rPr>
        <w:t>Mioka</w:t>
      </w:r>
      <w:proofErr w:type="spellEnd"/>
      <w:r w:rsidRPr="00FC35A5">
        <w:rPr>
          <w:rFonts w:ascii="Tahoma" w:hAnsi="Tahoma" w:cs="Tahoma"/>
          <w:i/>
          <w:color w:val="000000"/>
          <w:sz w:val="21"/>
          <w:szCs w:val="21"/>
        </w:rPr>
        <w:t xml:space="preserve"> provides value to its customers by customizing its Carrageenan products depending on customer’s preference. They work with their customers to develop the best possible functional Carragee</w:t>
      </w:r>
      <w:r w:rsidR="00115817" w:rsidRPr="00FC35A5">
        <w:rPr>
          <w:rFonts w:ascii="Tahoma" w:hAnsi="Tahoma" w:cs="Tahoma"/>
          <w:i/>
          <w:color w:val="000000"/>
          <w:sz w:val="21"/>
          <w:szCs w:val="21"/>
        </w:rPr>
        <w:t xml:space="preserve">nan system for their products. </w:t>
      </w:r>
      <w:proofErr w:type="spellStart"/>
      <w:r w:rsidRPr="00FC35A5">
        <w:rPr>
          <w:rFonts w:ascii="Tahoma" w:hAnsi="Tahoma" w:cs="Tahoma"/>
          <w:i/>
          <w:color w:val="000000"/>
          <w:sz w:val="21"/>
          <w:szCs w:val="21"/>
        </w:rPr>
        <w:t>Mioka</w:t>
      </w:r>
      <w:proofErr w:type="spellEnd"/>
      <w:r w:rsidRPr="00FC35A5">
        <w:rPr>
          <w:rFonts w:ascii="Tahoma" w:hAnsi="Tahoma" w:cs="Tahoma"/>
          <w:i/>
          <w:color w:val="000000"/>
          <w:sz w:val="21"/>
          <w:szCs w:val="21"/>
        </w:rPr>
        <w:t xml:space="preserve"> manufactures semi refined food grade Carrageenan using the best technology platforms. Its company production and quality control personnel are committed to providing consistent </w:t>
      </w:r>
      <w:r w:rsidR="00FC35A5">
        <w:rPr>
          <w:rFonts w:ascii="Tahoma" w:hAnsi="Tahoma" w:cs="Tahoma"/>
          <w:i/>
          <w:color w:val="000000"/>
          <w:sz w:val="21"/>
          <w:szCs w:val="21"/>
        </w:rPr>
        <w:t>quality products to the market.</w:t>
      </w:r>
    </w:p>
    <w:p w:rsidR="00115817" w:rsidRDefault="00115817" w:rsidP="00115817">
      <w:pPr>
        <w:pStyle w:val="NoSpacing"/>
      </w:pPr>
    </w:p>
    <w:p w:rsidR="00115817" w:rsidRDefault="00115817" w:rsidP="00115817">
      <w:pPr>
        <w:pStyle w:val="NoSpacing"/>
      </w:pPr>
    </w:p>
    <w:p w:rsidR="00115817" w:rsidRDefault="00115817" w:rsidP="00115817">
      <w:pPr>
        <w:pStyle w:val="NoSpacing"/>
      </w:pPr>
    </w:p>
    <w:p w:rsidR="00625C08" w:rsidRPr="003869E4" w:rsidRDefault="00837BDD" w:rsidP="00AB35A1">
      <w:pPr>
        <w:pStyle w:val="ListParagraph"/>
        <w:numPr>
          <w:ilvl w:val="0"/>
          <w:numId w:val="19"/>
        </w:numPr>
        <w:rPr>
          <w:rFonts w:ascii="Tahoma" w:hAnsi="Tahoma" w:cs="Tahoma"/>
          <w:b/>
          <w:color w:val="000000"/>
          <w:sz w:val="21"/>
          <w:szCs w:val="21"/>
        </w:rPr>
      </w:pPr>
      <w:r w:rsidRPr="003869E4">
        <w:rPr>
          <w:rFonts w:ascii="Tahoma" w:hAnsi="Tahoma" w:cs="Tahoma"/>
          <w:b/>
          <w:color w:val="000000"/>
          <w:sz w:val="21"/>
          <w:szCs w:val="21"/>
        </w:rPr>
        <w:t xml:space="preserve">Seaweed </w:t>
      </w:r>
      <w:r w:rsidR="00625C08" w:rsidRPr="003869E4">
        <w:rPr>
          <w:rFonts w:ascii="Tahoma" w:hAnsi="Tahoma" w:cs="Tahoma"/>
          <w:b/>
          <w:color w:val="000000"/>
          <w:sz w:val="21"/>
          <w:szCs w:val="21"/>
        </w:rPr>
        <w:t>Exporters</w:t>
      </w:r>
    </w:p>
    <w:p w:rsidR="00115817" w:rsidRPr="0060440A" w:rsidRDefault="00115817" w:rsidP="00115817">
      <w:pPr>
        <w:pStyle w:val="NoSpacing"/>
      </w:pPr>
    </w:p>
    <w:p w:rsidR="00625C08" w:rsidRPr="00115817" w:rsidRDefault="00D81550" w:rsidP="00625C08">
      <w:pPr>
        <w:rPr>
          <w:rFonts w:ascii="Tahoma" w:hAnsi="Tahoma" w:cs="Tahoma"/>
          <w:b/>
          <w:color w:val="000000"/>
          <w:sz w:val="21"/>
          <w:szCs w:val="21"/>
        </w:rPr>
      </w:pPr>
      <w:r>
        <w:rPr>
          <w:rFonts w:ascii="Tahoma" w:hAnsi="Tahoma" w:cs="Tahoma"/>
          <w:b/>
          <w:color w:val="000000"/>
          <w:sz w:val="21"/>
          <w:szCs w:val="21"/>
        </w:rPr>
        <w:t>Table 11</w:t>
      </w:r>
      <w:r w:rsidR="00115817" w:rsidRPr="00115817">
        <w:rPr>
          <w:rFonts w:ascii="Tahoma" w:hAnsi="Tahoma" w:cs="Tahoma"/>
          <w:b/>
          <w:color w:val="000000"/>
          <w:sz w:val="21"/>
          <w:szCs w:val="21"/>
        </w:rPr>
        <w:t xml:space="preserve">. </w:t>
      </w:r>
      <w:r w:rsidR="00625C08" w:rsidRPr="00115817">
        <w:rPr>
          <w:rFonts w:ascii="Tahoma" w:hAnsi="Tahoma" w:cs="Tahoma"/>
          <w:b/>
          <w:color w:val="000000"/>
          <w:sz w:val="21"/>
          <w:szCs w:val="21"/>
        </w:rPr>
        <w:t>Export Data of Seaweeds for 2014 (</w:t>
      </w:r>
      <w:r w:rsidR="00716D9A" w:rsidRPr="00115817">
        <w:rPr>
          <w:rFonts w:ascii="Tahoma" w:hAnsi="Tahoma" w:cs="Tahoma"/>
          <w:b/>
          <w:color w:val="000000"/>
          <w:sz w:val="21"/>
          <w:szCs w:val="21"/>
        </w:rPr>
        <w:t>CALABARZON</w:t>
      </w:r>
      <w:r w:rsidR="00625C08" w:rsidRPr="00115817">
        <w:rPr>
          <w:rFonts w:ascii="Tahoma" w:hAnsi="Tahoma" w:cs="Tahoma"/>
          <w:b/>
          <w:color w:val="000000"/>
          <w:sz w:val="21"/>
          <w:szCs w:val="21"/>
        </w:rPr>
        <w:t>)</w:t>
      </w:r>
    </w:p>
    <w:tbl>
      <w:tblPr>
        <w:tblW w:w="8360" w:type="dxa"/>
        <w:jc w:val="center"/>
        <w:tblLook w:val="04A0" w:firstRow="1" w:lastRow="0" w:firstColumn="1" w:lastColumn="0" w:noHBand="0" w:noVBand="1"/>
      </w:tblPr>
      <w:tblGrid>
        <w:gridCol w:w="3260"/>
        <w:gridCol w:w="2222"/>
        <w:gridCol w:w="1439"/>
        <w:gridCol w:w="1439"/>
      </w:tblGrid>
      <w:tr w:rsidR="00625C08" w:rsidRPr="0060440A" w:rsidTr="00FC35A5">
        <w:trPr>
          <w:trHeight w:val="273"/>
          <w:jc w:val="center"/>
        </w:trPr>
        <w:tc>
          <w:tcPr>
            <w:tcW w:w="326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625C08" w:rsidRPr="0060440A" w:rsidRDefault="00625C08" w:rsidP="00115817">
            <w:pPr>
              <w:spacing w:after="0" w:line="240" w:lineRule="auto"/>
              <w:jc w:val="center"/>
              <w:rPr>
                <w:rFonts w:ascii="Tahoma" w:eastAsia="Times New Roman" w:hAnsi="Tahoma" w:cs="Tahoma"/>
                <w:b/>
                <w:bCs/>
                <w:color w:val="000000"/>
                <w:sz w:val="21"/>
                <w:szCs w:val="21"/>
              </w:rPr>
            </w:pPr>
            <w:r w:rsidRPr="0060440A">
              <w:rPr>
                <w:rFonts w:ascii="Tahoma" w:eastAsia="Times New Roman" w:hAnsi="Tahoma" w:cs="Tahoma"/>
                <w:b/>
                <w:bCs/>
                <w:color w:val="000000"/>
                <w:sz w:val="21"/>
                <w:szCs w:val="21"/>
              </w:rPr>
              <w:t>EXPORTER</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625C08" w:rsidRPr="0060440A" w:rsidRDefault="00625C08" w:rsidP="00115817">
            <w:pPr>
              <w:spacing w:after="0" w:line="240" w:lineRule="auto"/>
              <w:jc w:val="center"/>
              <w:rPr>
                <w:rFonts w:ascii="Tahoma" w:eastAsia="Times New Roman" w:hAnsi="Tahoma" w:cs="Tahoma"/>
                <w:b/>
                <w:bCs/>
                <w:color w:val="000000"/>
                <w:sz w:val="21"/>
                <w:szCs w:val="21"/>
              </w:rPr>
            </w:pPr>
            <w:r w:rsidRPr="0060440A">
              <w:rPr>
                <w:rFonts w:ascii="Tahoma" w:eastAsia="Times New Roman" w:hAnsi="Tahoma" w:cs="Tahoma"/>
                <w:b/>
                <w:bCs/>
                <w:color w:val="000000"/>
                <w:sz w:val="21"/>
                <w:szCs w:val="21"/>
              </w:rPr>
              <w:t>CONTACT NO.</w:t>
            </w:r>
          </w:p>
        </w:tc>
        <w:tc>
          <w:tcPr>
            <w:tcW w:w="143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625C08" w:rsidRPr="0060440A" w:rsidRDefault="00FC35A5" w:rsidP="00115817">
            <w:pPr>
              <w:spacing w:after="0" w:line="240" w:lineRule="auto"/>
              <w:jc w:val="center"/>
              <w:rPr>
                <w:rFonts w:ascii="Tahoma" w:eastAsia="Times New Roman" w:hAnsi="Tahoma" w:cs="Tahoma"/>
                <w:b/>
                <w:bCs/>
                <w:color w:val="000000"/>
                <w:sz w:val="21"/>
                <w:szCs w:val="21"/>
              </w:rPr>
            </w:pPr>
            <w:r>
              <w:rPr>
                <w:rFonts w:ascii="Tahoma" w:eastAsia="Times New Roman" w:hAnsi="Tahoma" w:cs="Tahoma"/>
                <w:b/>
                <w:bCs/>
                <w:color w:val="000000"/>
                <w:sz w:val="21"/>
                <w:szCs w:val="21"/>
              </w:rPr>
              <w:t>QUANTITY (kg</w:t>
            </w:r>
            <w:r w:rsidR="00625C08" w:rsidRPr="0060440A">
              <w:rPr>
                <w:rFonts w:ascii="Tahoma" w:eastAsia="Times New Roman" w:hAnsi="Tahoma" w:cs="Tahoma"/>
                <w:b/>
                <w:bCs/>
                <w:color w:val="000000"/>
                <w:sz w:val="21"/>
                <w:szCs w:val="21"/>
              </w:rPr>
              <w:t>)</w:t>
            </w:r>
          </w:p>
        </w:tc>
        <w:tc>
          <w:tcPr>
            <w:tcW w:w="143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625C08" w:rsidRPr="0060440A" w:rsidRDefault="00625C08" w:rsidP="00115817">
            <w:pPr>
              <w:spacing w:after="0" w:line="240" w:lineRule="auto"/>
              <w:jc w:val="center"/>
              <w:rPr>
                <w:rFonts w:ascii="Tahoma" w:eastAsia="Times New Roman" w:hAnsi="Tahoma" w:cs="Tahoma"/>
                <w:b/>
                <w:bCs/>
                <w:color w:val="000000"/>
                <w:sz w:val="21"/>
                <w:szCs w:val="21"/>
              </w:rPr>
            </w:pPr>
            <w:r w:rsidRPr="0060440A">
              <w:rPr>
                <w:rFonts w:ascii="Tahoma" w:eastAsia="Times New Roman" w:hAnsi="Tahoma" w:cs="Tahoma"/>
                <w:b/>
                <w:bCs/>
                <w:color w:val="000000"/>
                <w:sz w:val="21"/>
                <w:szCs w:val="21"/>
              </w:rPr>
              <w:t>VALUE ($)</w:t>
            </w:r>
          </w:p>
        </w:tc>
      </w:tr>
      <w:tr w:rsidR="00625C08" w:rsidRPr="0060440A" w:rsidTr="00FC35A5">
        <w:trPr>
          <w:trHeight w:val="273"/>
          <w:jc w:val="center"/>
        </w:trPr>
        <w:tc>
          <w:tcPr>
            <w:tcW w:w="326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25C08" w:rsidRPr="0060440A" w:rsidRDefault="00625C08" w:rsidP="00115817">
            <w:pPr>
              <w:spacing w:after="0"/>
              <w:jc w:val="center"/>
              <w:rPr>
                <w:rFonts w:ascii="Tahoma" w:eastAsia="Times New Roman" w:hAnsi="Tahoma" w:cs="Tahoma"/>
                <w:b/>
                <w:bCs/>
                <w:color w:val="000000"/>
                <w:sz w:val="21"/>
                <w:szCs w:val="21"/>
              </w:rPr>
            </w:pPr>
          </w:p>
        </w:tc>
        <w:tc>
          <w:tcPr>
            <w:tcW w:w="222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25C08" w:rsidRPr="0060440A" w:rsidRDefault="00625C08" w:rsidP="00115817">
            <w:pPr>
              <w:spacing w:after="0"/>
              <w:jc w:val="center"/>
              <w:rPr>
                <w:rFonts w:ascii="Tahoma" w:eastAsia="Times New Roman" w:hAnsi="Tahoma" w:cs="Tahoma"/>
                <w:b/>
                <w:bCs/>
                <w:color w:val="000000"/>
                <w:sz w:val="21"/>
                <w:szCs w:val="21"/>
              </w:rPr>
            </w:pPr>
          </w:p>
        </w:tc>
        <w:tc>
          <w:tcPr>
            <w:tcW w:w="287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625C08" w:rsidRPr="0060440A" w:rsidRDefault="00625C08" w:rsidP="00115817">
            <w:pPr>
              <w:spacing w:after="0" w:line="240" w:lineRule="auto"/>
              <w:jc w:val="center"/>
              <w:rPr>
                <w:rFonts w:ascii="Tahoma" w:eastAsia="Times New Roman" w:hAnsi="Tahoma" w:cs="Tahoma"/>
                <w:b/>
                <w:bCs/>
                <w:color w:val="000000"/>
                <w:sz w:val="21"/>
                <w:szCs w:val="21"/>
              </w:rPr>
            </w:pPr>
            <w:r w:rsidRPr="0060440A">
              <w:rPr>
                <w:rFonts w:ascii="Tahoma" w:eastAsia="Times New Roman" w:hAnsi="Tahoma" w:cs="Tahoma"/>
                <w:b/>
                <w:bCs/>
                <w:color w:val="000000"/>
                <w:sz w:val="21"/>
                <w:szCs w:val="21"/>
              </w:rPr>
              <w:t>2014</w:t>
            </w: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proofErr w:type="spellStart"/>
            <w:r w:rsidRPr="00FC35A5">
              <w:rPr>
                <w:rFonts w:ascii="Tahoma" w:eastAsia="Times New Roman" w:hAnsi="Tahoma" w:cs="Tahoma"/>
                <w:b/>
                <w:color w:val="000000"/>
                <w:sz w:val="21"/>
                <w:szCs w:val="21"/>
              </w:rPr>
              <w:t>Ceamsa</w:t>
            </w:r>
            <w:proofErr w:type="spellEnd"/>
            <w:r w:rsidRPr="00FC35A5">
              <w:rPr>
                <w:rFonts w:ascii="Tahoma" w:eastAsia="Times New Roman" w:hAnsi="Tahoma" w:cs="Tahoma"/>
                <w:b/>
                <w:color w:val="000000"/>
                <w:sz w:val="21"/>
                <w:szCs w:val="21"/>
              </w:rPr>
              <w:t xml:space="preserve"> Asia Inc.</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242-28-82</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1,298,560.00</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7,784,810.00</w:t>
            </w: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proofErr w:type="spellStart"/>
            <w:r w:rsidRPr="00FC35A5">
              <w:rPr>
                <w:rFonts w:ascii="Tahoma" w:eastAsia="Times New Roman" w:hAnsi="Tahoma" w:cs="Tahoma"/>
                <w:b/>
                <w:color w:val="000000"/>
                <w:sz w:val="21"/>
                <w:szCs w:val="21"/>
              </w:rPr>
              <w:t>Lexco</w:t>
            </w:r>
            <w:proofErr w:type="spellEnd"/>
            <w:r w:rsidRPr="00FC35A5">
              <w:rPr>
                <w:rFonts w:ascii="Tahoma" w:eastAsia="Times New Roman" w:hAnsi="Tahoma" w:cs="Tahoma"/>
                <w:b/>
                <w:color w:val="000000"/>
                <w:sz w:val="21"/>
                <w:szCs w:val="21"/>
              </w:rPr>
              <w:t xml:space="preserve"> Int'l. </w:t>
            </w:r>
            <w:proofErr w:type="spellStart"/>
            <w:r w:rsidRPr="00FC35A5">
              <w:rPr>
                <w:rFonts w:ascii="Tahoma" w:eastAsia="Times New Roman" w:hAnsi="Tahoma" w:cs="Tahoma"/>
                <w:b/>
                <w:color w:val="000000"/>
                <w:sz w:val="21"/>
                <w:szCs w:val="21"/>
              </w:rPr>
              <w:t>Trdg</w:t>
            </w:r>
            <w:proofErr w:type="spellEnd"/>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722-16-55</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1,500.00</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2,250.00</w:t>
            </w: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r w:rsidRPr="00FC35A5">
              <w:rPr>
                <w:rFonts w:ascii="Tahoma" w:eastAsia="Times New Roman" w:hAnsi="Tahoma" w:cs="Tahoma"/>
                <w:b/>
                <w:color w:val="000000"/>
                <w:sz w:val="21"/>
                <w:szCs w:val="21"/>
              </w:rPr>
              <w:t xml:space="preserve">Marcel </w:t>
            </w:r>
            <w:proofErr w:type="spellStart"/>
            <w:r w:rsidRPr="00FC35A5">
              <w:rPr>
                <w:rFonts w:ascii="Tahoma" w:eastAsia="Times New Roman" w:hAnsi="Tahoma" w:cs="Tahoma"/>
                <w:b/>
                <w:color w:val="000000"/>
                <w:sz w:val="21"/>
                <w:szCs w:val="21"/>
              </w:rPr>
              <w:t>Trdg</w:t>
            </w:r>
            <w:proofErr w:type="spellEnd"/>
            <w:r w:rsidRPr="00FC35A5">
              <w:rPr>
                <w:rFonts w:ascii="Tahoma" w:eastAsia="Times New Roman" w:hAnsi="Tahoma" w:cs="Tahoma"/>
                <w:b/>
                <w:color w:val="000000"/>
                <w:sz w:val="21"/>
                <w:szCs w:val="21"/>
              </w:rPr>
              <w:t>. Corp.</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559-9098/712-1989</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14.00</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19.50</w:t>
            </w: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proofErr w:type="spellStart"/>
            <w:r w:rsidRPr="00FC35A5">
              <w:rPr>
                <w:rFonts w:ascii="Tahoma" w:eastAsia="Times New Roman" w:hAnsi="Tahoma" w:cs="Tahoma"/>
                <w:b/>
                <w:color w:val="000000"/>
                <w:sz w:val="21"/>
                <w:szCs w:val="21"/>
              </w:rPr>
              <w:t>Mioka</w:t>
            </w:r>
            <w:proofErr w:type="spellEnd"/>
            <w:r w:rsidRPr="00FC35A5">
              <w:rPr>
                <w:rFonts w:ascii="Tahoma" w:eastAsia="Times New Roman" w:hAnsi="Tahoma" w:cs="Tahoma"/>
                <w:b/>
                <w:color w:val="000000"/>
                <w:sz w:val="21"/>
                <w:szCs w:val="21"/>
              </w:rPr>
              <w:t xml:space="preserve"> Biosystems Corp</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proofErr w:type="spellStart"/>
            <w:r w:rsidRPr="00FC35A5">
              <w:rPr>
                <w:rFonts w:ascii="Tahoma" w:eastAsia="Times New Roman" w:hAnsi="Tahoma" w:cs="Tahoma"/>
                <w:b/>
                <w:color w:val="000000"/>
                <w:sz w:val="21"/>
                <w:szCs w:val="21"/>
              </w:rPr>
              <w:t>Obico</w:t>
            </w:r>
            <w:proofErr w:type="spellEnd"/>
            <w:r w:rsidRPr="00FC35A5">
              <w:rPr>
                <w:rFonts w:ascii="Tahoma" w:eastAsia="Times New Roman" w:hAnsi="Tahoma" w:cs="Tahoma"/>
                <w:b/>
                <w:color w:val="000000"/>
                <w:sz w:val="21"/>
                <w:szCs w:val="21"/>
              </w:rPr>
              <w:t xml:space="preserve"> Marine PROD</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417-38-13/502-28-70</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7,552.40</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2,563.75</w:t>
            </w: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r w:rsidRPr="00FC35A5">
              <w:rPr>
                <w:rFonts w:ascii="Tahoma" w:eastAsia="Times New Roman" w:hAnsi="Tahoma" w:cs="Tahoma"/>
                <w:b/>
                <w:color w:val="000000"/>
                <w:sz w:val="21"/>
                <w:szCs w:val="21"/>
              </w:rPr>
              <w:t>Ocean Aquamarine Prod</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242-81-64/242-81-75</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r w:rsidRPr="00FC35A5">
              <w:rPr>
                <w:rFonts w:ascii="Tahoma" w:eastAsia="Times New Roman" w:hAnsi="Tahoma" w:cs="Tahoma"/>
                <w:b/>
                <w:color w:val="000000"/>
                <w:sz w:val="21"/>
                <w:szCs w:val="21"/>
              </w:rPr>
              <w:t>Ocean Square Marine Prods.</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proofErr w:type="spellStart"/>
            <w:r w:rsidRPr="00FC35A5">
              <w:rPr>
                <w:rFonts w:ascii="Tahoma" w:eastAsia="Times New Roman" w:hAnsi="Tahoma" w:cs="Tahoma"/>
                <w:b/>
                <w:color w:val="000000"/>
                <w:sz w:val="21"/>
                <w:szCs w:val="21"/>
              </w:rPr>
              <w:t>Oceancell</w:t>
            </w:r>
            <w:proofErr w:type="spellEnd"/>
            <w:r w:rsidRPr="00FC35A5">
              <w:rPr>
                <w:rFonts w:ascii="Tahoma" w:eastAsia="Times New Roman" w:hAnsi="Tahoma" w:cs="Tahoma"/>
                <w:b/>
                <w:color w:val="000000"/>
                <w:sz w:val="21"/>
                <w:szCs w:val="21"/>
              </w:rPr>
              <w:t xml:space="preserve"> </w:t>
            </w:r>
            <w:proofErr w:type="spellStart"/>
            <w:r w:rsidRPr="00FC35A5">
              <w:rPr>
                <w:rFonts w:ascii="Tahoma" w:eastAsia="Times New Roman" w:hAnsi="Tahoma" w:cs="Tahoma"/>
                <w:b/>
                <w:color w:val="000000"/>
                <w:sz w:val="21"/>
                <w:szCs w:val="21"/>
              </w:rPr>
              <w:t>Trdg</w:t>
            </w:r>
            <w:proofErr w:type="spellEnd"/>
            <w:r w:rsidRPr="00FC35A5">
              <w:rPr>
                <w:rFonts w:ascii="Tahoma" w:eastAsia="Times New Roman" w:hAnsi="Tahoma" w:cs="Tahoma"/>
                <w:b/>
                <w:color w:val="000000"/>
                <w:sz w:val="21"/>
                <w:szCs w:val="21"/>
              </w:rPr>
              <w:t>. Int'l. Corp.</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870-21-16/242-30-65</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10,800.00</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19,440.00</w:t>
            </w: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r w:rsidRPr="00FC35A5">
              <w:rPr>
                <w:rFonts w:ascii="Tahoma" w:eastAsia="Times New Roman" w:hAnsi="Tahoma" w:cs="Tahoma"/>
                <w:b/>
                <w:color w:val="000000"/>
                <w:sz w:val="21"/>
                <w:szCs w:val="21"/>
              </w:rPr>
              <w:t xml:space="preserve">PCI </w:t>
            </w:r>
            <w:proofErr w:type="spellStart"/>
            <w:r w:rsidRPr="00FC35A5">
              <w:rPr>
                <w:rFonts w:ascii="Tahoma" w:eastAsia="Times New Roman" w:hAnsi="Tahoma" w:cs="Tahoma"/>
                <w:b/>
                <w:color w:val="000000"/>
                <w:sz w:val="21"/>
                <w:szCs w:val="21"/>
              </w:rPr>
              <w:t>Worwide</w:t>
            </w:r>
            <w:proofErr w:type="spellEnd"/>
            <w:r w:rsidRPr="00FC35A5">
              <w:rPr>
                <w:rFonts w:ascii="Tahoma" w:eastAsia="Times New Roman" w:hAnsi="Tahoma" w:cs="Tahoma"/>
                <w:b/>
                <w:color w:val="000000"/>
                <w:sz w:val="21"/>
                <w:szCs w:val="21"/>
              </w:rPr>
              <w:t xml:space="preserve"> Inc.</w:t>
            </w:r>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r>
      <w:tr w:rsidR="00625C08" w:rsidRPr="0060440A" w:rsidTr="00FC35A5">
        <w:trPr>
          <w:trHeight w:val="273"/>
          <w:jc w:val="center"/>
        </w:trPr>
        <w:tc>
          <w:tcPr>
            <w:tcW w:w="3260" w:type="dxa"/>
            <w:tcBorders>
              <w:top w:val="nil"/>
              <w:left w:val="single" w:sz="4" w:space="0" w:color="auto"/>
              <w:bottom w:val="single" w:sz="4" w:space="0" w:color="auto"/>
              <w:right w:val="single" w:sz="4" w:space="0" w:color="auto"/>
            </w:tcBorders>
            <w:noWrap/>
            <w:vAlign w:val="bottom"/>
            <w:hideMark/>
          </w:tcPr>
          <w:p w:rsidR="00625C08" w:rsidRPr="00FC35A5" w:rsidRDefault="00625C08" w:rsidP="00FC35A5">
            <w:pPr>
              <w:spacing w:after="0" w:line="240" w:lineRule="auto"/>
              <w:rPr>
                <w:rFonts w:ascii="Tahoma" w:eastAsia="Times New Roman" w:hAnsi="Tahoma" w:cs="Tahoma"/>
                <w:b/>
                <w:color w:val="000000"/>
                <w:sz w:val="21"/>
                <w:szCs w:val="21"/>
              </w:rPr>
            </w:pPr>
            <w:r w:rsidRPr="00FC35A5">
              <w:rPr>
                <w:rFonts w:ascii="Tahoma" w:eastAsia="Times New Roman" w:hAnsi="Tahoma" w:cs="Tahoma"/>
                <w:b/>
                <w:color w:val="000000"/>
                <w:sz w:val="21"/>
                <w:szCs w:val="21"/>
              </w:rPr>
              <w:t xml:space="preserve">W Hydrocolloids </w:t>
            </w:r>
            <w:proofErr w:type="spellStart"/>
            <w:r w:rsidRPr="00FC35A5">
              <w:rPr>
                <w:rFonts w:ascii="Tahoma" w:eastAsia="Times New Roman" w:hAnsi="Tahoma" w:cs="Tahoma"/>
                <w:b/>
                <w:color w:val="000000"/>
                <w:sz w:val="21"/>
                <w:szCs w:val="21"/>
              </w:rPr>
              <w:t>Inc</w:t>
            </w:r>
            <w:proofErr w:type="spellEnd"/>
          </w:p>
        </w:tc>
        <w:tc>
          <w:tcPr>
            <w:tcW w:w="2222"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221,993.62</w:t>
            </w:r>
          </w:p>
        </w:tc>
        <w:tc>
          <w:tcPr>
            <w:tcW w:w="1439" w:type="dxa"/>
            <w:tcBorders>
              <w:top w:val="nil"/>
              <w:left w:val="nil"/>
              <w:bottom w:val="single" w:sz="4" w:space="0" w:color="auto"/>
              <w:right w:val="single" w:sz="4" w:space="0" w:color="auto"/>
            </w:tcBorders>
            <w:noWrap/>
            <w:vAlign w:val="bottom"/>
            <w:hideMark/>
          </w:tcPr>
          <w:p w:rsidR="00625C08" w:rsidRPr="0060440A" w:rsidRDefault="00625C08" w:rsidP="00115817">
            <w:pPr>
              <w:spacing w:after="0" w:line="240" w:lineRule="auto"/>
              <w:jc w:val="center"/>
              <w:rPr>
                <w:rFonts w:ascii="Tahoma" w:eastAsia="Times New Roman" w:hAnsi="Tahoma" w:cs="Tahoma"/>
                <w:color w:val="000000"/>
                <w:sz w:val="21"/>
                <w:szCs w:val="21"/>
              </w:rPr>
            </w:pPr>
            <w:r w:rsidRPr="0060440A">
              <w:rPr>
                <w:rFonts w:ascii="Tahoma" w:eastAsia="Times New Roman" w:hAnsi="Tahoma" w:cs="Tahoma"/>
                <w:color w:val="000000"/>
                <w:sz w:val="21"/>
                <w:szCs w:val="21"/>
              </w:rPr>
              <w:t>243,366.25</w:t>
            </w:r>
          </w:p>
        </w:tc>
      </w:tr>
    </w:tbl>
    <w:p w:rsidR="00625C08" w:rsidRPr="00115817" w:rsidRDefault="00FC35A5" w:rsidP="00FC35A5">
      <w:pPr>
        <w:ind w:firstLine="360"/>
        <w:rPr>
          <w:rFonts w:ascii="Tahoma" w:eastAsia="Times New Roman" w:hAnsi="Tahoma" w:cs="Tahoma"/>
          <w:color w:val="000000"/>
          <w:sz w:val="21"/>
          <w:szCs w:val="21"/>
        </w:rPr>
      </w:pPr>
      <w:r>
        <w:rPr>
          <w:rFonts w:ascii="Tahoma" w:hAnsi="Tahoma" w:cs="Tahoma"/>
          <w:color w:val="000000"/>
          <w:sz w:val="21"/>
          <w:szCs w:val="21"/>
        </w:rPr>
        <w:t xml:space="preserve">   Source: DTI</w:t>
      </w:r>
    </w:p>
    <w:p w:rsidR="00625C08" w:rsidRDefault="00625C08" w:rsidP="00625C08">
      <w:pPr>
        <w:jc w:val="both"/>
        <w:rPr>
          <w:rFonts w:ascii="Tahoma" w:hAnsi="Tahoma" w:cs="Tahoma"/>
          <w:b/>
          <w:sz w:val="21"/>
          <w:szCs w:val="21"/>
        </w:rPr>
      </w:pPr>
    </w:p>
    <w:p w:rsidR="00784CF1" w:rsidRDefault="00784CF1" w:rsidP="00625C08">
      <w:pPr>
        <w:jc w:val="both"/>
        <w:rPr>
          <w:rFonts w:ascii="Tahoma" w:hAnsi="Tahoma" w:cs="Tahoma"/>
          <w:b/>
          <w:sz w:val="21"/>
          <w:szCs w:val="21"/>
        </w:rPr>
      </w:pPr>
    </w:p>
    <w:p w:rsidR="00FC35A5" w:rsidRDefault="00FC35A5" w:rsidP="00625C08">
      <w:pPr>
        <w:jc w:val="both"/>
        <w:rPr>
          <w:rFonts w:ascii="Tahoma" w:hAnsi="Tahoma" w:cs="Tahoma"/>
          <w:b/>
          <w:sz w:val="21"/>
          <w:szCs w:val="21"/>
        </w:rPr>
      </w:pPr>
    </w:p>
    <w:p w:rsidR="00784CF1" w:rsidRDefault="00D11867" w:rsidP="00AB35A1">
      <w:pPr>
        <w:pStyle w:val="Style1"/>
        <w:numPr>
          <w:ilvl w:val="0"/>
          <w:numId w:val="23"/>
        </w:numPr>
      </w:pPr>
      <w:bookmarkStart w:id="50" w:name="_Toc430774011"/>
      <w:bookmarkStart w:id="51" w:name="_Toc430774730"/>
      <w:r>
        <w:lastRenderedPageBreak/>
        <w:t>Nature of Interfirm Relationships</w:t>
      </w:r>
      <w:bookmarkEnd w:id="50"/>
      <w:bookmarkEnd w:id="51"/>
    </w:p>
    <w:p w:rsidR="00FC35A5" w:rsidRDefault="00FC35A5" w:rsidP="00FC35A5">
      <w:pPr>
        <w:pStyle w:val="Style1"/>
        <w:numPr>
          <w:ilvl w:val="0"/>
          <w:numId w:val="0"/>
        </w:numPr>
        <w:ind w:left="720"/>
      </w:pPr>
    </w:p>
    <w:p w:rsidR="00D11867" w:rsidRPr="0060440A" w:rsidRDefault="00D11867" w:rsidP="00D11867">
      <w:pPr>
        <w:pStyle w:val="Style1"/>
        <w:numPr>
          <w:ilvl w:val="0"/>
          <w:numId w:val="0"/>
        </w:numPr>
        <w:ind w:left="720"/>
      </w:pPr>
    </w:p>
    <w:p w:rsidR="00625C08" w:rsidRDefault="00160881" w:rsidP="009C7C8E">
      <w:pPr>
        <w:pStyle w:val="Style2"/>
        <w:numPr>
          <w:ilvl w:val="0"/>
          <w:numId w:val="28"/>
        </w:numPr>
      </w:pPr>
      <w:bookmarkStart w:id="52" w:name="_Toc430774012"/>
      <w:bookmarkStart w:id="53" w:name="_Toc430774731"/>
      <w:r w:rsidRPr="003869E4">
        <w:t>Horizontal Analysi</w:t>
      </w:r>
      <w:bookmarkEnd w:id="52"/>
      <w:bookmarkEnd w:id="53"/>
      <w:r w:rsidR="009C7C8E">
        <w:t>s</w:t>
      </w:r>
    </w:p>
    <w:p w:rsidR="009C7C8E" w:rsidRPr="009C7C8E" w:rsidRDefault="009C7C8E" w:rsidP="009C7C8E">
      <w:pPr>
        <w:pStyle w:val="Style2"/>
        <w:numPr>
          <w:ilvl w:val="0"/>
          <w:numId w:val="0"/>
        </w:numPr>
        <w:ind w:left="720"/>
      </w:pPr>
    </w:p>
    <w:p w:rsidR="00625C08" w:rsidRPr="009C7C8E" w:rsidRDefault="00625C08" w:rsidP="009C7C8E">
      <w:pPr>
        <w:jc w:val="both"/>
        <w:rPr>
          <w:rFonts w:ascii="Tahoma" w:hAnsi="Tahoma" w:cs="Tahoma"/>
          <w:sz w:val="21"/>
          <w:szCs w:val="21"/>
        </w:rPr>
      </w:pPr>
      <w:r w:rsidRPr="0060440A">
        <w:rPr>
          <w:rFonts w:ascii="Tahoma" w:hAnsi="Tahoma" w:cs="Tahoma"/>
          <w:sz w:val="21"/>
          <w:szCs w:val="21"/>
        </w:rPr>
        <w:t>Stakeholders in the seaweed industry form association/cooperative that can help them in their certain segments/level. Input suppliers include BFAR, DTI, and BUB projects of Department of Agriculture and they are somehow interrelated with each other in terms of how they function as a government entity and their objective to help farmers with input provision. Some of the inputs that are provided include seedlings, r</w:t>
      </w:r>
      <w:r w:rsidR="009C7C8E">
        <w:rPr>
          <w:rFonts w:ascii="Tahoma" w:hAnsi="Tahoma" w:cs="Tahoma"/>
          <w:sz w:val="21"/>
          <w:szCs w:val="21"/>
        </w:rPr>
        <w:t xml:space="preserve">opes, sticks, nets and others. </w:t>
      </w:r>
    </w:p>
    <w:p w:rsidR="00625C08" w:rsidRPr="0060440A" w:rsidRDefault="00625C08" w:rsidP="00625C08">
      <w:pPr>
        <w:jc w:val="both"/>
        <w:rPr>
          <w:rFonts w:ascii="Tahoma" w:hAnsi="Tahoma" w:cs="Tahoma"/>
          <w:sz w:val="21"/>
          <w:szCs w:val="21"/>
        </w:rPr>
      </w:pPr>
      <w:r w:rsidRPr="0060440A">
        <w:rPr>
          <w:rFonts w:ascii="Tahoma" w:hAnsi="Tahoma" w:cs="Tahoma"/>
          <w:sz w:val="21"/>
          <w:szCs w:val="21"/>
        </w:rPr>
        <w:t xml:space="preserve">Seaweed farmer’s association is commonly organized among farmers within the area or barangay. They have a structure like a common organization with president, vice president and secretary. The president of the association represents the whole body whenever there are meetings, seminars, and convention, which are helpful to farmers. Seaweed Farmer Association is also assembled to properly facilitate the distribution of seedlings and other farming inputs, seminars provided, other government support services extended to farmers by different government agencies although not all of the farmers within the barangay are able to receive the help given from the projects. Farmers who were not able to receive seedlings resort to buying from their co-farmer within the association whoever has some extra kilograms of seedlings in their inventory. There are few farmers who really produce fresh seaweeds for their co-farmers as input provision and they are called seedling banks. </w:t>
      </w:r>
    </w:p>
    <w:p w:rsidR="00625C08" w:rsidRPr="009C7C8E" w:rsidRDefault="00625C08" w:rsidP="009C7C8E">
      <w:pPr>
        <w:jc w:val="both"/>
        <w:rPr>
          <w:rFonts w:ascii="Tahoma" w:hAnsi="Tahoma" w:cs="Tahoma"/>
          <w:sz w:val="21"/>
          <w:szCs w:val="21"/>
        </w:rPr>
      </w:pPr>
      <w:r w:rsidRPr="0060440A">
        <w:rPr>
          <w:rFonts w:ascii="Tahoma" w:hAnsi="Tahoma" w:cs="Tahoma"/>
          <w:sz w:val="21"/>
          <w:szCs w:val="21"/>
        </w:rPr>
        <w:t xml:space="preserve">Seaweed farmer’s association is also created to share information like the prices from different traders and who buys higher, quality requirement of the traders and other news which concerns the seaweed farmers within the area. Some of the association consolidate their harvest for one cycle and sell it to one trader while other associations sell to different traders on their own. They usually hire a </w:t>
      </w:r>
      <w:proofErr w:type="spellStart"/>
      <w:r w:rsidRPr="0060440A">
        <w:rPr>
          <w:rFonts w:ascii="Tahoma" w:hAnsi="Tahoma" w:cs="Tahoma"/>
          <w:sz w:val="21"/>
          <w:szCs w:val="21"/>
        </w:rPr>
        <w:t>jeepney</w:t>
      </w:r>
      <w:proofErr w:type="spellEnd"/>
      <w:r w:rsidRPr="0060440A">
        <w:rPr>
          <w:rFonts w:ascii="Tahoma" w:hAnsi="Tahoma" w:cs="Tahoma"/>
          <w:sz w:val="21"/>
          <w:szCs w:val="21"/>
        </w:rPr>
        <w:t xml:space="preserve"> or a small truck and load the harvest of the whole association and </w:t>
      </w:r>
      <w:r w:rsidR="009C7C8E">
        <w:rPr>
          <w:rFonts w:ascii="Tahoma" w:hAnsi="Tahoma" w:cs="Tahoma"/>
          <w:sz w:val="21"/>
          <w:szCs w:val="21"/>
        </w:rPr>
        <w:t>deliver it to the local trader.</w:t>
      </w:r>
    </w:p>
    <w:p w:rsidR="00625C08" w:rsidRPr="009C7C8E" w:rsidRDefault="00625C08" w:rsidP="009C7C8E">
      <w:pPr>
        <w:jc w:val="both"/>
        <w:rPr>
          <w:rFonts w:ascii="Tahoma" w:hAnsi="Tahoma" w:cs="Tahoma"/>
          <w:sz w:val="21"/>
          <w:szCs w:val="21"/>
        </w:rPr>
      </w:pPr>
      <w:r w:rsidRPr="0060440A">
        <w:rPr>
          <w:rFonts w:ascii="Tahoma" w:hAnsi="Tahoma" w:cs="Tahoma"/>
          <w:sz w:val="21"/>
          <w:szCs w:val="21"/>
        </w:rPr>
        <w:t xml:space="preserve">Some of the traders in </w:t>
      </w:r>
      <w:r w:rsidR="00716D9A" w:rsidRPr="0060440A">
        <w:rPr>
          <w:rFonts w:ascii="Tahoma" w:hAnsi="Tahoma" w:cs="Tahoma"/>
          <w:sz w:val="21"/>
          <w:szCs w:val="21"/>
        </w:rPr>
        <w:t>CALABARZON</w:t>
      </w:r>
      <w:r w:rsidRPr="0060440A">
        <w:rPr>
          <w:rFonts w:ascii="Tahoma" w:hAnsi="Tahoma" w:cs="Tahoma"/>
          <w:sz w:val="21"/>
          <w:szCs w:val="21"/>
        </w:rPr>
        <w:t xml:space="preserve"> join the Seaweed Industry Association of the Philippines (SIAP) and others run their business on their own. In one area, there are several traders that can buy the harvest of the farmers. Traders differ in buying price of seaweeds but they tend to keep it regulated to keep their credibility and avoid the interference of the local government unit or the municipality mayor. Traders also differ in levels depending on their capacity to buy seaweeds namely: local trader, big trader and trading centers. Some of the local traders sell to big traders and trading centers as to big trad</w:t>
      </w:r>
      <w:r w:rsidR="009C7C8E">
        <w:rPr>
          <w:rFonts w:ascii="Tahoma" w:hAnsi="Tahoma" w:cs="Tahoma"/>
          <w:sz w:val="21"/>
          <w:szCs w:val="21"/>
        </w:rPr>
        <w:t>ers selling to trading centers.</w:t>
      </w:r>
    </w:p>
    <w:p w:rsidR="00625C08" w:rsidRDefault="00625C08" w:rsidP="00625C08">
      <w:pPr>
        <w:jc w:val="both"/>
        <w:rPr>
          <w:rFonts w:ascii="Tahoma" w:hAnsi="Tahoma" w:cs="Tahoma"/>
          <w:sz w:val="21"/>
          <w:szCs w:val="21"/>
        </w:rPr>
      </w:pPr>
      <w:r w:rsidRPr="0060440A">
        <w:rPr>
          <w:rFonts w:ascii="Tahoma" w:hAnsi="Tahoma" w:cs="Tahoma"/>
          <w:sz w:val="21"/>
          <w:szCs w:val="21"/>
        </w:rPr>
        <w:t>Most of the Seaweed Processors are members of the SIAP but they tend to keep their information confidential to each other. There are processors in the Philippines that have arranged a joint venture among them like Cargill Inc. and Philippine Bio Industries to improve market share. The world market for seaweeds regulates prices in the processor’s side. Also, prices depend on their cost for processing raw dried seaweeds to final product of powdered carrageenan.</w:t>
      </w:r>
    </w:p>
    <w:p w:rsidR="00FC35A5" w:rsidRPr="0060440A" w:rsidRDefault="00FC35A5" w:rsidP="00625C08">
      <w:pPr>
        <w:jc w:val="both"/>
        <w:rPr>
          <w:rFonts w:ascii="Tahoma" w:hAnsi="Tahoma" w:cs="Tahoma"/>
          <w:sz w:val="21"/>
          <w:szCs w:val="21"/>
        </w:rPr>
      </w:pPr>
    </w:p>
    <w:p w:rsidR="00625C08" w:rsidRPr="003869E4" w:rsidRDefault="00160881" w:rsidP="00AB35A1">
      <w:pPr>
        <w:pStyle w:val="Style2"/>
        <w:numPr>
          <w:ilvl w:val="0"/>
          <w:numId w:val="28"/>
        </w:numPr>
      </w:pPr>
      <w:bookmarkStart w:id="54" w:name="_Toc430774013"/>
      <w:bookmarkStart w:id="55" w:name="_Toc430774732"/>
      <w:r w:rsidRPr="003869E4">
        <w:t>Vertical Analysis</w:t>
      </w:r>
      <w:bookmarkEnd w:id="54"/>
      <w:bookmarkEnd w:id="55"/>
    </w:p>
    <w:p w:rsidR="00625C08" w:rsidRPr="0060440A" w:rsidRDefault="00625C08" w:rsidP="00625C08">
      <w:pPr>
        <w:jc w:val="both"/>
        <w:rPr>
          <w:rFonts w:ascii="Tahoma" w:hAnsi="Tahoma" w:cs="Tahoma"/>
          <w:b/>
          <w:sz w:val="21"/>
          <w:szCs w:val="21"/>
          <w:u w:val="single"/>
        </w:rPr>
      </w:pPr>
    </w:p>
    <w:p w:rsidR="00625C08" w:rsidRPr="0060440A" w:rsidRDefault="00625C08" w:rsidP="00625C08">
      <w:pPr>
        <w:jc w:val="both"/>
        <w:rPr>
          <w:rFonts w:ascii="Tahoma" w:hAnsi="Tahoma" w:cs="Tahoma"/>
          <w:sz w:val="21"/>
          <w:szCs w:val="21"/>
        </w:rPr>
      </w:pPr>
      <w:r w:rsidRPr="0060440A">
        <w:rPr>
          <w:rFonts w:ascii="Tahoma" w:hAnsi="Tahoma" w:cs="Tahoma"/>
          <w:sz w:val="21"/>
          <w:szCs w:val="21"/>
        </w:rPr>
        <w:t xml:space="preserve">The relationships between the input suppliers to farmers, farmers to traders, traders to processors and processors to exporters or export market are evident in the structure of the value chain analysis </w:t>
      </w:r>
      <w:r w:rsidRPr="0060440A">
        <w:rPr>
          <w:rFonts w:ascii="Tahoma" w:hAnsi="Tahoma" w:cs="Tahoma"/>
          <w:sz w:val="21"/>
          <w:szCs w:val="21"/>
        </w:rPr>
        <w:lastRenderedPageBreak/>
        <w:t>for seaweeds. The seaweed industry will not move and grow if the relationship between stakeholders is not well established.</w:t>
      </w:r>
    </w:p>
    <w:p w:rsidR="00625C08" w:rsidRPr="0060440A" w:rsidRDefault="00625C08" w:rsidP="00625C08">
      <w:pPr>
        <w:jc w:val="both"/>
        <w:rPr>
          <w:rFonts w:ascii="Tahoma" w:hAnsi="Tahoma" w:cs="Tahoma"/>
          <w:sz w:val="21"/>
          <w:szCs w:val="21"/>
        </w:rPr>
      </w:pPr>
      <w:r w:rsidRPr="0060440A">
        <w:rPr>
          <w:rFonts w:ascii="Tahoma" w:hAnsi="Tahoma" w:cs="Tahoma"/>
          <w:sz w:val="21"/>
          <w:szCs w:val="21"/>
        </w:rPr>
        <w:t xml:space="preserve">Seaweed Industry Association of the Philippines (SIAP) is an association involving farmers associations, traders, processors and exporters and it assists every member of the association in marketing their product, regulating price in the market and promoting seaweed production in the country. Also, SIAP helps in monitoring the quality of the seaweed products and in disseminating the seedlings to farmers. </w:t>
      </w:r>
    </w:p>
    <w:p w:rsidR="00625C08" w:rsidRPr="0060440A" w:rsidRDefault="00625C08" w:rsidP="00625C08">
      <w:pPr>
        <w:jc w:val="both"/>
        <w:rPr>
          <w:rFonts w:ascii="Tahoma" w:hAnsi="Tahoma" w:cs="Tahoma"/>
          <w:sz w:val="21"/>
          <w:szCs w:val="21"/>
        </w:rPr>
      </w:pPr>
      <w:r w:rsidRPr="0060440A">
        <w:rPr>
          <w:rFonts w:ascii="Tahoma" w:hAnsi="Tahoma" w:cs="Tahoma"/>
          <w:sz w:val="21"/>
          <w:szCs w:val="21"/>
        </w:rPr>
        <w:t>The input suppliers like BFAR, DTI and other LGUs carry out their seedling disbursement program by using seedling farmers associations as a channel for the seedlings to reach the seaweed farmers. The farmers on the other hand can communicate with the input suppliers for their other needs like seminars and financial matters which then will be forwarded to other support giving bodies.</w:t>
      </w:r>
    </w:p>
    <w:p w:rsidR="00625C08" w:rsidRPr="0060440A" w:rsidRDefault="00625C08" w:rsidP="00625C08">
      <w:pPr>
        <w:jc w:val="both"/>
        <w:rPr>
          <w:rFonts w:ascii="Tahoma" w:hAnsi="Tahoma" w:cs="Tahoma"/>
          <w:sz w:val="21"/>
          <w:szCs w:val="21"/>
        </w:rPr>
      </w:pPr>
      <w:r w:rsidRPr="0060440A">
        <w:rPr>
          <w:rFonts w:ascii="Tahoma" w:hAnsi="Tahoma" w:cs="Tahoma"/>
          <w:sz w:val="21"/>
          <w:szCs w:val="21"/>
        </w:rPr>
        <w:t xml:space="preserve">Nowadays farmers and traders build a good business relationship because they need each other for their income and livelihood to develop. Farmers sell their harvest to several local traders, whoever has the best buying price, and farmers do their best to keep their harvest at best quality. In return, the traders tend to give the farmers reasonable and competitive buying price to keep the trade fair and other traders give a little extra help to the farmers by giving some farming materials. There also exist a credit system between farmers and traders wherein the traders pay the farmers in advance before the delivery of the harvest as a form of credit. This kind of scheme exist in almost every seaweed trading in </w:t>
      </w:r>
      <w:r w:rsidR="00716D9A" w:rsidRPr="0060440A">
        <w:rPr>
          <w:rFonts w:ascii="Tahoma" w:hAnsi="Tahoma" w:cs="Tahoma"/>
          <w:sz w:val="21"/>
          <w:szCs w:val="21"/>
        </w:rPr>
        <w:t>CALABARZON</w:t>
      </w:r>
      <w:r w:rsidRPr="0060440A">
        <w:rPr>
          <w:rFonts w:ascii="Tahoma" w:hAnsi="Tahoma" w:cs="Tahoma"/>
          <w:sz w:val="21"/>
          <w:szCs w:val="21"/>
        </w:rPr>
        <w:t xml:space="preserve"> but the problem is that some farmers fail to perform their other half of the bargain and deliver their harvest to the traders which results to bad debt or forgone income of the traders. This kind of scheme also damages the relationship between the farmers and the traders. Farmers also try to take advantage of their traders by using fertilizers in their seaweed seedlings which results to what the farmers commonly call as “</w:t>
      </w:r>
      <w:proofErr w:type="spellStart"/>
      <w:r w:rsidRPr="0060440A">
        <w:rPr>
          <w:rFonts w:ascii="Tahoma" w:hAnsi="Tahoma" w:cs="Tahoma"/>
          <w:sz w:val="21"/>
          <w:szCs w:val="21"/>
        </w:rPr>
        <w:t>ampaw</w:t>
      </w:r>
      <w:proofErr w:type="spellEnd"/>
      <w:r w:rsidRPr="0060440A">
        <w:rPr>
          <w:rFonts w:ascii="Tahoma" w:hAnsi="Tahoma" w:cs="Tahoma"/>
          <w:sz w:val="21"/>
          <w:szCs w:val="21"/>
        </w:rPr>
        <w:t>” or a state of seaweeds wherein it is heavy when wet but light when dried.</w:t>
      </w:r>
    </w:p>
    <w:p w:rsidR="00625C08" w:rsidRPr="00115817" w:rsidRDefault="00625C08" w:rsidP="00115817">
      <w:pPr>
        <w:jc w:val="both"/>
        <w:rPr>
          <w:rFonts w:ascii="Tahoma" w:hAnsi="Tahoma" w:cs="Tahoma"/>
          <w:sz w:val="21"/>
          <w:szCs w:val="21"/>
        </w:rPr>
      </w:pPr>
      <w:r w:rsidRPr="0060440A">
        <w:rPr>
          <w:rFonts w:ascii="Tahoma" w:hAnsi="Tahoma" w:cs="Tahoma"/>
          <w:sz w:val="21"/>
          <w:szCs w:val="21"/>
        </w:rPr>
        <w:t xml:space="preserve">The traders and the processors also share a good relationship when it comes to seaweeds trading. The traders also have a several suppliers to sell their sacks of seaweeds to but other traders prefer to stay loyal to one processor due to its long-term relationship and built trust on each other. The traders deliver their seaweeds to the processors every time it can accumulate seaweeds enough for a full load container. The processors have a requirement of 38% moisture content for the trader’s seaweeds and there is a penalty for a delivery with incorrect moisture content. The processors pay the traders 80% initially and they pay the additional 20% after all the tests have been completed to make sure that the seaweeds delivered to them have the best quality and ready for processes. The processors also care about the welfare of the traders by letting them know the right time to deliver. Other processors advise their traders not to deliver yet because the buying price is low as of the moment instead deliver the goods when the buying price increases so that traders can get good profit. The processors sometimes inform traders that they need deliveries whenever they inventory is running low and they give some extra credit just to avoid stock out which will make them lose a </w:t>
      </w:r>
      <w:r w:rsidR="00115817">
        <w:rPr>
          <w:rFonts w:ascii="Tahoma" w:hAnsi="Tahoma" w:cs="Tahoma"/>
          <w:sz w:val="21"/>
          <w:szCs w:val="21"/>
        </w:rPr>
        <w:t>lot of money.</w:t>
      </w:r>
    </w:p>
    <w:p w:rsidR="00625C08" w:rsidRDefault="00625C08" w:rsidP="00625C08">
      <w:pPr>
        <w:jc w:val="both"/>
        <w:rPr>
          <w:rFonts w:ascii="Tahoma" w:hAnsi="Tahoma" w:cs="Tahoma"/>
          <w:sz w:val="21"/>
          <w:szCs w:val="21"/>
        </w:rPr>
      </w:pPr>
      <w:r w:rsidRPr="0060440A">
        <w:rPr>
          <w:rFonts w:ascii="Tahoma" w:hAnsi="Tahoma" w:cs="Tahoma"/>
          <w:sz w:val="21"/>
          <w:szCs w:val="21"/>
        </w:rPr>
        <w:t>There are processors that are already capable of exporting their goods to the export market. Asian market commands a lot of demand for refined and semi-refined carrageenan and seaweed flour especially countries like China, Japan and Korea. Some processors send their products to the companies that are known exporters and they export it to Asia and other countries in Europe. There are also processors which exports the Raw Dried Seaweeds directly to the export market.</w:t>
      </w:r>
    </w:p>
    <w:p w:rsidR="005F5D15" w:rsidRDefault="005F5D15" w:rsidP="00160881">
      <w:pPr>
        <w:rPr>
          <w:rFonts w:ascii="Tahoma" w:hAnsi="Tahoma" w:cs="Tahoma"/>
          <w:b/>
          <w:sz w:val="21"/>
          <w:szCs w:val="21"/>
        </w:rPr>
      </w:pPr>
    </w:p>
    <w:p w:rsidR="00FE3069" w:rsidRPr="00160881" w:rsidRDefault="005F5D15" w:rsidP="00AB35A1">
      <w:pPr>
        <w:pStyle w:val="Style1"/>
        <w:numPr>
          <w:ilvl w:val="0"/>
          <w:numId w:val="23"/>
        </w:numPr>
      </w:pPr>
      <w:bookmarkStart w:id="56" w:name="_Toc430774014"/>
      <w:bookmarkStart w:id="57" w:name="_Toc430774733"/>
      <w:r w:rsidRPr="00160881">
        <w:lastRenderedPageBreak/>
        <w:t>Price And Market Structures</w:t>
      </w:r>
      <w:bookmarkEnd w:id="56"/>
      <w:bookmarkEnd w:id="57"/>
    </w:p>
    <w:p w:rsidR="003869E4" w:rsidRDefault="003869E4" w:rsidP="00625C08">
      <w:pPr>
        <w:jc w:val="both"/>
        <w:rPr>
          <w:rFonts w:ascii="Tahoma" w:hAnsi="Tahoma" w:cs="Tahoma"/>
          <w:b/>
          <w:sz w:val="21"/>
          <w:szCs w:val="21"/>
          <w:u w:val="single"/>
        </w:rPr>
      </w:pPr>
    </w:p>
    <w:p w:rsidR="00625C08" w:rsidRDefault="00625C08" w:rsidP="00AB35A1">
      <w:pPr>
        <w:pStyle w:val="Style2"/>
        <w:numPr>
          <w:ilvl w:val="0"/>
          <w:numId w:val="29"/>
        </w:numPr>
      </w:pPr>
      <w:bookmarkStart w:id="58" w:name="_Toc430774015"/>
      <w:bookmarkStart w:id="59" w:name="_Toc430774734"/>
      <w:r w:rsidRPr="003869E4">
        <w:t>Income Profile of Farmers</w:t>
      </w:r>
      <w:bookmarkEnd w:id="58"/>
      <w:bookmarkEnd w:id="59"/>
    </w:p>
    <w:p w:rsidR="00B52E30" w:rsidRPr="003869E4" w:rsidRDefault="00B52E30" w:rsidP="00B52E30">
      <w:pPr>
        <w:pStyle w:val="Style2"/>
        <w:numPr>
          <w:ilvl w:val="0"/>
          <w:numId w:val="0"/>
        </w:numPr>
        <w:ind w:left="720"/>
      </w:pPr>
    </w:p>
    <w:p w:rsidR="00625C08" w:rsidRPr="0060440A" w:rsidRDefault="00625C08" w:rsidP="00115817">
      <w:pPr>
        <w:jc w:val="both"/>
        <w:rPr>
          <w:rFonts w:ascii="Tahoma" w:hAnsi="Tahoma" w:cs="Tahoma"/>
          <w:sz w:val="21"/>
          <w:szCs w:val="21"/>
        </w:rPr>
      </w:pPr>
      <w:r w:rsidRPr="0060440A">
        <w:rPr>
          <w:rFonts w:ascii="Tahoma" w:hAnsi="Tahoma" w:cs="Tahoma"/>
          <w:sz w:val="21"/>
          <w:szCs w:val="21"/>
        </w:rPr>
        <w:t xml:space="preserve">According to farmers, there are two methods in seaweeds production being practiced namely: fixed </w:t>
      </w:r>
      <w:proofErr w:type="spellStart"/>
      <w:r w:rsidRPr="0060440A">
        <w:rPr>
          <w:rFonts w:ascii="Tahoma" w:hAnsi="Tahoma" w:cs="Tahoma"/>
          <w:sz w:val="21"/>
          <w:szCs w:val="21"/>
        </w:rPr>
        <w:t>Monoline</w:t>
      </w:r>
      <w:proofErr w:type="spellEnd"/>
      <w:r w:rsidRPr="0060440A">
        <w:rPr>
          <w:rFonts w:ascii="Tahoma" w:hAnsi="Tahoma" w:cs="Tahoma"/>
          <w:sz w:val="21"/>
          <w:szCs w:val="21"/>
        </w:rPr>
        <w:t xml:space="preserve"> method and the </w:t>
      </w:r>
      <w:proofErr w:type="spellStart"/>
      <w:r w:rsidRPr="0060440A">
        <w:rPr>
          <w:rFonts w:ascii="Tahoma" w:hAnsi="Tahoma" w:cs="Tahoma"/>
          <w:sz w:val="21"/>
          <w:szCs w:val="21"/>
        </w:rPr>
        <w:t>tulos</w:t>
      </w:r>
      <w:proofErr w:type="spellEnd"/>
      <w:r w:rsidRPr="0060440A">
        <w:rPr>
          <w:rFonts w:ascii="Tahoma" w:hAnsi="Tahoma" w:cs="Tahoma"/>
          <w:sz w:val="21"/>
          <w:szCs w:val="21"/>
        </w:rPr>
        <w:t xml:space="preserve">/anchor method. Fixed </w:t>
      </w:r>
      <w:proofErr w:type="spellStart"/>
      <w:r w:rsidRPr="0060440A">
        <w:rPr>
          <w:rFonts w:ascii="Tahoma" w:hAnsi="Tahoma" w:cs="Tahoma"/>
          <w:sz w:val="21"/>
          <w:szCs w:val="21"/>
        </w:rPr>
        <w:t>monoline</w:t>
      </w:r>
      <w:proofErr w:type="spellEnd"/>
      <w:r w:rsidRPr="0060440A">
        <w:rPr>
          <w:rFonts w:ascii="Tahoma" w:hAnsi="Tahoma" w:cs="Tahoma"/>
          <w:sz w:val="21"/>
          <w:szCs w:val="21"/>
        </w:rPr>
        <w:t xml:space="preserve"> or mainline method use</w:t>
      </w:r>
      <w:r w:rsidR="004460F8">
        <w:rPr>
          <w:rFonts w:ascii="Tahoma" w:hAnsi="Tahoma" w:cs="Tahoma"/>
          <w:sz w:val="21"/>
          <w:szCs w:val="21"/>
        </w:rPr>
        <w:t>s</w:t>
      </w:r>
      <w:r w:rsidRPr="0060440A">
        <w:rPr>
          <w:rFonts w:ascii="Tahoma" w:hAnsi="Tahoma" w:cs="Tahoma"/>
          <w:sz w:val="21"/>
          <w:szCs w:val="21"/>
        </w:rPr>
        <w:t xml:space="preserve"> a long bamboo as the backbone of the whole frame and ropes for the straight lines where the seedlings are attached. </w:t>
      </w:r>
      <w:proofErr w:type="spellStart"/>
      <w:r w:rsidRPr="0060440A">
        <w:rPr>
          <w:rFonts w:ascii="Tahoma" w:hAnsi="Tahoma" w:cs="Tahoma"/>
          <w:sz w:val="21"/>
          <w:szCs w:val="21"/>
        </w:rPr>
        <w:t>Tulos</w:t>
      </w:r>
      <w:proofErr w:type="spellEnd"/>
      <w:r w:rsidRPr="0060440A">
        <w:rPr>
          <w:rFonts w:ascii="Tahoma" w:hAnsi="Tahoma" w:cs="Tahoma"/>
          <w:sz w:val="21"/>
          <w:szCs w:val="21"/>
        </w:rPr>
        <w:t>/anchor method use Ropes as the frame and big rocks as anchors to hold the frame from moving. Anchor method also use sticks “</w:t>
      </w:r>
      <w:proofErr w:type="spellStart"/>
      <w:r w:rsidRPr="0060440A">
        <w:rPr>
          <w:rFonts w:ascii="Tahoma" w:hAnsi="Tahoma" w:cs="Tahoma"/>
          <w:sz w:val="21"/>
          <w:szCs w:val="21"/>
        </w:rPr>
        <w:t>kulatay</w:t>
      </w:r>
      <w:proofErr w:type="spellEnd"/>
      <w:r w:rsidRPr="0060440A">
        <w:rPr>
          <w:rFonts w:ascii="Tahoma" w:hAnsi="Tahoma" w:cs="Tahoma"/>
          <w:sz w:val="21"/>
          <w:szCs w:val="21"/>
        </w:rPr>
        <w:t xml:space="preserve">” as straight lines where strings and rope are attached. Most of the farmers use mainline method in farming because it is cost effective and it is applicable </w:t>
      </w:r>
      <w:r w:rsidR="00115817">
        <w:rPr>
          <w:rFonts w:ascii="Tahoma" w:hAnsi="Tahoma" w:cs="Tahoma"/>
          <w:sz w:val="21"/>
          <w:szCs w:val="21"/>
        </w:rPr>
        <w:t xml:space="preserve">during sunny and rainy season. </w:t>
      </w:r>
    </w:p>
    <w:p w:rsidR="00625C08" w:rsidRPr="0060440A" w:rsidRDefault="00625C08" w:rsidP="00115817">
      <w:pPr>
        <w:jc w:val="both"/>
        <w:rPr>
          <w:rFonts w:ascii="Tahoma" w:hAnsi="Tahoma" w:cs="Tahoma"/>
          <w:sz w:val="21"/>
          <w:szCs w:val="21"/>
        </w:rPr>
      </w:pPr>
      <w:r w:rsidRPr="0060440A">
        <w:rPr>
          <w:rFonts w:ascii="Tahoma" w:hAnsi="Tahoma" w:cs="Tahoma"/>
          <w:sz w:val="21"/>
          <w:szCs w:val="21"/>
        </w:rPr>
        <w:t>The major input in seaweed production is the seedlings, which has an average cost of 10.86 per kilo. Farmers usually buy seaweed seedlings for their first cycle or start up period and they practice replanting for their next cycle.  Materials used in seaweed farming include bamboo poles, ropes, straws and floaters. On the average, a farmer used 957 kg of seedlings for a ¼ ha of seaweeds farm. Farmers use different kinds of rope that have different kinds of uses. The most common ropes include # 20 used as mainlines, #8 used as straight lines and #5 used to attach seedlings to the straight lines. Farmers also use different kind of floaters which make the whole farming area go with the water current and crystalline straw to tie the flo</w:t>
      </w:r>
      <w:r w:rsidR="00115817">
        <w:rPr>
          <w:rFonts w:ascii="Tahoma" w:hAnsi="Tahoma" w:cs="Tahoma"/>
          <w:sz w:val="21"/>
          <w:szCs w:val="21"/>
        </w:rPr>
        <w:t xml:space="preserve">aters into the straight lines. </w:t>
      </w:r>
    </w:p>
    <w:p w:rsidR="00625C08" w:rsidRPr="0060440A" w:rsidRDefault="00625C08" w:rsidP="00115817">
      <w:pPr>
        <w:jc w:val="both"/>
        <w:rPr>
          <w:rFonts w:ascii="Tahoma" w:hAnsi="Tahoma" w:cs="Tahoma"/>
          <w:sz w:val="21"/>
          <w:szCs w:val="21"/>
        </w:rPr>
      </w:pPr>
      <w:r w:rsidRPr="0060440A">
        <w:rPr>
          <w:rFonts w:ascii="Tahoma" w:hAnsi="Tahoma" w:cs="Tahoma"/>
          <w:sz w:val="21"/>
          <w:szCs w:val="21"/>
        </w:rPr>
        <w:t xml:space="preserve">Farmers use an average 80-100 pieces of floaters in one farming cycle. Farmers spend an average of 5.28 pesos for ropes for one kilogram of seedlings and an average of 0.63 pesos for floaters for one kilogram of seaweeds. Materials used for seaweed farming can be used for two cycles because farmers recycle materials that can still be used. Other materials in seaweed farming include bamboo, drum, nylon, sticks, </w:t>
      </w:r>
      <w:proofErr w:type="spellStart"/>
      <w:r w:rsidRPr="0060440A">
        <w:rPr>
          <w:rFonts w:ascii="Tahoma" w:hAnsi="Tahoma" w:cs="Tahoma"/>
          <w:sz w:val="21"/>
          <w:szCs w:val="21"/>
        </w:rPr>
        <w:t>trapal</w:t>
      </w:r>
      <w:proofErr w:type="spellEnd"/>
      <w:r w:rsidRPr="0060440A">
        <w:rPr>
          <w:rFonts w:ascii="Tahoma" w:hAnsi="Tahoma" w:cs="Tahoma"/>
          <w:sz w:val="21"/>
          <w:szCs w:val="21"/>
        </w:rPr>
        <w:t xml:space="preserve">, bolo and knife and sacks. Farmers also account for depreciation of assets that include dryer/bodega and motorized boat. Seaweed farming cycle on average is 45 days from seedling and farm area preparation to harvest period. For the case of farmers in </w:t>
      </w:r>
      <w:r w:rsidR="00716D9A" w:rsidRPr="0060440A">
        <w:rPr>
          <w:rFonts w:ascii="Tahoma" w:hAnsi="Tahoma" w:cs="Tahoma"/>
          <w:sz w:val="21"/>
          <w:szCs w:val="21"/>
        </w:rPr>
        <w:t>CALABARZON</w:t>
      </w:r>
      <w:r w:rsidRPr="0060440A">
        <w:rPr>
          <w:rFonts w:ascii="Tahoma" w:hAnsi="Tahoma" w:cs="Tahoma"/>
          <w:sz w:val="21"/>
          <w:szCs w:val="21"/>
        </w:rPr>
        <w:t>, they pay their laborers 200-300 pesos per working day but there are laborers who are also part of the family which less</w:t>
      </w:r>
      <w:r w:rsidR="00115817">
        <w:rPr>
          <w:rFonts w:ascii="Tahoma" w:hAnsi="Tahoma" w:cs="Tahoma"/>
          <w:sz w:val="21"/>
          <w:szCs w:val="21"/>
        </w:rPr>
        <w:t xml:space="preserve">en the expenses of the farmer. </w:t>
      </w:r>
    </w:p>
    <w:p w:rsidR="00625C08" w:rsidRPr="0060440A" w:rsidRDefault="00625C08" w:rsidP="00115817">
      <w:pPr>
        <w:jc w:val="both"/>
        <w:rPr>
          <w:rFonts w:ascii="Tahoma" w:hAnsi="Tahoma" w:cs="Tahoma"/>
          <w:sz w:val="21"/>
          <w:szCs w:val="21"/>
        </w:rPr>
      </w:pPr>
      <w:r w:rsidRPr="0060440A">
        <w:rPr>
          <w:rFonts w:ascii="Tahoma" w:hAnsi="Tahoma" w:cs="Tahoma"/>
          <w:sz w:val="21"/>
          <w:szCs w:val="21"/>
        </w:rPr>
        <w:t xml:space="preserve">On average, the total cost of the farmer in seaweed farming is 26.52 pesos for ¼ hectare farming area. Farmers harvest the seaweeds after 45 days and dry the seaweeds for 7-10 days. After drying, farmers repack the seaweeds and bring it to the local traders or the big traders. Farmers are able to sell 1 kilogram of seaweeds harvested for 34.71 pesos that gives them a </w:t>
      </w:r>
      <w:r w:rsidR="00115817">
        <w:rPr>
          <w:rFonts w:ascii="Tahoma" w:hAnsi="Tahoma" w:cs="Tahoma"/>
          <w:sz w:val="21"/>
          <w:szCs w:val="21"/>
        </w:rPr>
        <w:t>net profit of 8 pesos per kilo.</w:t>
      </w:r>
    </w:p>
    <w:p w:rsidR="00625C08" w:rsidRPr="0060440A" w:rsidRDefault="00625C08" w:rsidP="00115817">
      <w:pPr>
        <w:jc w:val="both"/>
        <w:rPr>
          <w:rFonts w:ascii="Tahoma" w:hAnsi="Tahoma" w:cs="Tahoma"/>
          <w:sz w:val="21"/>
          <w:szCs w:val="21"/>
        </w:rPr>
      </w:pPr>
      <w:r w:rsidRPr="0060440A">
        <w:rPr>
          <w:rFonts w:ascii="Tahoma" w:hAnsi="Tahoma" w:cs="Tahoma"/>
          <w:sz w:val="21"/>
          <w:szCs w:val="21"/>
        </w:rPr>
        <w:t>Total average cost of farmers on the next cycle will not include the cost for the materials because materials used in the first cycle can still be used because of the habit of farmers to recycle and to save cost. Materials in the figure are divided by two, which will give the farmer the same cost of materials. Seedling cost depends on the weather condition if the weather will allow the farmer to produce wet seaweeds for replanting. If for example farmers are able to replant seaweeds three times in one year and there are 6 cycles, then the cost of production for the next cycle can be lessened by the cost of seedlings. The farmer can have a production cost of 26.52 pesos per kilo for 3 cycles and 15.66 for three cycles that will give the farmer a total of 126.54 pesos per kilo</w:t>
      </w:r>
      <w:r w:rsidR="00115817">
        <w:rPr>
          <w:rFonts w:ascii="Tahoma" w:hAnsi="Tahoma" w:cs="Tahoma"/>
          <w:sz w:val="21"/>
          <w:szCs w:val="21"/>
        </w:rPr>
        <w:t xml:space="preserve"> of seaweed cost of production.</w:t>
      </w:r>
    </w:p>
    <w:p w:rsidR="005F5D15" w:rsidRDefault="00625C08" w:rsidP="005F5D15">
      <w:pPr>
        <w:jc w:val="both"/>
        <w:rPr>
          <w:rFonts w:ascii="Tahoma" w:hAnsi="Tahoma" w:cs="Tahoma"/>
          <w:sz w:val="21"/>
          <w:szCs w:val="21"/>
        </w:rPr>
      </w:pPr>
      <w:r w:rsidRPr="0060440A">
        <w:rPr>
          <w:rFonts w:ascii="Tahoma" w:hAnsi="Tahoma" w:cs="Tahoma"/>
          <w:sz w:val="21"/>
          <w:szCs w:val="21"/>
        </w:rPr>
        <w:t xml:space="preserve">The total cost and selling price of Villa San Isidro, </w:t>
      </w:r>
      <w:proofErr w:type="spellStart"/>
      <w:r w:rsidRPr="0060440A">
        <w:rPr>
          <w:rFonts w:ascii="Tahoma" w:hAnsi="Tahoma" w:cs="Tahoma"/>
          <w:sz w:val="21"/>
          <w:szCs w:val="21"/>
        </w:rPr>
        <w:t>Calauag</w:t>
      </w:r>
      <w:proofErr w:type="spellEnd"/>
      <w:r w:rsidRPr="0060440A">
        <w:rPr>
          <w:rFonts w:ascii="Tahoma" w:hAnsi="Tahoma" w:cs="Tahoma"/>
          <w:sz w:val="21"/>
          <w:szCs w:val="21"/>
        </w:rPr>
        <w:t xml:space="preserve"> and Mauban Quezon were not included in the computation of the average cost and average selling price because the values of these two towns do not reflect the reality of trading in the Philippines with a profit of -4.59 and 0.38 respectively. The assumptions made in the computation of net profit include: in one year there are eight cycles of </w:t>
      </w:r>
      <w:r w:rsidRPr="0060440A">
        <w:rPr>
          <w:rFonts w:ascii="Tahoma" w:hAnsi="Tahoma" w:cs="Tahoma"/>
          <w:sz w:val="21"/>
          <w:szCs w:val="21"/>
        </w:rPr>
        <w:lastRenderedPageBreak/>
        <w:t>farming, the life of the dryer (bodega) is equal to 25 years, the boat life is equal to 20 years and all the values per municipality is divided by the number of seedlings that they used in one cycle to come up with a per kilo basis for computation.</w:t>
      </w:r>
    </w:p>
    <w:p w:rsidR="004460F8" w:rsidRDefault="004460F8" w:rsidP="005F5D15">
      <w:pPr>
        <w:jc w:val="both"/>
        <w:rPr>
          <w:rFonts w:ascii="Tahoma" w:hAnsi="Tahoma" w:cs="Tahoma"/>
          <w:sz w:val="21"/>
          <w:szCs w:val="21"/>
        </w:rPr>
      </w:pPr>
    </w:p>
    <w:p w:rsidR="00E769B3" w:rsidRDefault="00E769B3" w:rsidP="005F5D15">
      <w:pPr>
        <w:jc w:val="both"/>
        <w:rPr>
          <w:rFonts w:ascii="Tahoma" w:hAnsi="Tahoma" w:cs="Tahoma"/>
          <w:sz w:val="21"/>
          <w:szCs w:val="21"/>
        </w:rPr>
      </w:pPr>
      <w:r>
        <w:rPr>
          <w:rFonts w:ascii="Tahoma" w:hAnsi="Tahoma" w:cs="Tahoma"/>
          <w:noProof/>
          <w:sz w:val="21"/>
          <w:szCs w:val="21"/>
        </w:rPr>
        <w:drawing>
          <wp:inline distT="0" distB="0" distL="0" distR="0">
            <wp:extent cx="5943600" cy="63944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6394450"/>
                    </a:xfrm>
                    <a:prstGeom prst="rect">
                      <a:avLst/>
                    </a:prstGeom>
                  </pic:spPr>
                </pic:pic>
              </a:graphicData>
            </a:graphic>
          </wp:inline>
        </w:drawing>
      </w:r>
    </w:p>
    <w:p w:rsidR="00014099" w:rsidRPr="00B67011" w:rsidRDefault="00014099" w:rsidP="00014099">
      <w:pPr>
        <w:pStyle w:val="BodyText"/>
        <w:tabs>
          <w:tab w:val="left" w:pos="630"/>
        </w:tabs>
        <w:kinsoku w:val="0"/>
        <w:overflowPunct w:val="0"/>
        <w:spacing w:before="59" w:line="239" w:lineRule="auto"/>
        <w:ind w:left="0" w:right="110"/>
        <w:jc w:val="both"/>
        <w:rPr>
          <w:rFonts w:ascii="Tahoma" w:hAnsi="Tahoma" w:cs="Tahoma"/>
          <w:spacing w:val="-1"/>
          <w:sz w:val="18"/>
          <w:szCs w:val="22"/>
          <w:lang w:val="en-PH"/>
        </w:rPr>
      </w:pPr>
      <w:r w:rsidRPr="00B67011">
        <w:rPr>
          <w:rFonts w:ascii="Tahoma" w:hAnsi="Tahoma" w:cs="Tahoma"/>
          <w:spacing w:val="-1"/>
          <w:sz w:val="18"/>
          <w:szCs w:val="22"/>
          <w:lang w:val="en-PH"/>
        </w:rPr>
        <w:t xml:space="preserve">Source: Office of the Provincial Agriculturist </w:t>
      </w:r>
    </w:p>
    <w:p w:rsidR="00E769B3" w:rsidRDefault="00E769B3" w:rsidP="005F5D15">
      <w:pPr>
        <w:jc w:val="both"/>
        <w:rPr>
          <w:rFonts w:ascii="Tahoma" w:hAnsi="Tahoma" w:cs="Tahoma"/>
          <w:sz w:val="21"/>
          <w:szCs w:val="21"/>
        </w:rPr>
      </w:pPr>
    </w:p>
    <w:p w:rsidR="00345232" w:rsidRDefault="00345232" w:rsidP="00345232">
      <w:pPr>
        <w:rPr>
          <w:rFonts w:ascii="Tahoma" w:hAnsi="Tahoma" w:cs="Tahoma"/>
          <w:sz w:val="21"/>
          <w:szCs w:val="21"/>
        </w:rPr>
      </w:pPr>
    </w:p>
    <w:p w:rsidR="004460F8" w:rsidRDefault="00D81550" w:rsidP="00345232">
      <w:pPr>
        <w:ind w:left="1080" w:hanging="1080"/>
        <w:rPr>
          <w:rFonts w:ascii="Tahoma" w:hAnsi="Tahoma" w:cs="Tahoma"/>
          <w:b/>
          <w:sz w:val="21"/>
          <w:szCs w:val="21"/>
        </w:rPr>
      </w:pPr>
      <w:r>
        <w:rPr>
          <w:rFonts w:ascii="Tahoma" w:hAnsi="Tahoma" w:cs="Tahoma"/>
          <w:b/>
          <w:sz w:val="21"/>
          <w:szCs w:val="21"/>
        </w:rPr>
        <w:lastRenderedPageBreak/>
        <w:t>Table 12</w:t>
      </w:r>
      <w:r w:rsidR="004460F8">
        <w:rPr>
          <w:rFonts w:ascii="Tahoma" w:hAnsi="Tahoma" w:cs="Tahoma"/>
          <w:b/>
          <w:sz w:val="21"/>
          <w:szCs w:val="21"/>
        </w:rPr>
        <w:t>. Relative Financial Position of Seaweed Value Chain Players in CALABARZON, 2014</w:t>
      </w:r>
    </w:p>
    <w:tbl>
      <w:tblPr>
        <w:tblW w:w="8060" w:type="dxa"/>
        <w:jc w:val="center"/>
        <w:tblLook w:val="04A0" w:firstRow="1" w:lastRow="0" w:firstColumn="1" w:lastColumn="0" w:noHBand="0" w:noVBand="1"/>
      </w:tblPr>
      <w:tblGrid>
        <w:gridCol w:w="2873"/>
        <w:gridCol w:w="1299"/>
        <w:gridCol w:w="1275"/>
        <w:gridCol w:w="1041"/>
        <w:gridCol w:w="1572"/>
      </w:tblGrid>
      <w:tr w:rsidR="006E5848" w:rsidRPr="006E5848" w:rsidTr="00014099">
        <w:trPr>
          <w:trHeight w:val="600"/>
          <w:jc w:val="center"/>
        </w:trPr>
        <w:tc>
          <w:tcPr>
            <w:tcW w:w="287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460F8" w:rsidRPr="006E5848" w:rsidRDefault="00FC35A5" w:rsidP="006E5848">
            <w:pPr>
              <w:spacing w:after="0" w:line="240" w:lineRule="auto"/>
              <w:jc w:val="center"/>
              <w:rPr>
                <w:rFonts w:ascii="Tahoma" w:eastAsia="Times New Roman" w:hAnsi="Tahoma" w:cs="Tahoma"/>
                <w:b/>
                <w:color w:val="FFFFFF" w:themeColor="background1"/>
                <w:sz w:val="20"/>
                <w:szCs w:val="20"/>
              </w:rPr>
            </w:pPr>
            <w:r w:rsidRPr="006E5848">
              <w:rPr>
                <w:rFonts w:ascii="Tahoma" w:eastAsia="Times New Roman" w:hAnsi="Tahoma" w:cs="Tahoma"/>
                <w:b/>
                <w:color w:val="FFFFFF" w:themeColor="background1"/>
                <w:sz w:val="20"/>
                <w:szCs w:val="20"/>
              </w:rPr>
              <w:t>SEGMENT</w:t>
            </w:r>
          </w:p>
        </w:tc>
        <w:tc>
          <w:tcPr>
            <w:tcW w:w="1299" w:type="dxa"/>
            <w:tcBorders>
              <w:top w:val="single" w:sz="4" w:space="0" w:color="auto"/>
              <w:left w:val="nil"/>
              <w:bottom w:val="single" w:sz="4" w:space="0" w:color="auto"/>
              <w:right w:val="single" w:sz="4" w:space="0" w:color="auto"/>
            </w:tcBorders>
            <w:shd w:val="clear" w:color="auto" w:fill="000000" w:themeFill="text1"/>
            <w:vAlign w:val="center"/>
            <w:hideMark/>
          </w:tcPr>
          <w:p w:rsidR="004460F8" w:rsidRPr="006E5848" w:rsidRDefault="00FC35A5" w:rsidP="006E5848">
            <w:pPr>
              <w:spacing w:after="0" w:line="240" w:lineRule="auto"/>
              <w:jc w:val="center"/>
              <w:rPr>
                <w:rFonts w:ascii="Tahoma" w:eastAsia="Times New Roman" w:hAnsi="Tahoma" w:cs="Tahoma"/>
                <w:b/>
                <w:color w:val="FFFFFF" w:themeColor="background1"/>
                <w:sz w:val="20"/>
                <w:szCs w:val="20"/>
              </w:rPr>
            </w:pPr>
            <w:r w:rsidRPr="006E5848">
              <w:rPr>
                <w:rFonts w:ascii="Tahoma" w:eastAsia="Times New Roman" w:hAnsi="Tahoma" w:cs="Tahoma"/>
                <w:b/>
                <w:color w:val="FFFFFF" w:themeColor="background1"/>
                <w:sz w:val="20"/>
                <w:szCs w:val="20"/>
              </w:rPr>
              <w:t>INPUT PROVIDER</w:t>
            </w:r>
          </w:p>
        </w:tc>
        <w:tc>
          <w:tcPr>
            <w:tcW w:w="1275" w:type="dxa"/>
            <w:tcBorders>
              <w:top w:val="single" w:sz="4" w:space="0" w:color="auto"/>
              <w:left w:val="nil"/>
              <w:bottom w:val="single" w:sz="4" w:space="0" w:color="auto"/>
              <w:right w:val="single" w:sz="4" w:space="0" w:color="auto"/>
            </w:tcBorders>
            <w:shd w:val="clear" w:color="auto" w:fill="000000" w:themeFill="text1"/>
            <w:vAlign w:val="center"/>
            <w:hideMark/>
          </w:tcPr>
          <w:p w:rsidR="004460F8" w:rsidRPr="006E5848" w:rsidRDefault="00FC35A5" w:rsidP="006E5848">
            <w:pPr>
              <w:spacing w:after="0" w:line="240" w:lineRule="auto"/>
              <w:jc w:val="center"/>
              <w:rPr>
                <w:rFonts w:ascii="Tahoma" w:eastAsia="Times New Roman" w:hAnsi="Tahoma" w:cs="Tahoma"/>
                <w:b/>
                <w:color w:val="FFFFFF" w:themeColor="background1"/>
                <w:sz w:val="20"/>
                <w:szCs w:val="20"/>
              </w:rPr>
            </w:pPr>
            <w:r w:rsidRPr="006E5848">
              <w:rPr>
                <w:rFonts w:ascii="Tahoma" w:eastAsia="Times New Roman" w:hAnsi="Tahoma" w:cs="Tahoma"/>
                <w:b/>
                <w:color w:val="FFFFFF" w:themeColor="background1"/>
                <w:sz w:val="20"/>
                <w:szCs w:val="20"/>
              </w:rPr>
              <w:t>SEAWEED FARMER</w:t>
            </w:r>
          </w:p>
        </w:tc>
        <w:tc>
          <w:tcPr>
            <w:tcW w:w="1041" w:type="dxa"/>
            <w:tcBorders>
              <w:top w:val="single" w:sz="4" w:space="0" w:color="auto"/>
              <w:left w:val="nil"/>
              <w:bottom w:val="single" w:sz="4" w:space="0" w:color="auto"/>
              <w:right w:val="single" w:sz="4" w:space="0" w:color="auto"/>
            </w:tcBorders>
            <w:shd w:val="clear" w:color="auto" w:fill="000000" w:themeFill="text1"/>
            <w:vAlign w:val="center"/>
            <w:hideMark/>
          </w:tcPr>
          <w:p w:rsidR="004460F8" w:rsidRPr="006E5848" w:rsidRDefault="00FC35A5" w:rsidP="006E5848">
            <w:pPr>
              <w:spacing w:after="0" w:line="240" w:lineRule="auto"/>
              <w:jc w:val="center"/>
              <w:rPr>
                <w:rFonts w:ascii="Tahoma" w:eastAsia="Times New Roman" w:hAnsi="Tahoma" w:cs="Tahoma"/>
                <w:b/>
                <w:color w:val="FFFFFF" w:themeColor="background1"/>
                <w:sz w:val="20"/>
                <w:szCs w:val="20"/>
              </w:rPr>
            </w:pPr>
            <w:r w:rsidRPr="006E5848">
              <w:rPr>
                <w:rFonts w:ascii="Tahoma" w:eastAsia="Times New Roman" w:hAnsi="Tahoma" w:cs="Tahoma"/>
                <w:b/>
                <w:color w:val="FFFFFF" w:themeColor="background1"/>
                <w:sz w:val="20"/>
                <w:szCs w:val="20"/>
              </w:rPr>
              <w:t>TRADER</w:t>
            </w:r>
          </w:p>
        </w:tc>
        <w:tc>
          <w:tcPr>
            <w:tcW w:w="1572" w:type="dxa"/>
            <w:tcBorders>
              <w:top w:val="single" w:sz="4" w:space="0" w:color="auto"/>
              <w:left w:val="nil"/>
              <w:bottom w:val="single" w:sz="4" w:space="0" w:color="auto"/>
              <w:right w:val="single" w:sz="4" w:space="0" w:color="auto"/>
            </w:tcBorders>
            <w:shd w:val="clear" w:color="auto" w:fill="000000" w:themeFill="text1"/>
            <w:vAlign w:val="center"/>
            <w:hideMark/>
          </w:tcPr>
          <w:p w:rsidR="004460F8" w:rsidRPr="006E5848" w:rsidRDefault="00FC35A5" w:rsidP="006E5848">
            <w:pPr>
              <w:spacing w:after="0" w:line="240" w:lineRule="auto"/>
              <w:jc w:val="center"/>
              <w:rPr>
                <w:rFonts w:ascii="Tahoma" w:eastAsia="Times New Roman" w:hAnsi="Tahoma" w:cs="Tahoma"/>
                <w:b/>
                <w:color w:val="FFFFFF" w:themeColor="background1"/>
                <w:sz w:val="20"/>
                <w:szCs w:val="20"/>
              </w:rPr>
            </w:pPr>
            <w:r w:rsidRPr="006E5848">
              <w:rPr>
                <w:rFonts w:ascii="Tahoma" w:eastAsia="Times New Roman" w:hAnsi="Tahoma" w:cs="Tahoma"/>
                <w:b/>
                <w:color w:val="FFFFFF" w:themeColor="background1"/>
                <w:sz w:val="20"/>
                <w:szCs w:val="20"/>
              </w:rPr>
              <w:t>PROCESSOR/</w:t>
            </w:r>
          </w:p>
          <w:p w:rsidR="004460F8" w:rsidRPr="006E5848" w:rsidRDefault="00FC35A5" w:rsidP="006E5848">
            <w:pPr>
              <w:spacing w:after="0" w:line="240" w:lineRule="auto"/>
              <w:jc w:val="center"/>
              <w:rPr>
                <w:rFonts w:ascii="Tahoma" w:eastAsia="Times New Roman" w:hAnsi="Tahoma" w:cs="Tahoma"/>
                <w:b/>
                <w:color w:val="FFFFFF" w:themeColor="background1"/>
                <w:sz w:val="20"/>
                <w:szCs w:val="20"/>
              </w:rPr>
            </w:pPr>
            <w:r w:rsidRPr="006E5848">
              <w:rPr>
                <w:rFonts w:ascii="Tahoma" w:eastAsia="Times New Roman" w:hAnsi="Tahoma" w:cs="Tahoma"/>
                <w:b/>
                <w:color w:val="FFFFFF" w:themeColor="background1"/>
                <w:sz w:val="20"/>
                <w:szCs w:val="20"/>
              </w:rPr>
              <w:t>EXPORTER</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color w:val="000000"/>
                <w:sz w:val="20"/>
                <w:szCs w:val="20"/>
              </w:rPr>
            </w:pPr>
            <w:r w:rsidRPr="00FC35A5">
              <w:rPr>
                <w:rFonts w:ascii="Tahoma" w:eastAsia="Times New Roman" w:hAnsi="Tahoma" w:cs="Tahoma"/>
                <w:color w:val="000000"/>
                <w:sz w:val="20"/>
                <w:szCs w:val="20"/>
              </w:rPr>
              <w:t>Seedlings</w:t>
            </w:r>
          </w:p>
        </w:tc>
        <w:tc>
          <w:tcPr>
            <w:tcW w:w="1299" w:type="dxa"/>
            <w:tcBorders>
              <w:top w:val="nil"/>
              <w:left w:val="nil"/>
              <w:bottom w:val="single" w:sz="4" w:space="0" w:color="auto"/>
              <w:right w:val="single" w:sz="4" w:space="0" w:color="auto"/>
            </w:tcBorders>
            <w:shd w:val="clear" w:color="auto" w:fill="auto"/>
            <w:vAlign w:val="center"/>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10</w:t>
            </w:r>
          </w:p>
        </w:tc>
        <w:tc>
          <w:tcPr>
            <w:tcW w:w="1041" w:type="dxa"/>
            <w:tcBorders>
              <w:top w:val="nil"/>
              <w:left w:val="nil"/>
              <w:bottom w:val="single" w:sz="4" w:space="0" w:color="auto"/>
              <w:right w:val="single" w:sz="4" w:space="0" w:color="auto"/>
            </w:tcBorders>
            <w:shd w:val="clear" w:color="auto" w:fill="auto"/>
            <w:vAlign w:val="center"/>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572" w:type="dxa"/>
            <w:tcBorders>
              <w:top w:val="nil"/>
              <w:left w:val="nil"/>
              <w:bottom w:val="single" w:sz="4" w:space="0" w:color="auto"/>
              <w:right w:val="single" w:sz="4" w:space="0" w:color="auto"/>
            </w:tcBorders>
            <w:shd w:val="clear" w:color="auto" w:fill="auto"/>
            <w:vAlign w:val="center"/>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color w:val="000000"/>
                <w:sz w:val="20"/>
                <w:szCs w:val="20"/>
              </w:rPr>
            </w:pPr>
            <w:r w:rsidRPr="00FC35A5">
              <w:rPr>
                <w:rFonts w:ascii="Tahoma" w:eastAsia="Times New Roman" w:hAnsi="Tahoma" w:cs="Tahoma"/>
                <w:color w:val="000000"/>
                <w:sz w:val="20"/>
                <w:szCs w:val="20"/>
              </w:rPr>
              <w:t>Raw materials</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10</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36</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50</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color w:val="000000"/>
                <w:sz w:val="20"/>
                <w:szCs w:val="20"/>
              </w:rPr>
            </w:pPr>
            <w:r w:rsidRPr="00FC35A5">
              <w:rPr>
                <w:rFonts w:ascii="Tahoma" w:eastAsia="Times New Roman" w:hAnsi="Tahoma" w:cs="Tahoma"/>
                <w:color w:val="000000"/>
                <w:sz w:val="20"/>
                <w:szCs w:val="20"/>
              </w:rPr>
              <w:t>Labor</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3</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1</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6</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color w:val="000000"/>
                <w:sz w:val="20"/>
                <w:szCs w:val="20"/>
              </w:rPr>
            </w:pPr>
            <w:r w:rsidRPr="00FC35A5">
              <w:rPr>
                <w:rFonts w:ascii="Tahoma" w:eastAsia="Times New Roman" w:hAnsi="Tahoma" w:cs="Tahoma"/>
                <w:color w:val="000000"/>
                <w:sz w:val="20"/>
                <w:szCs w:val="20"/>
              </w:rPr>
              <w:t>Utilities</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5</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1</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3</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color w:val="000000"/>
                <w:sz w:val="20"/>
                <w:szCs w:val="20"/>
              </w:rPr>
            </w:pPr>
            <w:r w:rsidRPr="00FC35A5">
              <w:rPr>
                <w:rFonts w:ascii="Tahoma" w:eastAsia="Times New Roman" w:hAnsi="Tahoma" w:cs="Tahoma"/>
                <w:color w:val="000000"/>
                <w:sz w:val="20"/>
                <w:szCs w:val="20"/>
              </w:rPr>
              <w:t>Transportation</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1</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3</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8</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b/>
                <w:bCs/>
                <w:color w:val="000000"/>
                <w:sz w:val="20"/>
                <w:szCs w:val="20"/>
              </w:rPr>
            </w:pPr>
            <w:r w:rsidRPr="00FC35A5">
              <w:rPr>
                <w:rFonts w:ascii="Tahoma" w:eastAsia="Times New Roman" w:hAnsi="Tahoma" w:cs="Tahoma"/>
                <w:b/>
                <w:bCs/>
                <w:color w:val="000000"/>
                <w:sz w:val="20"/>
                <w:szCs w:val="20"/>
              </w:rPr>
              <w:t>Total Cost of production</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29</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41</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67</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b/>
                <w:bCs/>
                <w:color w:val="000000"/>
                <w:sz w:val="20"/>
                <w:szCs w:val="20"/>
              </w:rPr>
            </w:pPr>
            <w:r w:rsidRPr="00FC35A5">
              <w:rPr>
                <w:rFonts w:ascii="Tahoma" w:eastAsia="Times New Roman" w:hAnsi="Tahoma" w:cs="Tahoma"/>
                <w:b/>
                <w:bCs/>
                <w:color w:val="000000"/>
                <w:sz w:val="20"/>
                <w:szCs w:val="20"/>
              </w:rPr>
              <w:t>Profit</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7</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9</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E584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23</w:t>
            </w:r>
          </w:p>
        </w:tc>
      </w:tr>
      <w:tr w:rsidR="004460F8" w:rsidRPr="00FC35A5" w:rsidTr="00674E68">
        <w:trPr>
          <w:trHeight w:val="287"/>
          <w:jc w:val="center"/>
        </w:trPr>
        <w:tc>
          <w:tcPr>
            <w:tcW w:w="2873" w:type="dxa"/>
            <w:tcBorders>
              <w:top w:val="nil"/>
              <w:left w:val="single" w:sz="4" w:space="0" w:color="auto"/>
              <w:bottom w:val="single" w:sz="4" w:space="0" w:color="auto"/>
              <w:right w:val="single" w:sz="4" w:space="0" w:color="auto"/>
            </w:tcBorders>
            <w:shd w:val="clear" w:color="auto" w:fill="92D050"/>
            <w:vAlign w:val="center"/>
            <w:hideMark/>
          </w:tcPr>
          <w:p w:rsidR="004460F8" w:rsidRPr="00FC35A5" w:rsidRDefault="004460F8" w:rsidP="001A7525">
            <w:pPr>
              <w:spacing w:after="0" w:line="240" w:lineRule="auto"/>
              <w:rPr>
                <w:rFonts w:ascii="Tahoma" w:eastAsia="Times New Roman" w:hAnsi="Tahoma" w:cs="Tahoma"/>
                <w:b/>
                <w:bCs/>
                <w:color w:val="000000"/>
                <w:sz w:val="20"/>
                <w:szCs w:val="20"/>
              </w:rPr>
            </w:pPr>
            <w:r w:rsidRPr="00FC35A5">
              <w:rPr>
                <w:rFonts w:ascii="Tahoma" w:eastAsia="Times New Roman" w:hAnsi="Tahoma" w:cs="Tahoma"/>
                <w:b/>
                <w:bCs/>
                <w:color w:val="000000"/>
                <w:sz w:val="20"/>
                <w:szCs w:val="20"/>
              </w:rPr>
              <w:t>Selling Price</w:t>
            </w:r>
          </w:p>
        </w:tc>
        <w:tc>
          <w:tcPr>
            <w:tcW w:w="1299"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74E6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10</w:t>
            </w:r>
          </w:p>
        </w:tc>
        <w:tc>
          <w:tcPr>
            <w:tcW w:w="1275"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74E6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36</w:t>
            </w:r>
          </w:p>
        </w:tc>
        <w:tc>
          <w:tcPr>
            <w:tcW w:w="1041"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74E6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50</w:t>
            </w:r>
          </w:p>
        </w:tc>
        <w:tc>
          <w:tcPr>
            <w:tcW w:w="1572" w:type="dxa"/>
            <w:tcBorders>
              <w:top w:val="nil"/>
              <w:left w:val="nil"/>
              <w:bottom w:val="single" w:sz="4" w:space="0" w:color="auto"/>
              <w:right w:val="single" w:sz="4" w:space="0" w:color="auto"/>
            </w:tcBorders>
            <w:shd w:val="clear" w:color="auto" w:fill="auto"/>
            <w:vAlign w:val="bottom"/>
            <w:hideMark/>
          </w:tcPr>
          <w:p w:rsidR="004460F8" w:rsidRPr="00FC35A5" w:rsidRDefault="004460F8" w:rsidP="00674E68">
            <w:pPr>
              <w:spacing w:after="0" w:line="240" w:lineRule="auto"/>
              <w:jc w:val="center"/>
              <w:rPr>
                <w:rFonts w:ascii="Tahoma" w:eastAsia="Times New Roman" w:hAnsi="Tahoma" w:cs="Tahoma"/>
                <w:color w:val="000000"/>
                <w:sz w:val="20"/>
                <w:szCs w:val="20"/>
              </w:rPr>
            </w:pPr>
            <w:r w:rsidRPr="00FC35A5">
              <w:rPr>
                <w:rFonts w:ascii="Tahoma" w:eastAsia="Times New Roman" w:hAnsi="Tahoma" w:cs="Tahoma"/>
                <w:color w:val="000000"/>
                <w:sz w:val="20"/>
                <w:szCs w:val="20"/>
              </w:rPr>
              <w:t>90</w:t>
            </w:r>
          </w:p>
        </w:tc>
      </w:tr>
      <w:tr w:rsidR="004460F8" w:rsidRPr="00FC35A5" w:rsidTr="00014099">
        <w:trPr>
          <w:trHeight w:val="300"/>
          <w:jc w:val="center"/>
        </w:trPr>
        <w:tc>
          <w:tcPr>
            <w:tcW w:w="2873" w:type="dxa"/>
            <w:tcBorders>
              <w:top w:val="nil"/>
              <w:left w:val="single" w:sz="4" w:space="0" w:color="auto"/>
              <w:bottom w:val="single" w:sz="4" w:space="0" w:color="auto"/>
              <w:right w:val="single" w:sz="4" w:space="0" w:color="auto"/>
            </w:tcBorders>
            <w:shd w:val="clear" w:color="auto" w:fill="FFFF00"/>
            <w:vAlign w:val="bottom"/>
            <w:hideMark/>
          </w:tcPr>
          <w:p w:rsidR="004460F8" w:rsidRPr="00696E04" w:rsidRDefault="004460F8" w:rsidP="001A7525">
            <w:pPr>
              <w:spacing w:after="0" w:line="240" w:lineRule="auto"/>
              <w:rPr>
                <w:rFonts w:ascii="Tahoma" w:eastAsia="Times New Roman" w:hAnsi="Tahoma" w:cs="Tahoma"/>
                <w:b/>
                <w:color w:val="000000"/>
                <w:sz w:val="20"/>
                <w:szCs w:val="20"/>
              </w:rPr>
            </w:pPr>
            <w:r w:rsidRPr="00696E04">
              <w:rPr>
                <w:rFonts w:ascii="Tahoma" w:eastAsia="Times New Roman" w:hAnsi="Tahoma" w:cs="Tahoma"/>
                <w:b/>
                <w:color w:val="000000"/>
                <w:sz w:val="20"/>
                <w:szCs w:val="20"/>
              </w:rPr>
              <w:t>Profit Percentage</w:t>
            </w:r>
          </w:p>
        </w:tc>
        <w:tc>
          <w:tcPr>
            <w:tcW w:w="1299" w:type="dxa"/>
            <w:tcBorders>
              <w:top w:val="nil"/>
              <w:left w:val="nil"/>
              <w:bottom w:val="single" w:sz="4" w:space="0" w:color="auto"/>
              <w:right w:val="single" w:sz="4" w:space="0" w:color="auto"/>
            </w:tcBorders>
            <w:shd w:val="clear" w:color="auto" w:fill="FFFF00"/>
            <w:vAlign w:val="bottom"/>
            <w:hideMark/>
          </w:tcPr>
          <w:p w:rsidR="004460F8" w:rsidRPr="00696E04" w:rsidRDefault="004460F8" w:rsidP="006E5848">
            <w:pPr>
              <w:spacing w:after="0" w:line="240" w:lineRule="auto"/>
              <w:jc w:val="center"/>
              <w:rPr>
                <w:rFonts w:ascii="Tahoma" w:eastAsia="Times New Roman" w:hAnsi="Tahoma" w:cs="Tahoma"/>
                <w:b/>
                <w:color w:val="000000"/>
                <w:sz w:val="20"/>
                <w:szCs w:val="20"/>
              </w:rPr>
            </w:pPr>
          </w:p>
        </w:tc>
        <w:tc>
          <w:tcPr>
            <w:tcW w:w="1275" w:type="dxa"/>
            <w:tcBorders>
              <w:top w:val="nil"/>
              <w:left w:val="nil"/>
              <w:bottom w:val="single" w:sz="4" w:space="0" w:color="auto"/>
              <w:right w:val="single" w:sz="4" w:space="0" w:color="auto"/>
            </w:tcBorders>
            <w:shd w:val="clear" w:color="auto" w:fill="FFFF00"/>
            <w:vAlign w:val="bottom"/>
            <w:hideMark/>
          </w:tcPr>
          <w:p w:rsidR="004460F8" w:rsidRPr="00696E04" w:rsidRDefault="004460F8" w:rsidP="006E5848">
            <w:pPr>
              <w:spacing w:after="0" w:line="240" w:lineRule="auto"/>
              <w:jc w:val="center"/>
              <w:rPr>
                <w:rFonts w:ascii="Tahoma" w:eastAsia="Times New Roman" w:hAnsi="Tahoma" w:cs="Tahoma"/>
                <w:b/>
                <w:color w:val="000000"/>
                <w:sz w:val="20"/>
                <w:szCs w:val="20"/>
              </w:rPr>
            </w:pPr>
            <w:r w:rsidRPr="00696E04">
              <w:rPr>
                <w:rFonts w:ascii="Tahoma" w:eastAsia="Times New Roman" w:hAnsi="Tahoma" w:cs="Tahoma"/>
                <w:b/>
                <w:color w:val="000000"/>
                <w:sz w:val="20"/>
                <w:szCs w:val="20"/>
              </w:rPr>
              <w:t>18%</w:t>
            </w:r>
          </w:p>
        </w:tc>
        <w:tc>
          <w:tcPr>
            <w:tcW w:w="1041" w:type="dxa"/>
            <w:tcBorders>
              <w:top w:val="nil"/>
              <w:left w:val="nil"/>
              <w:bottom w:val="single" w:sz="4" w:space="0" w:color="auto"/>
              <w:right w:val="single" w:sz="4" w:space="0" w:color="auto"/>
            </w:tcBorders>
            <w:shd w:val="clear" w:color="auto" w:fill="FFFF00"/>
            <w:vAlign w:val="bottom"/>
            <w:hideMark/>
          </w:tcPr>
          <w:p w:rsidR="004460F8" w:rsidRPr="00696E04" w:rsidRDefault="004460F8" w:rsidP="006E5848">
            <w:pPr>
              <w:spacing w:after="0" w:line="240" w:lineRule="auto"/>
              <w:jc w:val="center"/>
              <w:rPr>
                <w:rFonts w:ascii="Tahoma" w:eastAsia="Times New Roman" w:hAnsi="Tahoma" w:cs="Tahoma"/>
                <w:b/>
                <w:color w:val="000000"/>
                <w:sz w:val="20"/>
                <w:szCs w:val="20"/>
              </w:rPr>
            </w:pPr>
            <w:r w:rsidRPr="00696E04">
              <w:rPr>
                <w:rFonts w:ascii="Tahoma" w:eastAsia="Times New Roman" w:hAnsi="Tahoma" w:cs="Tahoma"/>
                <w:b/>
                <w:color w:val="000000"/>
                <w:sz w:val="20"/>
                <w:szCs w:val="20"/>
              </w:rPr>
              <w:t>23%</w:t>
            </w:r>
          </w:p>
        </w:tc>
        <w:tc>
          <w:tcPr>
            <w:tcW w:w="1572" w:type="dxa"/>
            <w:tcBorders>
              <w:top w:val="nil"/>
              <w:left w:val="nil"/>
              <w:bottom w:val="single" w:sz="4" w:space="0" w:color="auto"/>
              <w:right w:val="single" w:sz="4" w:space="0" w:color="auto"/>
            </w:tcBorders>
            <w:shd w:val="clear" w:color="auto" w:fill="FFFF00"/>
            <w:vAlign w:val="bottom"/>
            <w:hideMark/>
          </w:tcPr>
          <w:p w:rsidR="004460F8" w:rsidRPr="00696E04" w:rsidRDefault="004460F8" w:rsidP="006E5848">
            <w:pPr>
              <w:spacing w:after="0" w:line="240" w:lineRule="auto"/>
              <w:jc w:val="center"/>
              <w:rPr>
                <w:rFonts w:ascii="Tahoma" w:eastAsia="Times New Roman" w:hAnsi="Tahoma" w:cs="Tahoma"/>
                <w:b/>
                <w:color w:val="000000"/>
                <w:sz w:val="20"/>
                <w:szCs w:val="20"/>
              </w:rPr>
            </w:pPr>
            <w:r w:rsidRPr="00696E04">
              <w:rPr>
                <w:rFonts w:ascii="Tahoma" w:eastAsia="Times New Roman" w:hAnsi="Tahoma" w:cs="Tahoma"/>
                <w:b/>
                <w:color w:val="000000"/>
                <w:sz w:val="20"/>
                <w:szCs w:val="20"/>
              </w:rPr>
              <w:t>59%</w:t>
            </w:r>
          </w:p>
        </w:tc>
      </w:tr>
    </w:tbl>
    <w:p w:rsidR="00DB5A78" w:rsidRDefault="00DB5A78" w:rsidP="00DB5A78">
      <w:pPr>
        <w:ind w:left="630" w:right="630"/>
        <w:jc w:val="both"/>
        <w:rPr>
          <w:rFonts w:ascii="Tahoma" w:hAnsi="Tahoma" w:cs="Tahoma"/>
          <w:sz w:val="21"/>
          <w:szCs w:val="21"/>
          <w:u w:val="single"/>
        </w:rPr>
      </w:pPr>
    </w:p>
    <w:p w:rsidR="00674E68" w:rsidRDefault="00674E68" w:rsidP="00271703">
      <w:pPr>
        <w:tabs>
          <w:tab w:val="center" w:pos="4680"/>
        </w:tabs>
        <w:jc w:val="both"/>
        <w:rPr>
          <w:rFonts w:ascii="Tahoma" w:hAnsi="Tahoma" w:cs="Tahoma"/>
          <w:b/>
          <w:sz w:val="21"/>
          <w:szCs w:val="21"/>
        </w:rPr>
      </w:pPr>
    </w:p>
    <w:p w:rsidR="006E5848" w:rsidRPr="006E5848" w:rsidRDefault="006E5848" w:rsidP="00271703">
      <w:pPr>
        <w:tabs>
          <w:tab w:val="center" w:pos="4680"/>
        </w:tabs>
        <w:jc w:val="both"/>
        <w:rPr>
          <w:rFonts w:ascii="Tahoma" w:hAnsi="Tahoma" w:cs="Tahoma"/>
          <w:b/>
          <w:sz w:val="21"/>
          <w:szCs w:val="21"/>
        </w:rPr>
      </w:pPr>
      <w:r w:rsidRPr="006E5848">
        <w:rPr>
          <w:rFonts w:ascii="Tahoma" w:hAnsi="Tahoma" w:cs="Tahoma"/>
          <w:b/>
          <w:sz w:val="21"/>
          <w:szCs w:val="21"/>
        </w:rPr>
        <w:t>Relative Financial Position of Players</w:t>
      </w:r>
      <w:r w:rsidR="00271703">
        <w:rPr>
          <w:rFonts w:ascii="Tahoma" w:hAnsi="Tahoma" w:cs="Tahoma"/>
          <w:b/>
          <w:sz w:val="21"/>
          <w:szCs w:val="21"/>
        </w:rPr>
        <w:tab/>
      </w:r>
    </w:p>
    <w:p w:rsidR="00121C62" w:rsidRDefault="004460F8" w:rsidP="004460F8">
      <w:pPr>
        <w:jc w:val="both"/>
        <w:rPr>
          <w:rFonts w:ascii="Tahoma" w:hAnsi="Tahoma" w:cs="Tahoma"/>
          <w:sz w:val="21"/>
          <w:szCs w:val="21"/>
        </w:rPr>
      </w:pPr>
      <w:r w:rsidRPr="006E5848">
        <w:rPr>
          <w:rFonts w:ascii="Tahoma" w:hAnsi="Tahoma" w:cs="Tahoma"/>
          <w:sz w:val="21"/>
          <w:szCs w:val="21"/>
        </w:rPr>
        <w:t>Relative Financial position of players is a tool used by analysts to determine the cost structure of each players of the value chain and its position when it comes to profit percentage sharing.</w:t>
      </w:r>
      <w:r w:rsidR="006E5848">
        <w:rPr>
          <w:rFonts w:ascii="Tahoma" w:hAnsi="Tahoma" w:cs="Tahoma"/>
          <w:sz w:val="21"/>
          <w:szCs w:val="21"/>
        </w:rPr>
        <w:t xml:space="preserve"> For the case of seaweeds, t</w:t>
      </w:r>
      <w:r w:rsidRPr="006E5848">
        <w:rPr>
          <w:rFonts w:ascii="Tahoma" w:hAnsi="Tahoma" w:cs="Tahoma"/>
          <w:sz w:val="21"/>
          <w:szCs w:val="21"/>
        </w:rPr>
        <w:t>he value chain players include input provider, seaweed farmer, trader and processor/exporter. Looking at the total cost of production and production of different players of the value chain, it can be concluded that processor/exporter generates the most profit compared with farmers and traders in the industry. Processor/exporter sell th</w:t>
      </w:r>
      <w:r w:rsidR="00E77F9A">
        <w:rPr>
          <w:rFonts w:ascii="Tahoma" w:hAnsi="Tahoma" w:cs="Tahoma"/>
          <w:sz w:val="21"/>
          <w:szCs w:val="21"/>
        </w:rPr>
        <w:t>eir processed seaweeds (carragee</w:t>
      </w:r>
      <w:r w:rsidR="00121C62">
        <w:rPr>
          <w:rFonts w:ascii="Tahoma" w:hAnsi="Tahoma" w:cs="Tahoma"/>
          <w:sz w:val="21"/>
          <w:szCs w:val="21"/>
        </w:rPr>
        <w:t>n</w:t>
      </w:r>
      <w:r w:rsidR="00E77F9A">
        <w:rPr>
          <w:rFonts w:ascii="Tahoma" w:hAnsi="Tahoma" w:cs="Tahoma"/>
          <w:sz w:val="21"/>
          <w:szCs w:val="21"/>
        </w:rPr>
        <w:t>an)</w:t>
      </w:r>
      <w:r w:rsidRPr="006E5848">
        <w:rPr>
          <w:rFonts w:ascii="Tahoma" w:hAnsi="Tahoma" w:cs="Tahoma"/>
          <w:sz w:val="21"/>
          <w:szCs w:val="21"/>
        </w:rPr>
        <w:t xml:space="preserve"> at 90 pesos or 2 dollars but they only have a total cost of 67 pesos which is 59% in percent share of profit for the seaweed industry. The traders has a bit more profit than farmers with 9 pesos compared to 7 pesos of farmers with percent share of 23% and 18% respectively. All of the dat</w:t>
      </w:r>
      <w:r w:rsidR="00C40520">
        <w:rPr>
          <w:rFonts w:ascii="Tahoma" w:hAnsi="Tahoma" w:cs="Tahoma"/>
          <w:sz w:val="21"/>
          <w:szCs w:val="21"/>
        </w:rPr>
        <w:t>a that can be seen from table 12</w:t>
      </w:r>
      <w:r w:rsidRPr="006E5848">
        <w:rPr>
          <w:rFonts w:ascii="Tahoma" w:hAnsi="Tahoma" w:cs="Tahoma"/>
          <w:sz w:val="21"/>
          <w:szCs w:val="21"/>
        </w:rPr>
        <w:t xml:space="preserve"> were gathered during the key informant interview and focus group discussion conducted.</w:t>
      </w:r>
      <w:r w:rsidR="00121C62">
        <w:rPr>
          <w:rFonts w:ascii="Tahoma" w:hAnsi="Tahoma" w:cs="Tahoma"/>
          <w:sz w:val="21"/>
          <w:szCs w:val="21"/>
        </w:rPr>
        <w:t xml:space="preserve"> </w:t>
      </w:r>
    </w:p>
    <w:p w:rsidR="004460F8" w:rsidRPr="006E5848" w:rsidRDefault="004460F8" w:rsidP="005F5D15">
      <w:pPr>
        <w:jc w:val="both"/>
        <w:rPr>
          <w:rFonts w:ascii="Tahoma" w:hAnsi="Tahoma" w:cs="Tahoma"/>
          <w:sz w:val="21"/>
          <w:szCs w:val="21"/>
        </w:rPr>
      </w:pPr>
    </w:p>
    <w:p w:rsidR="003869E4" w:rsidRDefault="003869E4"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3869E4" w:rsidRDefault="003869E4"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3869E4" w:rsidRDefault="003869E4"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3869E4" w:rsidRDefault="003869E4"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3869E4" w:rsidRDefault="003869E4"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4460F8" w:rsidRDefault="004460F8" w:rsidP="00523DDB">
      <w:pPr>
        <w:pStyle w:val="TOCHeading"/>
        <w:rPr>
          <w:rFonts w:eastAsia="Times New Roman"/>
          <w:b/>
          <w:lang w:val="en-PH" w:eastAsia="en-PH"/>
        </w:rPr>
      </w:pPr>
      <w:bookmarkStart w:id="60" w:name="_Toc430774016"/>
      <w:bookmarkStart w:id="61" w:name="_Toc430774735"/>
    </w:p>
    <w:p w:rsidR="006E5848" w:rsidRDefault="006E5848" w:rsidP="00523DDB">
      <w:pPr>
        <w:pStyle w:val="TOCHeading"/>
        <w:rPr>
          <w:rFonts w:eastAsia="Times New Roman"/>
          <w:b/>
          <w:lang w:val="en-PH" w:eastAsia="en-PH"/>
        </w:rPr>
      </w:pPr>
    </w:p>
    <w:p w:rsidR="00C40520" w:rsidRDefault="00C40520" w:rsidP="00523DDB">
      <w:pPr>
        <w:pStyle w:val="TOCHeading"/>
        <w:rPr>
          <w:rFonts w:eastAsia="Times New Roman"/>
          <w:b/>
          <w:lang w:val="en-PH" w:eastAsia="en-PH"/>
        </w:rPr>
      </w:pPr>
    </w:p>
    <w:p w:rsidR="00625C08" w:rsidRPr="00523DDB" w:rsidRDefault="00F831C4" w:rsidP="00523DDB">
      <w:pPr>
        <w:pStyle w:val="TOCHeading"/>
        <w:rPr>
          <w:rFonts w:eastAsia="Times New Roman"/>
          <w:b/>
          <w:lang w:val="en-PH" w:eastAsia="en-PH"/>
        </w:rPr>
      </w:pPr>
      <w:r w:rsidRPr="00523DDB">
        <w:rPr>
          <w:rFonts w:eastAsia="Times New Roman"/>
          <w:b/>
          <w:lang w:val="en-PH" w:eastAsia="en-PH"/>
        </w:rPr>
        <w:lastRenderedPageBreak/>
        <w:t xml:space="preserve">SECTION 4: </w:t>
      </w:r>
      <w:r w:rsidR="00625C08" w:rsidRPr="00523DDB">
        <w:rPr>
          <w:rFonts w:eastAsia="Times New Roman"/>
          <w:b/>
          <w:lang w:val="en-PH" w:eastAsia="en-PH"/>
        </w:rPr>
        <w:t>MARKET AND MARKET OPPORTUNITIES</w:t>
      </w:r>
      <w:bookmarkEnd w:id="60"/>
      <w:bookmarkEnd w:id="61"/>
    </w:p>
    <w:p w:rsidR="00625C08" w:rsidRPr="00F831C4" w:rsidRDefault="00625C08" w:rsidP="00625C08">
      <w:pPr>
        <w:widowControl w:val="0"/>
        <w:autoSpaceDE w:val="0"/>
        <w:autoSpaceDN w:val="0"/>
        <w:adjustRightInd w:val="0"/>
        <w:spacing w:after="0" w:line="240" w:lineRule="auto"/>
        <w:rPr>
          <w:rFonts w:ascii="Tahoma" w:eastAsia="Times New Roman" w:hAnsi="Tahoma" w:cs="Tahoma"/>
          <w:i/>
          <w:sz w:val="21"/>
          <w:szCs w:val="21"/>
          <w:lang w:val="en-PH" w:eastAsia="en-PH"/>
        </w:rPr>
      </w:pPr>
      <w:r w:rsidRPr="00F831C4">
        <w:rPr>
          <w:rFonts w:ascii="Tahoma" w:eastAsia="Times New Roman" w:hAnsi="Tahoma" w:cs="Tahoma"/>
          <w:sz w:val="21"/>
          <w:szCs w:val="21"/>
          <w:lang w:val="en-PH" w:eastAsia="en-PH"/>
        </w:rPr>
        <w:t>(</w:t>
      </w:r>
      <w:r w:rsidRPr="00F831C4">
        <w:rPr>
          <w:rFonts w:ascii="Tahoma" w:eastAsia="Times New Roman" w:hAnsi="Tahoma" w:cs="Tahoma"/>
          <w:i/>
          <w:sz w:val="21"/>
          <w:szCs w:val="21"/>
          <w:lang w:val="en-PH" w:eastAsia="en-PH"/>
        </w:rPr>
        <w:t>Lifted from Palawan Seaweeds Value Chain Analysis)</w:t>
      </w:r>
    </w:p>
    <w:p w:rsidR="00625C08" w:rsidRDefault="00625C08"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5F5D15" w:rsidRPr="00F831C4" w:rsidRDefault="005F5D15"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625C08" w:rsidRPr="003869E4" w:rsidRDefault="00625C08" w:rsidP="00AB35A1">
      <w:pPr>
        <w:pStyle w:val="Style1"/>
        <w:numPr>
          <w:ilvl w:val="0"/>
          <w:numId w:val="24"/>
        </w:numPr>
        <w:rPr>
          <w:lang w:eastAsia="en-PH"/>
        </w:rPr>
      </w:pPr>
      <w:bookmarkStart w:id="62" w:name="_Toc430774017"/>
      <w:bookmarkStart w:id="63" w:name="_Toc430774736"/>
      <w:r w:rsidRPr="003869E4">
        <w:rPr>
          <w:lang w:eastAsia="en-PH"/>
        </w:rPr>
        <w:t>World Trade of RDS and RC/SRC</w:t>
      </w:r>
      <w:bookmarkEnd w:id="62"/>
      <w:bookmarkEnd w:id="63"/>
    </w:p>
    <w:p w:rsidR="00625C08" w:rsidRPr="00F831C4" w:rsidRDefault="00625C08" w:rsidP="00625C08">
      <w:pPr>
        <w:tabs>
          <w:tab w:val="left" w:pos="284"/>
          <w:tab w:val="left" w:pos="1134"/>
          <w:tab w:val="left" w:pos="1276"/>
          <w:tab w:val="left" w:pos="2127"/>
          <w:tab w:val="left" w:pos="2552"/>
          <w:tab w:val="left" w:pos="2694"/>
          <w:tab w:val="left" w:pos="3261"/>
        </w:tabs>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p>
    <w:p w:rsidR="00625C08" w:rsidRDefault="00625C08"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The world supply of RDS (for carrageenan production) is dominated by three countries: Chile, Indonesia, and Philippines.  Over the past 10 years, the volume of world seaweeds exports increased by 42 percent, from 311,800 tons (US$427.2 M) in 2004 to 442,200 tons (US$784.4 M) in 2013. Highest level was attained in 2010 (550,000 ton</w:t>
      </w:r>
      <w:r w:rsidR="00311AF6">
        <w:rPr>
          <w:rFonts w:ascii="Tahoma" w:eastAsia="Times New Roman" w:hAnsi="Tahoma" w:cs="Tahoma"/>
          <w:sz w:val="21"/>
          <w:szCs w:val="21"/>
          <w:lang w:val="en-PH" w:eastAsia="en-PH"/>
        </w:rPr>
        <w:t>s valued at US$790 M) (Figure 11</w:t>
      </w:r>
      <w:r w:rsidRPr="00F831C4">
        <w:rPr>
          <w:rFonts w:ascii="Tahoma" w:eastAsia="Times New Roman" w:hAnsi="Tahoma" w:cs="Tahoma"/>
          <w:sz w:val="21"/>
          <w:szCs w:val="21"/>
          <w:lang w:val="en-PH" w:eastAsia="en-PH"/>
        </w:rPr>
        <w:t xml:space="preserve">). </w:t>
      </w:r>
    </w:p>
    <w:p w:rsidR="005F5D15" w:rsidRDefault="005F5D15"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5F5D15" w:rsidRPr="00F831C4" w:rsidRDefault="005F5D15"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tabs>
          <w:tab w:val="left" w:pos="284"/>
          <w:tab w:val="left" w:pos="1134"/>
          <w:tab w:val="left" w:pos="1276"/>
          <w:tab w:val="left" w:pos="2127"/>
          <w:tab w:val="left" w:pos="2552"/>
          <w:tab w:val="left" w:pos="2694"/>
          <w:tab w:val="left" w:pos="3261"/>
        </w:tabs>
        <w:spacing w:after="0" w:line="240" w:lineRule="auto"/>
        <w:jc w:val="both"/>
        <w:rPr>
          <w:rFonts w:ascii="Tahoma" w:eastAsia="Times New Roman" w:hAnsi="Tahoma" w:cs="Tahoma"/>
          <w:sz w:val="21"/>
          <w:szCs w:val="21"/>
          <w:lang w:val="en-PH" w:eastAsia="en-PH"/>
        </w:rPr>
      </w:pPr>
    </w:p>
    <w:p w:rsidR="00625C08" w:rsidRPr="00F831C4" w:rsidRDefault="00625C08" w:rsidP="00625C08">
      <w:pPr>
        <w:tabs>
          <w:tab w:val="left" w:pos="284"/>
          <w:tab w:val="left" w:pos="1134"/>
          <w:tab w:val="left" w:pos="1276"/>
          <w:tab w:val="left" w:pos="2127"/>
          <w:tab w:val="left" w:pos="2552"/>
          <w:tab w:val="left" w:pos="2694"/>
          <w:tab w:val="left" w:pos="3261"/>
        </w:tabs>
        <w:spacing w:after="0" w:line="240" w:lineRule="auto"/>
        <w:jc w:val="both"/>
        <w:rPr>
          <w:rFonts w:ascii="Tahoma" w:eastAsia="Times New Roman" w:hAnsi="Tahoma" w:cs="Tahoma"/>
          <w:sz w:val="21"/>
          <w:szCs w:val="21"/>
          <w:lang w:val="en-PH" w:eastAsia="en-PH"/>
        </w:rPr>
      </w:pPr>
      <w:r w:rsidRPr="00F831C4">
        <w:rPr>
          <w:rFonts w:ascii="Tahoma" w:hAnsi="Tahoma" w:cs="Tahoma"/>
          <w:noProof/>
          <w:sz w:val="21"/>
          <w:szCs w:val="21"/>
        </w:rPr>
        <w:drawing>
          <wp:anchor distT="0" distB="0" distL="114300" distR="114300" simplePos="0" relativeHeight="251637760" behindDoc="0" locked="0" layoutInCell="1" allowOverlap="1">
            <wp:simplePos x="0" y="0"/>
            <wp:positionH relativeFrom="column">
              <wp:posOffset>356235</wp:posOffset>
            </wp:positionH>
            <wp:positionV relativeFrom="paragraph">
              <wp:posOffset>12700</wp:posOffset>
            </wp:positionV>
            <wp:extent cx="5474335" cy="2850515"/>
            <wp:effectExtent l="0" t="0" r="0" b="6985"/>
            <wp:wrapSquare wrapText="bothSides"/>
            <wp:docPr id="30" name="Picture 30" descr="Macintosh HD:Users:kimbasilio:Desktop:Screen Shot 2014-07-15 at 12.2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kimbasilio:Desktop:Screen Shot 2014-07-15 at 12.24.20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335" cy="2850515"/>
                    </a:xfrm>
                    <a:prstGeom prst="rect">
                      <a:avLst/>
                    </a:prstGeom>
                    <a:noFill/>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tabs>
          <w:tab w:val="left" w:pos="284"/>
          <w:tab w:val="left" w:pos="1134"/>
          <w:tab w:val="left" w:pos="1276"/>
          <w:tab w:val="left" w:pos="2127"/>
          <w:tab w:val="left" w:pos="2552"/>
          <w:tab w:val="left" w:pos="2694"/>
          <w:tab w:val="left" w:pos="3261"/>
        </w:tabs>
        <w:spacing w:after="0" w:line="240" w:lineRule="auto"/>
        <w:jc w:val="both"/>
        <w:rPr>
          <w:rFonts w:ascii="Tahoma" w:eastAsia="Times New Roman" w:hAnsi="Tahoma" w:cs="Tahoma"/>
          <w:sz w:val="21"/>
          <w:szCs w:val="21"/>
          <w:lang w:val="en-PH" w:eastAsia="en-PH"/>
        </w:rPr>
      </w:pPr>
    </w:p>
    <w:p w:rsidR="00625C08" w:rsidRPr="00F831C4" w:rsidRDefault="00625C08" w:rsidP="00625C08">
      <w:pPr>
        <w:tabs>
          <w:tab w:val="left" w:pos="284"/>
          <w:tab w:val="left" w:pos="1134"/>
          <w:tab w:val="left" w:pos="1276"/>
          <w:tab w:val="left" w:pos="2127"/>
          <w:tab w:val="left" w:pos="2552"/>
          <w:tab w:val="left" w:pos="2694"/>
          <w:tab w:val="left" w:pos="3261"/>
        </w:tabs>
        <w:spacing w:after="0" w:line="240" w:lineRule="auto"/>
        <w:jc w:val="both"/>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0"/>
        </w:tabs>
        <w:spacing w:after="0" w:line="240" w:lineRule="auto"/>
        <w:ind w:left="0"/>
        <w:rPr>
          <w:rFonts w:ascii="Tahoma" w:hAnsi="Tahoma" w:cs="Tahoma"/>
          <w:b/>
          <w:w w:val="99"/>
          <w:sz w:val="21"/>
          <w:szCs w:val="21"/>
          <w:lang w:eastAsia="en-PH"/>
        </w:rPr>
      </w:pPr>
    </w:p>
    <w:p w:rsidR="005F5D15" w:rsidRDefault="005F5D15" w:rsidP="00625C08">
      <w:pPr>
        <w:pStyle w:val="ListParagraph"/>
        <w:tabs>
          <w:tab w:val="left" w:pos="0"/>
        </w:tabs>
        <w:spacing w:after="0" w:line="240" w:lineRule="auto"/>
        <w:ind w:left="0"/>
        <w:rPr>
          <w:rFonts w:ascii="Tahoma" w:hAnsi="Tahoma" w:cs="Tahoma"/>
          <w:b/>
          <w:w w:val="99"/>
          <w:sz w:val="21"/>
          <w:szCs w:val="21"/>
          <w:lang w:eastAsia="en-PH"/>
        </w:rPr>
      </w:pPr>
    </w:p>
    <w:p w:rsidR="005F5D15" w:rsidRDefault="005F5D15" w:rsidP="00625C08">
      <w:pPr>
        <w:pStyle w:val="ListParagraph"/>
        <w:tabs>
          <w:tab w:val="left" w:pos="0"/>
        </w:tabs>
        <w:spacing w:after="0" w:line="240" w:lineRule="auto"/>
        <w:ind w:left="0"/>
        <w:rPr>
          <w:rFonts w:ascii="Tahoma" w:hAnsi="Tahoma" w:cs="Tahoma"/>
          <w:b/>
          <w:w w:val="99"/>
          <w:sz w:val="21"/>
          <w:szCs w:val="21"/>
          <w:lang w:eastAsia="en-PH"/>
        </w:rPr>
      </w:pPr>
    </w:p>
    <w:p w:rsidR="005F5D15" w:rsidRDefault="005F5D15" w:rsidP="00625C08">
      <w:pPr>
        <w:pStyle w:val="ListParagraph"/>
        <w:tabs>
          <w:tab w:val="left" w:pos="0"/>
        </w:tabs>
        <w:spacing w:after="0" w:line="240" w:lineRule="auto"/>
        <w:ind w:left="0"/>
        <w:rPr>
          <w:rFonts w:ascii="Tahoma" w:hAnsi="Tahoma" w:cs="Tahoma"/>
          <w:b/>
          <w:w w:val="99"/>
          <w:sz w:val="21"/>
          <w:szCs w:val="21"/>
          <w:lang w:eastAsia="en-PH"/>
        </w:rPr>
      </w:pPr>
    </w:p>
    <w:p w:rsidR="005F5D15" w:rsidRDefault="005F5D15" w:rsidP="005F5D15">
      <w:pPr>
        <w:pStyle w:val="Style1"/>
        <w:numPr>
          <w:ilvl w:val="0"/>
          <w:numId w:val="0"/>
        </w:numPr>
        <w:rPr>
          <w:lang w:eastAsia="en-PH"/>
        </w:rPr>
      </w:pPr>
    </w:p>
    <w:p w:rsidR="005F5D15" w:rsidRDefault="005F5D15" w:rsidP="005F5D15">
      <w:pPr>
        <w:pStyle w:val="Style1"/>
        <w:numPr>
          <w:ilvl w:val="0"/>
          <w:numId w:val="0"/>
        </w:numPr>
        <w:rPr>
          <w:lang w:eastAsia="en-PH"/>
        </w:rPr>
      </w:pPr>
    </w:p>
    <w:p w:rsidR="005F5D15" w:rsidRDefault="005F5D15" w:rsidP="005F5D15">
      <w:pPr>
        <w:pStyle w:val="Style1"/>
        <w:numPr>
          <w:ilvl w:val="0"/>
          <w:numId w:val="0"/>
        </w:numPr>
        <w:rPr>
          <w:lang w:eastAsia="en-PH"/>
        </w:rPr>
      </w:pPr>
    </w:p>
    <w:p w:rsidR="005F5D15" w:rsidRDefault="005F5D15" w:rsidP="005F5D15">
      <w:pPr>
        <w:pStyle w:val="Style1"/>
        <w:numPr>
          <w:ilvl w:val="0"/>
          <w:numId w:val="0"/>
        </w:numPr>
        <w:rPr>
          <w:lang w:eastAsia="en-PH"/>
        </w:rPr>
      </w:pPr>
    </w:p>
    <w:p w:rsidR="005F5D15" w:rsidRDefault="005F5D15" w:rsidP="005F5D15">
      <w:pPr>
        <w:pStyle w:val="Style1"/>
        <w:numPr>
          <w:ilvl w:val="0"/>
          <w:numId w:val="0"/>
        </w:numPr>
        <w:rPr>
          <w:lang w:eastAsia="en-PH"/>
        </w:rPr>
      </w:pPr>
      <w:bookmarkStart w:id="64" w:name="_Toc430774018"/>
      <w:bookmarkStart w:id="65" w:name="_Toc430774737"/>
      <w:r w:rsidRPr="00F831C4">
        <w:rPr>
          <w:rFonts w:cs="Tahoma"/>
          <w:noProof/>
          <w:sz w:val="21"/>
          <w:szCs w:val="21"/>
          <w:lang w:val="en-US"/>
        </w:rPr>
        <mc:AlternateContent>
          <mc:Choice Requires="wps">
            <w:drawing>
              <wp:anchor distT="0" distB="0" distL="114300" distR="114300" simplePos="0" relativeHeight="251638784" behindDoc="1" locked="0" layoutInCell="1" allowOverlap="1" wp14:anchorId="4702790D" wp14:editId="44EACD53">
                <wp:simplePos x="0" y="0"/>
                <wp:positionH relativeFrom="column">
                  <wp:posOffset>323850</wp:posOffset>
                </wp:positionH>
                <wp:positionV relativeFrom="paragraph">
                  <wp:posOffset>132525</wp:posOffset>
                </wp:positionV>
                <wp:extent cx="5124450" cy="548005"/>
                <wp:effectExtent l="0" t="0" r="0" b="4445"/>
                <wp:wrapTight wrapText="bothSides">
                  <wp:wrapPolygon edited="0">
                    <wp:start x="161" y="0"/>
                    <wp:lineTo x="161" y="21024"/>
                    <wp:lineTo x="21359" y="21024"/>
                    <wp:lineTo x="21359" y="0"/>
                    <wp:lineTo x="161" y="0"/>
                  </wp:wrapPolygon>
                </wp:wrapTight>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5480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14099" w:rsidRDefault="00014099" w:rsidP="00625C08">
                            <w:pPr>
                              <w:tabs>
                                <w:tab w:val="left" w:pos="284"/>
                                <w:tab w:val="left" w:pos="1134"/>
                                <w:tab w:val="left" w:pos="1276"/>
                                <w:tab w:val="left" w:pos="2127"/>
                                <w:tab w:val="left" w:pos="2552"/>
                                <w:tab w:val="left" w:pos="2694"/>
                                <w:tab w:val="left" w:pos="3261"/>
                              </w:tabs>
                              <w:spacing w:after="0" w:line="240" w:lineRule="auto"/>
                              <w:jc w:val="both"/>
                              <w:rPr>
                                <w:sz w:val="18"/>
                                <w:szCs w:val="20"/>
                                <w:lang w:eastAsia="en-PH"/>
                              </w:rPr>
                            </w:pPr>
                            <w:r>
                              <w:rPr>
                                <w:sz w:val="18"/>
                                <w:szCs w:val="20"/>
                                <w:lang w:eastAsia="en-PH"/>
                              </w:rPr>
                              <w:t>Source: UN Trade Map</w:t>
                            </w:r>
                          </w:p>
                          <w:p w:rsidR="00014099" w:rsidRDefault="00014099" w:rsidP="00625C08">
                            <w:pPr>
                              <w:tabs>
                                <w:tab w:val="left" w:pos="284"/>
                                <w:tab w:val="left" w:pos="1134"/>
                                <w:tab w:val="left" w:pos="1276"/>
                                <w:tab w:val="left" w:pos="2127"/>
                                <w:tab w:val="left" w:pos="2552"/>
                                <w:tab w:val="left" w:pos="2694"/>
                                <w:tab w:val="left" w:pos="3261"/>
                              </w:tabs>
                              <w:spacing w:after="0" w:line="240" w:lineRule="auto"/>
                              <w:jc w:val="both"/>
                              <w:rPr>
                                <w:sz w:val="18"/>
                                <w:szCs w:val="20"/>
                                <w:lang w:eastAsia="en-PH"/>
                              </w:rPr>
                            </w:pPr>
                            <w:r>
                              <w:rPr>
                                <w:sz w:val="18"/>
                                <w:szCs w:val="20"/>
                                <w:lang w:eastAsia="en-PH"/>
                              </w:rPr>
                              <w:t>Note: Volumes from 2007 to 2013were estimated based on the trends of previous years’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790D" id="Text Box 58" o:spid="_x0000_s1032" type="#_x0000_t202" style="position:absolute;margin-left:25.5pt;margin-top:10.45pt;width:403.5pt;height:4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" filled="f" stroked="f">
                <v:path arrowok="t"/>
                <v:textbox>
                  <w:txbxContent>
                    <w:p w:rsidR="00014099" w:rsidRDefault="00014099" w:rsidP="00625C08">
                      <w:pPr>
                        <w:tabs>
                          <w:tab w:val="left" w:pos="284"/>
                          <w:tab w:val="left" w:pos="1134"/>
                          <w:tab w:val="left" w:pos="1276"/>
                          <w:tab w:val="left" w:pos="2127"/>
                          <w:tab w:val="left" w:pos="2552"/>
                          <w:tab w:val="left" w:pos="2694"/>
                          <w:tab w:val="left" w:pos="3261"/>
                        </w:tabs>
                        <w:spacing w:after="0" w:line="240" w:lineRule="auto"/>
                        <w:jc w:val="both"/>
                        <w:rPr>
                          <w:sz w:val="18"/>
                          <w:szCs w:val="20"/>
                          <w:lang w:eastAsia="en-PH"/>
                        </w:rPr>
                      </w:pPr>
                      <w:r>
                        <w:rPr>
                          <w:sz w:val="18"/>
                          <w:szCs w:val="20"/>
                          <w:lang w:eastAsia="en-PH"/>
                        </w:rPr>
                        <w:t>Source: UN Trade Map</w:t>
                      </w:r>
                    </w:p>
                    <w:p w:rsidR="00014099" w:rsidRDefault="00014099" w:rsidP="00625C08">
                      <w:pPr>
                        <w:tabs>
                          <w:tab w:val="left" w:pos="284"/>
                          <w:tab w:val="left" w:pos="1134"/>
                          <w:tab w:val="left" w:pos="1276"/>
                          <w:tab w:val="left" w:pos="2127"/>
                          <w:tab w:val="left" w:pos="2552"/>
                          <w:tab w:val="left" w:pos="2694"/>
                          <w:tab w:val="left" w:pos="3261"/>
                        </w:tabs>
                        <w:spacing w:after="0" w:line="240" w:lineRule="auto"/>
                        <w:jc w:val="both"/>
                        <w:rPr>
                          <w:sz w:val="18"/>
                          <w:szCs w:val="20"/>
                          <w:lang w:eastAsia="en-PH"/>
                        </w:rPr>
                      </w:pPr>
                      <w:r>
                        <w:rPr>
                          <w:sz w:val="18"/>
                          <w:szCs w:val="20"/>
                          <w:lang w:eastAsia="en-PH"/>
                        </w:rPr>
                        <w:t>Note: Volumes from 2007 to 2013were estimated based on the trends of previous years’ data.</w:t>
                      </w:r>
                    </w:p>
                  </w:txbxContent>
                </v:textbox>
                <w10:wrap type="tight"/>
              </v:shape>
            </w:pict>
          </mc:Fallback>
        </mc:AlternateContent>
      </w:r>
      <w:bookmarkEnd w:id="64"/>
      <w:bookmarkEnd w:id="65"/>
    </w:p>
    <w:p w:rsidR="005F5D15" w:rsidRDefault="005F5D15" w:rsidP="005F5D15">
      <w:pPr>
        <w:pStyle w:val="Style1"/>
        <w:numPr>
          <w:ilvl w:val="0"/>
          <w:numId w:val="0"/>
        </w:numPr>
        <w:ind w:left="360"/>
        <w:rPr>
          <w:lang w:eastAsia="en-PH"/>
        </w:rPr>
      </w:pPr>
    </w:p>
    <w:p w:rsidR="005F5D15" w:rsidRDefault="005F5D15" w:rsidP="005F5D15">
      <w:pPr>
        <w:pStyle w:val="Style1"/>
        <w:numPr>
          <w:ilvl w:val="0"/>
          <w:numId w:val="0"/>
        </w:numPr>
        <w:rPr>
          <w:lang w:eastAsia="en-PH"/>
        </w:rPr>
      </w:pPr>
    </w:p>
    <w:p w:rsidR="005F5D15" w:rsidRDefault="005F5D15" w:rsidP="005F5D15">
      <w:pPr>
        <w:pStyle w:val="Style1"/>
        <w:numPr>
          <w:ilvl w:val="0"/>
          <w:numId w:val="0"/>
        </w:numPr>
        <w:ind w:left="360"/>
        <w:rPr>
          <w:lang w:eastAsia="en-PH"/>
        </w:rPr>
      </w:pPr>
    </w:p>
    <w:p w:rsidR="005F5D15" w:rsidRDefault="005F5D15" w:rsidP="005F5D15">
      <w:pPr>
        <w:pStyle w:val="Style1"/>
        <w:numPr>
          <w:ilvl w:val="0"/>
          <w:numId w:val="0"/>
        </w:numPr>
        <w:ind w:left="720"/>
        <w:rPr>
          <w:lang w:eastAsia="en-PH"/>
        </w:rPr>
      </w:pPr>
      <w:bookmarkStart w:id="66" w:name="_Toc430774019"/>
      <w:bookmarkStart w:id="67" w:name="_Toc430774738"/>
      <w:r w:rsidRPr="00F831C4">
        <w:rPr>
          <w:rFonts w:cs="Tahoma"/>
          <w:noProof/>
          <w:sz w:val="21"/>
          <w:szCs w:val="21"/>
          <w:lang w:val="en-US"/>
        </w:rPr>
        <mc:AlternateContent>
          <mc:Choice Requires="wps">
            <w:drawing>
              <wp:anchor distT="0" distB="0" distL="114300" distR="114300" simplePos="0" relativeHeight="251639808" behindDoc="1" locked="0" layoutInCell="1" allowOverlap="1" wp14:anchorId="4098EDD5" wp14:editId="45E8EA48">
                <wp:simplePos x="0" y="0"/>
                <wp:positionH relativeFrom="column">
                  <wp:posOffset>390525</wp:posOffset>
                </wp:positionH>
                <wp:positionV relativeFrom="paragraph">
                  <wp:posOffset>53975</wp:posOffset>
                </wp:positionV>
                <wp:extent cx="4942205" cy="381000"/>
                <wp:effectExtent l="0" t="0" r="10795" b="19050"/>
                <wp:wrapTight wrapText="bothSides">
                  <wp:wrapPolygon edited="0">
                    <wp:start x="0" y="0"/>
                    <wp:lineTo x="0" y="21600"/>
                    <wp:lineTo x="21564" y="21600"/>
                    <wp:lineTo x="21564" y="0"/>
                    <wp:lineTo x="0" y="0"/>
                  </wp:wrapPolygon>
                </wp:wrapTight>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2205" cy="381000"/>
                        </a:xfrm>
                        <a:prstGeom prst="rect">
                          <a:avLst/>
                        </a:prstGeom>
                        <a:solidFill>
                          <a:srgbClr val="FFFFFF"/>
                        </a:solidFill>
                        <a:ln w="9525">
                          <a:solidFill>
                            <a:srgbClr val="FFFFFF"/>
                          </a:solidFill>
                          <a:miter lim="800000"/>
                          <a:headEnd/>
                          <a:tailEnd/>
                        </a:ln>
                      </wps:spPr>
                      <wps:txbx>
                        <w:txbxContent>
                          <w:p w:rsidR="00014099" w:rsidRDefault="00731A8F" w:rsidP="00625C08">
                            <w:pPr>
                              <w:spacing w:after="0" w:line="240" w:lineRule="auto"/>
                              <w:jc w:val="center"/>
                              <w:rPr>
                                <w:rFonts w:ascii="Tahoma" w:hAnsi="Tahoma" w:cs="Tahoma"/>
                                <w:b/>
                                <w:sz w:val="20"/>
                              </w:rPr>
                            </w:pPr>
                            <w:r>
                              <w:rPr>
                                <w:rFonts w:ascii="Tahoma" w:hAnsi="Tahoma" w:cs="Tahoma"/>
                                <w:b/>
                                <w:sz w:val="20"/>
                              </w:rPr>
                              <w:t>Figure 11</w:t>
                            </w:r>
                            <w:r w:rsidR="00014099">
                              <w:rPr>
                                <w:rFonts w:ascii="Tahoma" w:hAnsi="Tahoma" w:cs="Tahoma"/>
                                <w:b/>
                                <w:sz w:val="20"/>
                              </w:rPr>
                              <w:t>. World Exports of Seaweeds</w:t>
                            </w:r>
                          </w:p>
                          <w:p w:rsidR="00014099" w:rsidRDefault="00014099" w:rsidP="00625C08">
                            <w:pPr>
                              <w:spacing w:after="0" w:line="240" w:lineRule="auto"/>
                              <w:jc w:val="center"/>
                              <w:rPr>
                                <w:rFonts w:ascii="Tahoma" w:hAnsi="Tahoma" w:cs="Tahoma"/>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8EDD5" id="Rectangle 61" o:spid="_x0000_s1033" style="position:absolute;left:0;text-align:left;margin-left:30.75pt;margin-top:4.25pt;width:389.1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" strokecolor="white">
                <v:textbox>
                  <w:txbxContent>
                    <w:p w:rsidR="00014099" w:rsidRDefault="00731A8F" w:rsidP="00625C08">
                      <w:pPr>
                        <w:spacing w:after="0" w:line="240" w:lineRule="auto"/>
                        <w:jc w:val="center"/>
                        <w:rPr>
                          <w:rFonts w:ascii="Tahoma" w:hAnsi="Tahoma" w:cs="Tahoma"/>
                          <w:b/>
                          <w:sz w:val="20"/>
                        </w:rPr>
                      </w:pPr>
                      <w:r>
                        <w:rPr>
                          <w:rFonts w:ascii="Tahoma" w:hAnsi="Tahoma" w:cs="Tahoma"/>
                          <w:b/>
                          <w:sz w:val="20"/>
                        </w:rPr>
                        <w:t>Figure 11</w:t>
                      </w:r>
                      <w:r w:rsidR="00014099">
                        <w:rPr>
                          <w:rFonts w:ascii="Tahoma" w:hAnsi="Tahoma" w:cs="Tahoma"/>
                          <w:b/>
                          <w:sz w:val="20"/>
                        </w:rPr>
                        <w:t>. World Exports of Seaweeds</w:t>
                      </w:r>
                    </w:p>
                    <w:p w:rsidR="00014099" w:rsidRDefault="00014099" w:rsidP="00625C08">
                      <w:pPr>
                        <w:spacing w:after="0" w:line="240" w:lineRule="auto"/>
                        <w:jc w:val="center"/>
                        <w:rPr>
                          <w:rFonts w:ascii="Tahoma" w:hAnsi="Tahoma" w:cs="Tahoma"/>
                          <w:b/>
                          <w:sz w:val="20"/>
                        </w:rPr>
                      </w:pPr>
                    </w:p>
                  </w:txbxContent>
                </v:textbox>
                <w10:wrap type="tight"/>
              </v:rect>
            </w:pict>
          </mc:Fallback>
        </mc:AlternateContent>
      </w:r>
      <w:bookmarkEnd w:id="66"/>
      <w:bookmarkEnd w:id="67"/>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36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5F5D15" w:rsidRDefault="005F5D15" w:rsidP="005F5D15">
      <w:pPr>
        <w:pStyle w:val="Style1"/>
        <w:numPr>
          <w:ilvl w:val="0"/>
          <w:numId w:val="0"/>
        </w:numPr>
        <w:ind w:left="720"/>
        <w:rPr>
          <w:lang w:eastAsia="en-PH"/>
        </w:rPr>
      </w:pPr>
    </w:p>
    <w:p w:rsidR="00625C08" w:rsidRPr="00F831C4" w:rsidRDefault="00625C08" w:rsidP="00AB35A1">
      <w:pPr>
        <w:pStyle w:val="Style1"/>
        <w:numPr>
          <w:ilvl w:val="0"/>
          <w:numId w:val="24"/>
        </w:numPr>
        <w:rPr>
          <w:lang w:eastAsia="en-PH"/>
        </w:rPr>
      </w:pPr>
      <w:bookmarkStart w:id="68" w:name="_Toc430774020"/>
      <w:bookmarkStart w:id="69" w:name="_Toc430774739"/>
      <w:r w:rsidRPr="00F831C4">
        <w:rPr>
          <w:lang w:eastAsia="en-PH"/>
        </w:rPr>
        <w:lastRenderedPageBreak/>
        <w:t>Raw Dried Seaweeds (RDS) Exports</w:t>
      </w:r>
      <w:bookmarkEnd w:id="68"/>
      <w:bookmarkEnd w:id="69"/>
      <w:r w:rsidRPr="00F831C4">
        <w:rPr>
          <w:lang w:eastAsia="en-PH"/>
        </w:rPr>
        <w:t xml:space="preserve"> </w:t>
      </w:r>
    </w:p>
    <w:p w:rsidR="00625C08" w:rsidRPr="00F831C4" w:rsidRDefault="00625C08" w:rsidP="00625C08">
      <w:pPr>
        <w:pStyle w:val="ListParagraph"/>
        <w:tabs>
          <w:tab w:val="left" w:pos="0"/>
          <w:tab w:val="left" w:pos="2325"/>
        </w:tabs>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p>
    <w:p w:rsidR="00F831C4" w:rsidRDefault="00625C08" w:rsidP="00F831C4">
      <w:pPr>
        <w:pStyle w:val="ListParagraph"/>
        <w:tabs>
          <w:tab w:val="left" w:pos="0"/>
        </w:tabs>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By volume, Indonesia ranked as the number one exporter of seaweeds in 2013 (40% of total seaweeds exports, 176,100 tons valued at US$162.4 M). Other major exporters include: Chile (82,100 tons), Ireland (38,200 tons), Philippines (37,100 tons), Peru (28,000 tons), and Sout</w:t>
      </w:r>
      <w:r w:rsidR="00311AF6">
        <w:rPr>
          <w:rFonts w:ascii="Tahoma" w:eastAsia="Times New Roman" w:hAnsi="Tahoma" w:cs="Tahoma"/>
          <w:sz w:val="21"/>
          <w:szCs w:val="21"/>
          <w:lang w:val="en-PH" w:eastAsia="en-PH"/>
        </w:rPr>
        <w:t>h Korea (26,600 tons) (Figure 12</w:t>
      </w:r>
      <w:r w:rsidR="00F831C4">
        <w:rPr>
          <w:rFonts w:ascii="Tahoma" w:eastAsia="Times New Roman" w:hAnsi="Tahoma" w:cs="Tahoma"/>
          <w:sz w:val="21"/>
          <w:szCs w:val="21"/>
          <w:lang w:val="en-PH" w:eastAsia="en-PH"/>
        </w:rPr>
        <w:t xml:space="preserve">). </w:t>
      </w:r>
    </w:p>
    <w:p w:rsidR="00F831C4" w:rsidRDefault="00F831C4" w:rsidP="00F831C4">
      <w:pPr>
        <w:pStyle w:val="ListParagraph"/>
        <w:tabs>
          <w:tab w:val="left" w:pos="0"/>
        </w:tabs>
        <w:spacing w:after="0" w:line="240" w:lineRule="auto"/>
        <w:ind w:left="0"/>
        <w:rPr>
          <w:rFonts w:ascii="Tahoma" w:eastAsia="Times New Roman" w:hAnsi="Tahoma" w:cs="Tahoma"/>
          <w:sz w:val="21"/>
          <w:szCs w:val="21"/>
          <w:lang w:val="en-PH" w:eastAsia="en-PH"/>
        </w:rPr>
      </w:pPr>
      <w:r w:rsidRPr="00F831C4">
        <w:rPr>
          <w:rFonts w:ascii="Tahoma" w:hAnsi="Tahoma" w:cs="Tahoma"/>
          <w:noProof/>
          <w:sz w:val="21"/>
          <w:szCs w:val="21"/>
        </w:rPr>
        <w:drawing>
          <wp:anchor distT="0" distB="0" distL="114300" distR="114300" simplePos="0" relativeHeight="251667456" behindDoc="1" locked="0" layoutInCell="1" allowOverlap="1" wp14:anchorId="114352FA" wp14:editId="5ED30D78">
            <wp:simplePos x="0" y="0"/>
            <wp:positionH relativeFrom="margin">
              <wp:posOffset>190500</wp:posOffset>
            </wp:positionH>
            <wp:positionV relativeFrom="paragraph">
              <wp:posOffset>161290</wp:posOffset>
            </wp:positionV>
            <wp:extent cx="5351145" cy="2091690"/>
            <wp:effectExtent l="0" t="0" r="1905" b="3810"/>
            <wp:wrapTight wrapText="bothSides">
              <wp:wrapPolygon edited="0">
                <wp:start x="0" y="0"/>
                <wp:lineTo x="0" y="21443"/>
                <wp:lineTo x="21531" y="21443"/>
                <wp:lineTo x="21531" y="0"/>
                <wp:lineTo x="0" y="0"/>
              </wp:wrapPolygon>
            </wp:wrapTight>
            <wp:docPr id="29" name="Picture 29" descr="Macintosh HD:Users:kimbasilio:Desktop:Screen Shot 2014-07-15 at 12.2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kimbasilio:Desktop:Screen Shot 2014-07-15 at 12.27.12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1145" cy="2091690"/>
                    </a:xfrm>
                    <a:prstGeom prst="rect">
                      <a:avLst/>
                    </a:prstGeom>
                    <a:noFill/>
                  </pic:spPr>
                </pic:pic>
              </a:graphicData>
            </a:graphic>
            <wp14:sizeRelH relativeFrom="page">
              <wp14:pctWidth>0</wp14:pctWidth>
            </wp14:sizeRelH>
            <wp14:sizeRelV relativeFrom="page">
              <wp14:pctHeight>0</wp14:pctHeight>
            </wp14:sizeRelV>
          </wp:anchor>
        </w:drawing>
      </w:r>
    </w:p>
    <w:p w:rsidR="00F831C4" w:rsidRDefault="00F831C4" w:rsidP="00F831C4">
      <w:pPr>
        <w:pStyle w:val="ListParagraph"/>
        <w:tabs>
          <w:tab w:val="left" w:pos="0"/>
        </w:tabs>
        <w:spacing w:after="0" w:line="240" w:lineRule="auto"/>
        <w:ind w:left="0"/>
        <w:rPr>
          <w:rFonts w:ascii="Tahoma" w:eastAsia="Times New Roman" w:hAnsi="Tahoma" w:cs="Tahoma"/>
          <w:sz w:val="21"/>
          <w:szCs w:val="21"/>
          <w:lang w:val="en-PH" w:eastAsia="en-PH"/>
        </w:rPr>
      </w:pPr>
    </w:p>
    <w:p w:rsidR="00F831C4" w:rsidRDefault="00F831C4" w:rsidP="00F831C4">
      <w:pPr>
        <w:pStyle w:val="ListParagraph"/>
        <w:tabs>
          <w:tab w:val="left" w:pos="0"/>
        </w:tabs>
        <w:spacing w:after="0" w:line="240" w:lineRule="auto"/>
        <w:ind w:left="0"/>
        <w:rPr>
          <w:rFonts w:ascii="Tahoma" w:eastAsia="Times New Roman" w:hAnsi="Tahoma" w:cs="Tahoma"/>
          <w:sz w:val="21"/>
          <w:szCs w:val="21"/>
          <w:lang w:val="en-PH" w:eastAsia="en-PH"/>
        </w:rPr>
      </w:pPr>
    </w:p>
    <w:p w:rsidR="00F831C4" w:rsidRDefault="00F831C4" w:rsidP="00F831C4">
      <w:pPr>
        <w:pStyle w:val="ListParagraph"/>
        <w:tabs>
          <w:tab w:val="left" w:pos="0"/>
        </w:tabs>
        <w:spacing w:after="0" w:line="240" w:lineRule="auto"/>
        <w:ind w:left="0"/>
        <w:rPr>
          <w:rFonts w:ascii="Tahoma" w:eastAsia="Times New Roman" w:hAnsi="Tahoma" w:cs="Tahoma"/>
          <w:sz w:val="21"/>
          <w:szCs w:val="21"/>
          <w:lang w:val="en-PH"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p>
    <w:p w:rsidR="00F831C4" w:rsidRDefault="00F831C4" w:rsidP="00F831C4">
      <w:pPr>
        <w:pStyle w:val="ListParagraph"/>
        <w:tabs>
          <w:tab w:val="left" w:pos="0"/>
        </w:tabs>
        <w:spacing w:after="0" w:line="240" w:lineRule="auto"/>
        <w:ind w:left="0"/>
        <w:rPr>
          <w:rFonts w:ascii="Tahoma" w:hAnsi="Tahoma" w:cs="Tahoma"/>
          <w:w w:val="99"/>
          <w:sz w:val="21"/>
          <w:szCs w:val="21"/>
          <w:lang w:eastAsia="en-PH"/>
        </w:rPr>
      </w:pPr>
      <w:r>
        <w:rPr>
          <w:rFonts w:ascii="Tahoma" w:hAnsi="Tahoma" w:cs="Tahoma"/>
          <w:w w:val="99"/>
          <w:sz w:val="21"/>
          <w:szCs w:val="21"/>
          <w:lang w:eastAsia="en-PH"/>
        </w:rPr>
        <w:t>N</w:t>
      </w:r>
      <w:r w:rsidRPr="00F831C4">
        <w:rPr>
          <w:rFonts w:ascii="Tahoma" w:hAnsi="Tahoma" w:cs="Tahoma"/>
          <w:w w:val="99"/>
          <w:sz w:val="21"/>
          <w:szCs w:val="21"/>
          <w:lang w:eastAsia="en-PH"/>
        </w:rPr>
        <w:t xml:space="preserve">ote: Total volume was estimated based on the trends of previous years’ data   </w:t>
      </w:r>
    </w:p>
    <w:p w:rsidR="00F831C4" w:rsidRDefault="00F831C4" w:rsidP="00F831C4">
      <w:pPr>
        <w:pStyle w:val="ListParagraph"/>
        <w:tabs>
          <w:tab w:val="left" w:pos="0"/>
        </w:tabs>
        <w:spacing w:after="0" w:line="240" w:lineRule="auto"/>
        <w:ind w:left="0"/>
        <w:rPr>
          <w:rFonts w:ascii="Tahoma" w:eastAsia="Times New Roman" w:hAnsi="Tahoma" w:cs="Tahoma"/>
          <w:sz w:val="21"/>
          <w:szCs w:val="21"/>
          <w:lang w:val="en-PH" w:eastAsia="en-PH"/>
        </w:rPr>
      </w:pPr>
      <w:r w:rsidRPr="00F831C4">
        <w:rPr>
          <w:rFonts w:ascii="Tahoma" w:hAnsi="Tahoma" w:cs="Tahoma"/>
          <w:noProof/>
          <w:sz w:val="21"/>
          <w:szCs w:val="21"/>
        </w:rPr>
        <mc:AlternateContent>
          <mc:Choice Requires="wps">
            <w:drawing>
              <wp:anchor distT="0" distB="0" distL="114300" distR="114300" simplePos="0" relativeHeight="251668480" behindDoc="1" locked="0" layoutInCell="1" allowOverlap="1" wp14:anchorId="462DA90C" wp14:editId="60BB0F65">
                <wp:simplePos x="0" y="0"/>
                <wp:positionH relativeFrom="margin">
                  <wp:posOffset>552450</wp:posOffset>
                </wp:positionH>
                <wp:positionV relativeFrom="paragraph">
                  <wp:posOffset>261620</wp:posOffset>
                </wp:positionV>
                <wp:extent cx="4942205" cy="381000"/>
                <wp:effectExtent l="0" t="0" r="10795" b="19050"/>
                <wp:wrapTight wrapText="bothSides">
                  <wp:wrapPolygon edited="0">
                    <wp:start x="0" y="0"/>
                    <wp:lineTo x="0" y="21600"/>
                    <wp:lineTo x="21564" y="21600"/>
                    <wp:lineTo x="21564" y="0"/>
                    <wp:lineTo x="0" y="0"/>
                  </wp:wrapPolygon>
                </wp:wrapTight>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2205" cy="381000"/>
                        </a:xfrm>
                        <a:prstGeom prst="rect">
                          <a:avLst/>
                        </a:prstGeom>
                        <a:solidFill>
                          <a:srgbClr val="FFFFFF"/>
                        </a:solidFill>
                        <a:ln w="9525">
                          <a:solidFill>
                            <a:srgbClr val="FFFFFF"/>
                          </a:solidFill>
                          <a:miter lim="800000"/>
                          <a:headEnd/>
                          <a:tailEnd/>
                        </a:ln>
                      </wps:spPr>
                      <wps:txbx>
                        <w:txbxContent>
                          <w:p w:rsidR="00014099" w:rsidRDefault="00731A8F" w:rsidP="00AE700D">
                            <w:pPr>
                              <w:spacing w:after="0" w:line="240" w:lineRule="auto"/>
                              <w:rPr>
                                <w:rFonts w:ascii="Tahoma" w:hAnsi="Tahoma" w:cs="Tahoma"/>
                                <w:b/>
                                <w:sz w:val="20"/>
                              </w:rPr>
                            </w:pPr>
                            <w:r>
                              <w:rPr>
                                <w:rFonts w:ascii="Tahoma" w:hAnsi="Tahoma" w:cs="Tahoma"/>
                                <w:b/>
                                <w:sz w:val="20"/>
                              </w:rPr>
                              <w:t>Figure 12</w:t>
                            </w:r>
                            <w:r w:rsidR="00014099">
                              <w:rPr>
                                <w:rFonts w:ascii="Tahoma" w:hAnsi="Tahoma" w:cs="Tahoma"/>
                                <w:b/>
                                <w:sz w:val="20"/>
                              </w:rPr>
                              <w:t>. Volume and Value of Raw Dried Seaweeds (RDS) Exports,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DA90C" id="Rectangle 34" o:spid="_x0000_s1034" style="position:absolute;left:0;text-align:left;margin-left:43.5pt;margin-top:20.6pt;width:389.15pt;height:30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" strokecolor="white">
                <v:textbox>
                  <w:txbxContent>
                    <w:p w:rsidR="00014099" w:rsidRDefault="00731A8F" w:rsidP="00AE700D">
                      <w:pPr>
                        <w:spacing w:after="0" w:line="240" w:lineRule="auto"/>
                        <w:rPr>
                          <w:rFonts w:ascii="Tahoma" w:hAnsi="Tahoma" w:cs="Tahoma"/>
                          <w:b/>
                          <w:sz w:val="20"/>
                        </w:rPr>
                      </w:pPr>
                      <w:r>
                        <w:rPr>
                          <w:rFonts w:ascii="Tahoma" w:hAnsi="Tahoma" w:cs="Tahoma"/>
                          <w:b/>
                          <w:sz w:val="20"/>
                        </w:rPr>
                        <w:t>Figure 12</w:t>
                      </w:r>
                      <w:r w:rsidR="00014099">
                        <w:rPr>
                          <w:rFonts w:ascii="Tahoma" w:hAnsi="Tahoma" w:cs="Tahoma"/>
                          <w:b/>
                          <w:sz w:val="20"/>
                        </w:rPr>
                        <w:t>. Volume and Value of Raw Dried Seaweeds (RDS) Exports, 2013</w:t>
                      </w:r>
                    </w:p>
                  </w:txbxContent>
                </v:textbox>
                <w10:wrap type="tight" anchorx="margin"/>
              </v:rect>
            </w:pict>
          </mc:Fallback>
        </mc:AlternateContent>
      </w:r>
      <w:r w:rsidRPr="00F831C4">
        <w:rPr>
          <w:rFonts w:ascii="Tahoma" w:hAnsi="Tahoma" w:cs="Tahoma"/>
          <w:w w:val="99"/>
          <w:sz w:val="21"/>
          <w:szCs w:val="21"/>
          <w:lang w:eastAsia="en-PH"/>
        </w:rPr>
        <w:t>Source: UN Trade</w:t>
      </w:r>
    </w:p>
    <w:p w:rsidR="005F5D15" w:rsidRDefault="005F5D15" w:rsidP="005F5D15">
      <w:pPr>
        <w:pStyle w:val="ListParagraph"/>
        <w:tabs>
          <w:tab w:val="left" w:pos="0"/>
        </w:tabs>
        <w:spacing w:after="0" w:line="240" w:lineRule="auto"/>
        <w:rPr>
          <w:rFonts w:ascii="Tahoma" w:eastAsia="Times New Roman" w:hAnsi="Tahoma" w:cs="Tahoma"/>
          <w:b/>
          <w:sz w:val="21"/>
          <w:szCs w:val="21"/>
          <w:lang w:val="en-PH" w:eastAsia="en-PH"/>
        </w:rPr>
      </w:pPr>
    </w:p>
    <w:p w:rsidR="005F5D15" w:rsidRDefault="005F5D15" w:rsidP="005F5D15">
      <w:pPr>
        <w:pStyle w:val="ListParagraph"/>
        <w:tabs>
          <w:tab w:val="left" w:pos="0"/>
        </w:tabs>
        <w:spacing w:after="0" w:line="240" w:lineRule="auto"/>
        <w:rPr>
          <w:rFonts w:ascii="Tahoma" w:eastAsia="Times New Roman" w:hAnsi="Tahoma" w:cs="Tahoma"/>
          <w:b/>
          <w:sz w:val="21"/>
          <w:szCs w:val="21"/>
          <w:lang w:val="en-PH" w:eastAsia="en-PH"/>
        </w:rPr>
      </w:pPr>
    </w:p>
    <w:p w:rsidR="005F5D15" w:rsidRDefault="005F5D15" w:rsidP="005F5D15">
      <w:pPr>
        <w:pStyle w:val="ListParagraph"/>
        <w:tabs>
          <w:tab w:val="left" w:pos="0"/>
        </w:tabs>
        <w:spacing w:after="0" w:line="240" w:lineRule="auto"/>
        <w:rPr>
          <w:rFonts w:ascii="Tahoma" w:eastAsia="Times New Roman" w:hAnsi="Tahoma" w:cs="Tahoma"/>
          <w:b/>
          <w:sz w:val="21"/>
          <w:szCs w:val="21"/>
          <w:lang w:val="en-PH" w:eastAsia="en-PH"/>
        </w:rPr>
      </w:pPr>
    </w:p>
    <w:p w:rsidR="005F5D15" w:rsidRDefault="005F5D15" w:rsidP="005F5D15">
      <w:pPr>
        <w:pStyle w:val="ListParagraph"/>
        <w:tabs>
          <w:tab w:val="left" w:pos="0"/>
        </w:tabs>
        <w:spacing w:after="0" w:line="240" w:lineRule="auto"/>
        <w:rPr>
          <w:rFonts w:ascii="Tahoma" w:eastAsia="Times New Roman" w:hAnsi="Tahoma" w:cs="Tahoma"/>
          <w:b/>
          <w:sz w:val="21"/>
          <w:szCs w:val="21"/>
          <w:lang w:val="en-PH" w:eastAsia="en-PH"/>
        </w:rPr>
      </w:pPr>
    </w:p>
    <w:p w:rsidR="005F5D15" w:rsidRPr="005F5D15" w:rsidRDefault="005F5D15" w:rsidP="005F5D15">
      <w:pPr>
        <w:tabs>
          <w:tab w:val="left" w:pos="0"/>
        </w:tabs>
        <w:spacing w:after="0" w:line="240" w:lineRule="auto"/>
        <w:rPr>
          <w:rFonts w:ascii="Tahoma" w:eastAsia="Times New Roman" w:hAnsi="Tahoma" w:cs="Tahoma"/>
          <w:b/>
          <w:sz w:val="21"/>
          <w:szCs w:val="21"/>
          <w:lang w:val="en-PH" w:eastAsia="en-PH"/>
        </w:rPr>
      </w:pPr>
    </w:p>
    <w:p w:rsidR="00625C08" w:rsidRPr="003869E4" w:rsidRDefault="00625C08" w:rsidP="00AB35A1">
      <w:pPr>
        <w:pStyle w:val="Style1"/>
        <w:numPr>
          <w:ilvl w:val="0"/>
          <w:numId w:val="24"/>
        </w:numPr>
        <w:rPr>
          <w:lang w:eastAsia="en-PH"/>
        </w:rPr>
      </w:pPr>
      <w:bookmarkStart w:id="70" w:name="_Toc430774021"/>
      <w:bookmarkStart w:id="71" w:name="_Toc430774740"/>
      <w:r w:rsidRPr="003869E4">
        <w:rPr>
          <w:lang w:eastAsia="en-PH"/>
        </w:rPr>
        <w:t>Carrageenan Exports</w:t>
      </w:r>
      <w:bookmarkEnd w:id="70"/>
      <w:bookmarkEnd w:id="71"/>
    </w:p>
    <w:p w:rsidR="00625C08" w:rsidRDefault="000C0D4B" w:rsidP="005F5D15">
      <w:pPr>
        <w:pStyle w:val="Style1"/>
        <w:numPr>
          <w:ilvl w:val="0"/>
          <w:numId w:val="0"/>
        </w:numPr>
        <w:ind w:left="360"/>
        <w:rPr>
          <w:lang w:eastAsia="en-PH"/>
        </w:rPr>
      </w:pPr>
      <w:bookmarkStart w:id="72" w:name="_Toc430774022"/>
      <w:bookmarkStart w:id="73" w:name="_Toc430774741"/>
      <w:r w:rsidRPr="00F831C4">
        <w:rPr>
          <w:rFonts w:cs="Tahoma"/>
          <w:noProof/>
          <w:sz w:val="21"/>
          <w:szCs w:val="21"/>
          <w:lang w:val="en-US"/>
        </w:rPr>
        <w:drawing>
          <wp:anchor distT="0" distB="0" distL="114300" distR="114300" simplePos="0" relativeHeight="251641856" behindDoc="0" locked="0" layoutInCell="1" allowOverlap="1" wp14:anchorId="7A8D9FCC" wp14:editId="26384EF2">
            <wp:simplePos x="0" y="0"/>
            <wp:positionH relativeFrom="margin">
              <wp:align>center</wp:align>
            </wp:positionH>
            <wp:positionV relativeFrom="paragraph">
              <wp:posOffset>276877</wp:posOffset>
            </wp:positionV>
            <wp:extent cx="5561330" cy="2199005"/>
            <wp:effectExtent l="0" t="0" r="1270" b="0"/>
            <wp:wrapSquare wrapText="bothSides"/>
            <wp:docPr id="28" name="Picture 28" descr="Macintosh HD:Users:kimbasilio:Desktop:Screen Shot 2014-07-15 at 12.28.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kimbasilio:Desktop:Screen Shot 2014-07-15 at 12.28.34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1330" cy="2199005"/>
                    </a:xfrm>
                    <a:prstGeom prst="rect">
                      <a:avLst/>
                    </a:prstGeom>
                    <a:noFill/>
                  </pic:spPr>
                </pic:pic>
              </a:graphicData>
            </a:graphic>
            <wp14:sizeRelH relativeFrom="page">
              <wp14:pctWidth>0</wp14:pctWidth>
            </wp14:sizeRelH>
            <wp14:sizeRelV relativeFrom="page">
              <wp14:pctHeight>0</wp14:pctHeight>
            </wp14:sizeRelV>
          </wp:anchor>
        </w:drawing>
      </w:r>
      <w:bookmarkEnd w:id="72"/>
      <w:bookmarkEnd w:id="73"/>
    </w:p>
    <w:p w:rsidR="000C0D4B" w:rsidRPr="00F831C4" w:rsidRDefault="000C0D4B" w:rsidP="000C0D4B">
      <w:pPr>
        <w:tabs>
          <w:tab w:val="left" w:pos="284"/>
          <w:tab w:val="left" w:pos="1134"/>
          <w:tab w:val="left" w:pos="1276"/>
          <w:tab w:val="left" w:pos="2127"/>
          <w:tab w:val="left" w:pos="2552"/>
          <w:tab w:val="left" w:pos="2694"/>
          <w:tab w:val="left" w:pos="3261"/>
        </w:tabs>
        <w:spacing w:after="0" w:line="240" w:lineRule="auto"/>
        <w:jc w:val="both"/>
        <w:rPr>
          <w:rFonts w:ascii="Tahoma" w:hAnsi="Tahoma" w:cs="Tahoma"/>
          <w:bCs/>
          <w:w w:val="99"/>
          <w:sz w:val="21"/>
          <w:szCs w:val="21"/>
          <w:lang w:eastAsia="en-PH"/>
        </w:rPr>
      </w:pPr>
      <w:r w:rsidRPr="00F831C4">
        <w:rPr>
          <w:rFonts w:ascii="Tahoma" w:eastAsia="Times New Roman" w:hAnsi="Tahoma" w:cs="Tahoma"/>
          <w:sz w:val="21"/>
          <w:szCs w:val="21"/>
          <w:lang w:val="en-PH" w:eastAsia="en-PH"/>
        </w:rPr>
        <w:t xml:space="preserve">     </w:t>
      </w:r>
      <w:r w:rsidRPr="00F831C4">
        <w:rPr>
          <w:rFonts w:ascii="Tahoma" w:hAnsi="Tahoma" w:cs="Tahoma"/>
          <w:bCs/>
          <w:w w:val="99"/>
          <w:sz w:val="21"/>
          <w:szCs w:val="21"/>
          <w:lang w:eastAsia="en-PH"/>
        </w:rPr>
        <w:t>Source: UN</w:t>
      </w:r>
      <w:r>
        <w:rPr>
          <w:rFonts w:ascii="Tahoma" w:hAnsi="Tahoma" w:cs="Tahoma"/>
          <w:bCs/>
          <w:w w:val="99"/>
          <w:sz w:val="21"/>
          <w:szCs w:val="21"/>
          <w:lang w:eastAsia="en-PH"/>
        </w:rPr>
        <w:t xml:space="preserve"> </w:t>
      </w:r>
      <w:r w:rsidRPr="00F831C4">
        <w:rPr>
          <w:rFonts w:ascii="Tahoma" w:hAnsi="Tahoma" w:cs="Tahoma"/>
          <w:bCs/>
          <w:w w:val="99"/>
          <w:sz w:val="21"/>
          <w:szCs w:val="21"/>
          <w:lang w:eastAsia="en-PH"/>
        </w:rPr>
        <w:t>Trade Map</w:t>
      </w:r>
    </w:p>
    <w:p w:rsidR="000C0D4B" w:rsidRPr="00F831C4" w:rsidRDefault="000C0D4B" w:rsidP="000C0D4B">
      <w:pPr>
        <w:tabs>
          <w:tab w:val="left" w:pos="284"/>
          <w:tab w:val="left" w:pos="1134"/>
          <w:tab w:val="left" w:pos="1276"/>
          <w:tab w:val="left" w:pos="2127"/>
          <w:tab w:val="left" w:pos="2552"/>
          <w:tab w:val="left" w:pos="2694"/>
          <w:tab w:val="left" w:pos="3261"/>
        </w:tabs>
        <w:spacing w:after="0" w:line="240" w:lineRule="auto"/>
        <w:rPr>
          <w:rFonts w:ascii="Tahoma" w:hAnsi="Tahoma" w:cs="Tahoma"/>
          <w:bCs/>
          <w:w w:val="99"/>
          <w:sz w:val="21"/>
          <w:szCs w:val="21"/>
          <w:lang w:eastAsia="en-PH"/>
        </w:rPr>
      </w:pPr>
      <w:r w:rsidRPr="00F831C4">
        <w:rPr>
          <w:rFonts w:ascii="Tahoma" w:hAnsi="Tahoma" w:cs="Tahoma"/>
          <w:bCs/>
          <w:w w:val="99"/>
          <w:sz w:val="21"/>
          <w:szCs w:val="21"/>
          <w:lang w:eastAsia="en-PH"/>
        </w:rPr>
        <w:t xml:space="preserve">    *Carrageenan export data was lumped under classification code 130239 (Mucilage and </w:t>
      </w:r>
    </w:p>
    <w:p w:rsidR="005F5D15" w:rsidRDefault="000C0D4B" w:rsidP="000C0D4B">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hAnsi="Tahoma" w:cs="Tahoma"/>
          <w:bCs/>
          <w:w w:val="99"/>
          <w:sz w:val="21"/>
          <w:szCs w:val="21"/>
          <w:lang w:eastAsia="en-PH"/>
        </w:rPr>
        <w:t xml:space="preserve">     </w:t>
      </w:r>
      <w:proofErr w:type="gramStart"/>
      <w:r>
        <w:rPr>
          <w:rFonts w:ascii="Tahoma" w:hAnsi="Tahoma" w:cs="Tahoma"/>
          <w:bCs/>
          <w:w w:val="99"/>
          <w:sz w:val="21"/>
          <w:szCs w:val="21"/>
          <w:lang w:eastAsia="en-PH"/>
        </w:rPr>
        <w:t>thickeners</w:t>
      </w:r>
      <w:proofErr w:type="gramEnd"/>
      <w:r w:rsidRPr="00F831C4">
        <w:rPr>
          <w:rFonts w:ascii="Tahoma" w:hAnsi="Tahoma" w:cs="Tahoma"/>
          <w:bCs/>
          <w:w w:val="99"/>
          <w:sz w:val="21"/>
          <w:szCs w:val="21"/>
          <w:lang w:eastAsia="en-PH"/>
        </w:rPr>
        <w:t>,</w:t>
      </w:r>
      <w:r>
        <w:rPr>
          <w:rFonts w:ascii="Tahoma" w:hAnsi="Tahoma" w:cs="Tahoma"/>
          <w:bCs/>
          <w:w w:val="99"/>
          <w:sz w:val="21"/>
          <w:szCs w:val="21"/>
          <w:lang w:eastAsia="en-PH"/>
        </w:rPr>
        <w:t xml:space="preserve"> </w:t>
      </w:r>
      <w:r w:rsidRPr="00F831C4">
        <w:rPr>
          <w:rFonts w:ascii="Tahoma" w:hAnsi="Tahoma" w:cs="Tahoma"/>
          <w:bCs/>
          <w:w w:val="99"/>
          <w:sz w:val="21"/>
          <w:szCs w:val="21"/>
          <w:lang w:eastAsia="en-PH"/>
        </w:rPr>
        <w:t>modified or not,</w:t>
      </w:r>
      <w:r>
        <w:rPr>
          <w:rFonts w:ascii="Tahoma" w:hAnsi="Tahoma" w:cs="Tahoma"/>
          <w:bCs/>
          <w:w w:val="99"/>
          <w:sz w:val="21"/>
          <w:szCs w:val="21"/>
          <w:lang w:eastAsia="en-PH"/>
        </w:rPr>
        <w:t xml:space="preserve"> </w:t>
      </w:r>
      <w:r w:rsidRPr="00F831C4">
        <w:rPr>
          <w:rFonts w:ascii="Tahoma" w:hAnsi="Tahoma" w:cs="Tahoma"/>
          <w:bCs/>
          <w:w w:val="99"/>
          <w:sz w:val="21"/>
          <w:szCs w:val="21"/>
          <w:lang w:eastAsia="en-PH"/>
        </w:rPr>
        <w:t>derived from vegetable products.</w:t>
      </w:r>
    </w:p>
    <w:p w:rsidR="005F5D15" w:rsidRDefault="005F5D15" w:rsidP="00625C08">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p>
    <w:p w:rsidR="005F5D15" w:rsidRDefault="005F5D15" w:rsidP="00625C08">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p>
    <w:p w:rsidR="005F5D15" w:rsidRDefault="005F5D15" w:rsidP="00625C08">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p>
    <w:p w:rsidR="005F5D15" w:rsidRDefault="000C0D4B" w:rsidP="00625C08">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hAnsi="Tahoma" w:cs="Tahoma"/>
          <w:noProof/>
          <w:sz w:val="21"/>
          <w:szCs w:val="21"/>
        </w:rPr>
        <mc:AlternateContent>
          <mc:Choice Requires="wps">
            <w:drawing>
              <wp:anchor distT="0" distB="0" distL="114300" distR="114300" simplePos="0" relativeHeight="251642880" behindDoc="1" locked="0" layoutInCell="1" allowOverlap="1" wp14:anchorId="6E4BC6AE" wp14:editId="6C11ED7B">
                <wp:simplePos x="0" y="0"/>
                <wp:positionH relativeFrom="margin">
                  <wp:align>center</wp:align>
                </wp:positionH>
                <wp:positionV relativeFrom="paragraph">
                  <wp:posOffset>-136855</wp:posOffset>
                </wp:positionV>
                <wp:extent cx="4717415" cy="381000"/>
                <wp:effectExtent l="0" t="0" r="26035" b="19050"/>
                <wp:wrapTight wrapText="bothSides">
                  <wp:wrapPolygon edited="0">
                    <wp:start x="0" y="0"/>
                    <wp:lineTo x="0" y="21600"/>
                    <wp:lineTo x="21632" y="21600"/>
                    <wp:lineTo x="21632" y="0"/>
                    <wp:lineTo x="0" y="0"/>
                  </wp:wrapPolygon>
                </wp:wrapTight>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7415" cy="381000"/>
                        </a:xfrm>
                        <a:prstGeom prst="rect">
                          <a:avLst/>
                        </a:prstGeom>
                        <a:solidFill>
                          <a:srgbClr val="FFFFFF"/>
                        </a:solidFill>
                        <a:ln w="9525">
                          <a:solidFill>
                            <a:srgbClr val="FFFFFF"/>
                          </a:solidFill>
                          <a:miter lim="800000"/>
                          <a:headEnd/>
                          <a:tailEnd/>
                        </a:ln>
                      </wps:spPr>
                      <wps:txbx>
                        <w:txbxContent>
                          <w:p w:rsidR="00014099" w:rsidRDefault="00731A8F" w:rsidP="00625C08">
                            <w:pPr>
                              <w:spacing w:after="0" w:line="240" w:lineRule="auto"/>
                              <w:jc w:val="center"/>
                              <w:rPr>
                                <w:rFonts w:ascii="Tahoma" w:hAnsi="Tahoma" w:cs="Tahoma"/>
                                <w:b/>
                                <w:sz w:val="20"/>
                              </w:rPr>
                            </w:pPr>
                            <w:r>
                              <w:rPr>
                                <w:rFonts w:ascii="Tahoma" w:hAnsi="Tahoma" w:cs="Tahoma"/>
                                <w:b/>
                                <w:sz w:val="20"/>
                              </w:rPr>
                              <w:t>Figure 13</w:t>
                            </w:r>
                            <w:r w:rsidR="00014099">
                              <w:rPr>
                                <w:rFonts w:ascii="Tahoma" w:hAnsi="Tahoma" w:cs="Tahoma"/>
                                <w:b/>
                                <w:sz w:val="20"/>
                              </w:rPr>
                              <w:t>. World Exports of Agar-Agar and Carrageenan, 2003-2012*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C6AE" id="Rectangle 55" o:spid="_x0000_s1035" style="position:absolute;left:0;text-align:left;margin-left:0;margin-top:-10.8pt;width:371.45pt;height:30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" strokecolor="white">
                <v:textbox>
                  <w:txbxContent>
                    <w:p w:rsidR="00014099" w:rsidRDefault="00731A8F" w:rsidP="00625C08">
                      <w:pPr>
                        <w:spacing w:after="0" w:line="240" w:lineRule="auto"/>
                        <w:jc w:val="center"/>
                        <w:rPr>
                          <w:rFonts w:ascii="Tahoma" w:hAnsi="Tahoma" w:cs="Tahoma"/>
                          <w:b/>
                          <w:sz w:val="20"/>
                        </w:rPr>
                      </w:pPr>
                      <w:r>
                        <w:rPr>
                          <w:rFonts w:ascii="Tahoma" w:hAnsi="Tahoma" w:cs="Tahoma"/>
                          <w:b/>
                          <w:sz w:val="20"/>
                        </w:rPr>
                        <w:t>Figure 13</w:t>
                      </w:r>
                      <w:r w:rsidR="00014099">
                        <w:rPr>
                          <w:rFonts w:ascii="Tahoma" w:hAnsi="Tahoma" w:cs="Tahoma"/>
                          <w:b/>
                          <w:sz w:val="20"/>
                        </w:rPr>
                        <w:t>. World Exports of Agar-Agar and Carrageenan, 2003-2012*</w:t>
                      </w:r>
                    </w:p>
                  </w:txbxContent>
                </v:textbox>
                <w10:wrap type="tight" anchorx="margin"/>
              </v:rect>
            </w:pict>
          </mc:Fallback>
        </mc:AlternateContent>
      </w:r>
    </w:p>
    <w:p w:rsidR="00625C08" w:rsidRPr="00F831C4" w:rsidRDefault="00625C08" w:rsidP="003869E4">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The volume of carrageenan exports (RC/SRC) surged by 86 percent over the past 10 years, from 98,700 tons in 2004 to 183,600 tons in 2013. Its value likewise more than doubled (from US$626.4 M in 2004 to more than US$1.4 B in 2013) d</w:t>
      </w:r>
      <w:r w:rsidR="00311AF6">
        <w:rPr>
          <w:rFonts w:ascii="Tahoma" w:eastAsia="Times New Roman" w:hAnsi="Tahoma" w:cs="Tahoma"/>
          <w:sz w:val="21"/>
          <w:szCs w:val="21"/>
          <w:lang w:val="en-PH" w:eastAsia="en-PH"/>
        </w:rPr>
        <w:t>uring the same period (Figure 13</w:t>
      </w:r>
      <w:r w:rsidRPr="00F831C4">
        <w:rPr>
          <w:rFonts w:ascii="Tahoma" w:eastAsia="Times New Roman" w:hAnsi="Tahoma" w:cs="Tahoma"/>
          <w:sz w:val="21"/>
          <w:szCs w:val="21"/>
          <w:lang w:val="en-PH" w:eastAsia="en-PH"/>
        </w:rPr>
        <w:t xml:space="preserve">). </w:t>
      </w:r>
    </w:p>
    <w:p w:rsidR="00625C08" w:rsidRPr="000C0D4B" w:rsidRDefault="00625C08" w:rsidP="000C0D4B">
      <w:pPr>
        <w:tabs>
          <w:tab w:val="left" w:pos="284"/>
          <w:tab w:val="left" w:pos="1134"/>
          <w:tab w:val="left" w:pos="1276"/>
          <w:tab w:val="left" w:pos="2127"/>
          <w:tab w:val="left" w:pos="2552"/>
          <w:tab w:val="left" w:pos="2694"/>
          <w:tab w:val="left" w:pos="3261"/>
          <w:tab w:val="left" w:pos="6377"/>
        </w:tabs>
        <w:spacing w:after="0" w:line="240" w:lineRule="auto"/>
        <w:rPr>
          <w:rFonts w:ascii="Tahoma" w:hAnsi="Tahoma" w:cs="Tahoma"/>
          <w:w w:val="99"/>
          <w:sz w:val="21"/>
          <w:szCs w:val="21"/>
          <w:lang w:eastAsia="en-PH"/>
        </w:rPr>
      </w:pPr>
    </w:p>
    <w:p w:rsidR="00625C08" w:rsidRPr="00F831C4" w:rsidRDefault="00625C08"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China is a major player in global carrageenan trade. Among the major processors are Shanghai Brilliant, Green Fresh, and Shelly Food. These companies supply 66 percent of the Chinese world production of gel press carrageenan. </w:t>
      </w:r>
    </w:p>
    <w:p w:rsidR="00625C08" w:rsidRPr="00F831C4" w:rsidRDefault="00625C08" w:rsidP="00625C08">
      <w:pPr>
        <w:tabs>
          <w:tab w:val="left" w:pos="284"/>
          <w:tab w:val="left" w:pos="1134"/>
          <w:tab w:val="left" w:pos="1276"/>
          <w:tab w:val="left" w:pos="2127"/>
          <w:tab w:val="left" w:pos="2552"/>
          <w:tab w:val="left" w:pos="2694"/>
          <w:tab w:val="left" w:pos="3261"/>
        </w:tabs>
        <w:spacing w:after="0" w:line="240" w:lineRule="auto"/>
        <w:jc w:val="both"/>
        <w:rPr>
          <w:rFonts w:ascii="Tahoma" w:eastAsia="Times New Roman" w:hAnsi="Tahoma" w:cs="Tahoma"/>
          <w:sz w:val="21"/>
          <w:szCs w:val="21"/>
          <w:lang w:val="en-PH" w:eastAsia="en-PH"/>
        </w:rPr>
      </w:pPr>
    </w:p>
    <w:p w:rsidR="00625C08" w:rsidRPr="00F831C4" w:rsidRDefault="00625C08"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China accounts for 27 percent of the total volume of carrageenan exports in 2013, roughly 48,900 tons valued at US$425.7 M. Other major exporters include: Philippines with 23,500 tons (US$152.8 M), Germany with 11,900 tons (US$81 M), India with 7,800 tons (US$92.1 M), and Spain with 7</w:t>
      </w:r>
      <w:r w:rsidR="00311AF6">
        <w:rPr>
          <w:rFonts w:ascii="Tahoma" w:eastAsia="Times New Roman" w:hAnsi="Tahoma" w:cs="Tahoma"/>
          <w:sz w:val="21"/>
          <w:szCs w:val="21"/>
          <w:lang w:val="en-PH" w:eastAsia="en-PH"/>
        </w:rPr>
        <w:t>,400 tons (US$62.6 M) (Figure 14</w:t>
      </w:r>
      <w:r w:rsidRPr="00F831C4">
        <w:rPr>
          <w:rFonts w:ascii="Tahoma" w:eastAsia="Times New Roman" w:hAnsi="Tahoma" w:cs="Tahoma"/>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In the global market, carrageenan is competing directly with product substitutes such as pectin, </w:t>
      </w:r>
      <w:proofErr w:type="spellStart"/>
      <w:r w:rsidRPr="00F831C4">
        <w:rPr>
          <w:rFonts w:ascii="Tahoma" w:eastAsia="Times New Roman" w:hAnsi="Tahoma" w:cs="Tahoma"/>
          <w:sz w:val="21"/>
          <w:szCs w:val="21"/>
          <w:lang w:val="en-PH" w:eastAsia="en-PH"/>
        </w:rPr>
        <w:t>carboxy</w:t>
      </w:r>
      <w:proofErr w:type="spellEnd"/>
      <w:r w:rsidRPr="00F831C4">
        <w:rPr>
          <w:rFonts w:ascii="Tahoma" w:eastAsia="Times New Roman" w:hAnsi="Tahoma" w:cs="Tahoma"/>
          <w:sz w:val="21"/>
          <w:szCs w:val="21"/>
          <w:lang w:val="en-PH" w:eastAsia="en-PH"/>
        </w:rPr>
        <w:t xml:space="preserve"> methyl cellulose (CMC), and microcrystalline cellulose (MCL). In the US market, there are 15 hydrocolloids products competing with carrageenan such as: agar, alginates, gum Arabic, CMC, gelatin, </w:t>
      </w:r>
      <w:proofErr w:type="spellStart"/>
      <w:r w:rsidRPr="00F831C4">
        <w:rPr>
          <w:rFonts w:ascii="Tahoma" w:eastAsia="Times New Roman" w:hAnsi="Tahoma" w:cs="Tahoma"/>
          <w:sz w:val="21"/>
          <w:szCs w:val="21"/>
          <w:lang w:val="en-PH" w:eastAsia="en-PH"/>
        </w:rPr>
        <w:t>gellan</w:t>
      </w:r>
      <w:proofErr w:type="spellEnd"/>
      <w:r w:rsidRPr="00F831C4">
        <w:rPr>
          <w:rFonts w:ascii="Tahoma" w:eastAsia="Times New Roman" w:hAnsi="Tahoma" w:cs="Tahoma"/>
          <w:sz w:val="21"/>
          <w:szCs w:val="21"/>
          <w:lang w:val="en-PH" w:eastAsia="en-PH"/>
        </w:rPr>
        <w:t xml:space="preserve"> gum, guar gum, locust bean gum, MC/HPMC, MCL, pectin, starch, </w:t>
      </w:r>
      <w:proofErr w:type="spellStart"/>
      <w:proofErr w:type="gramStart"/>
      <w:r w:rsidRPr="00F831C4">
        <w:rPr>
          <w:rFonts w:ascii="Tahoma" w:eastAsia="Times New Roman" w:hAnsi="Tahoma" w:cs="Tahoma"/>
          <w:sz w:val="21"/>
          <w:szCs w:val="21"/>
          <w:lang w:val="en-PH" w:eastAsia="en-PH"/>
        </w:rPr>
        <w:t>tara</w:t>
      </w:r>
      <w:proofErr w:type="spellEnd"/>
      <w:proofErr w:type="gramEnd"/>
      <w:r w:rsidRPr="00F831C4">
        <w:rPr>
          <w:rFonts w:ascii="Tahoma" w:eastAsia="Times New Roman" w:hAnsi="Tahoma" w:cs="Tahoma"/>
          <w:sz w:val="21"/>
          <w:szCs w:val="21"/>
          <w:lang w:val="en-PH" w:eastAsia="en-PH"/>
        </w:rPr>
        <w:t xml:space="preserve"> gum and xanthan gum.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hAnsi="Tahoma" w:cs="Tahoma"/>
          <w:noProof/>
          <w:sz w:val="21"/>
          <w:szCs w:val="21"/>
        </w:rPr>
        <w:drawing>
          <wp:anchor distT="0" distB="0" distL="114300" distR="114300" simplePos="0" relativeHeight="251643904" behindDoc="0" locked="0" layoutInCell="1" allowOverlap="1">
            <wp:simplePos x="0" y="0"/>
            <wp:positionH relativeFrom="margin">
              <wp:align>center</wp:align>
            </wp:positionH>
            <wp:positionV relativeFrom="paragraph">
              <wp:posOffset>33655</wp:posOffset>
            </wp:positionV>
            <wp:extent cx="4994910" cy="2548890"/>
            <wp:effectExtent l="0" t="0" r="0" b="3810"/>
            <wp:wrapSquare wrapText="bothSides"/>
            <wp:docPr id="27" name="Picture 27" descr="Macintosh HD:Users:kimbasilio:Desktop:Screen Shot 2014-07-15 at 12.3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cintosh HD:Users:kimbasilio:Desktop:Screen Shot 2014-07-15 at 12.34.1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4910" cy="2548890"/>
                    </a:xfrm>
                    <a:prstGeom prst="rect">
                      <a:avLst/>
                    </a:prstGeom>
                    <a:noFill/>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C14068" w:rsidP="00625C08">
      <w:pPr>
        <w:pStyle w:val="ListParagraph"/>
        <w:tabs>
          <w:tab w:val="left" w:pos="284"/>
          <w:tab w:val="left" w:pos="1134"/>
          <w:tab w:val="left" w:pos="1276"/>
          <w:tab w:val="left" w:pos="2127"/>
          <w:tab w:val="left" w:pos="2552"/>
          <w:tab w:val="left" w:pos="2694"/>
        </w:tabs>
        <w:spacing w:after="0" w:line="240" w:lineRule="auto"/>
        <w:rPr>
          <w:rFonts w:ascii="Tahoma" w:hAnsi="Tahoma" w:cs="Tahoma"/>
          <w:w w:val="99"/>
          <w:sz w:val="21"/>
          <w:szCs w:val="21"/>
          <w:lang w:eastAsia="en-PH"/>
        </w:rPr>
      </w:pPr>
      <w:r w:rsidRPr="00F831C4">
        <w:rPr>
          <w:rFonts w:ascii="Tahoma" w:hAnsi="Tahoma" w:cs="Tahoma"/>
          <w:noProof/>
          <w:sz w:val="21"/>
          <w:szCs w:val="21"/>
        </w:rPr>
        <mc:AlternateContent>
          <mc:Choice Requires="wps">
            <w:drawing>
              <wp:anchor distT="0" distB="0" distL="114300" distR="114300" simplePos="0" relativeHeight="251644928" behindDoc="1" locked="0" layoutInCell="1" allowOverlap="1" wp14:anchorId="693B0B45" wp14:editId="192C3CB9">
                <wp:simplePos x="0" y="0"/>
                <wp:positionH relativeFrom="margin">
                  <wp:posOffset>142875</wp:posOffset>
                </wp:positionH>
                <wp:positionV relativeFrom="paragraph">
                  <wp:posOffset>803275</wp:posOffset>
                </wp:positionV>
                <wp:extent cx="5562600" cy="381000"/>
                <wp:effectExtent l="0" t="0" r="19050" b="19050"/>
                <wp:wrapTight wrapText="bothSides">
                  <wp:wrapPolygon edited="0">
                    <wp:start x="0" y="0"/>
                    <wp:lineTo x="0" y="21600"/>
                    <wp:lineTo x="21600" y="21600"/>
                    <wp:lineTo x="21600" y="0"/>
                    <wp:lineTo x="0" y="0"/>
                  </wp:wrapPolygon>
                </wp:wrapTight>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81000"/>
                        </a:xfrm>
                        <a:prstGeom prst="rect">
                          <a:avLst/>
                        </a:prstGeom>
                        <a:solidFill>
                          <a:srgbClr val="FFFFFF"/>
                        </a:solidFill>
                        <a:ln w="9525">
                          <a:solidFill>
                            <a:srgbClr val="FFFFFF"/>
                          </a:solidFill>
                          <a:miter lim="800000"/>
                          <a:headEnd/>
                          <a:tailEnd/>
                        </a:ln>
                      </wps:spPr>
                      <wps:txbx>
                        <w:txbxContent>
                          <w:p w:rsidR="00014099" w:rsidRPr="00C14068" w:rsidRDefault="00731A8F" w:rsidP="00625C08">
                            <w:pPr>
                              <w:spacing w:after="0" w:line="240" w:lineRule="auto"/>
                              <w:jc w:val="center"/>
                              <w:rPr>
                                <w:rFonts w:ascii="Tahoma" w:hAnsi="Tahoma" w:cs="Tahoma"/>
                                <w:b/>
                                <w:sz w:val="21"/>
                                <w:szCs w:val="21"/>
                              </w:rPr>
                            </w:pPr>
                            <w:r>
                              <w:rPr>
                                <w:rFonts w:ascii="Tahoma" w:hAnsi="Tahoma" w:cs="Tahoma"/>
                                <w:b/>
                                <w:sz w:val="21"/>
                                <w:szCs w:val="21"/>
                              </w:rPr>
                              <w:t>Figure 14</w:t>
                            </w:r>
                            <w:r w:rsidR="00014099" w:rsidRPr="00C14068">
                              <w:rPr>
                                <w:rFonts w:ascii="Tahoma" w:hAnsi="Tahoma" w:cs="Tahoma"/>
                                <w:b/>
                                <w:sz w:val="21"/>
                                <w:szCs w:val="21"/>
                              </w:rPr>
                              <w:t xml:space="preserve">. </w:t>
                            </w:r>
                            <w:r w:rsidR="00014099" w:rsidRPr="00C14068">
                              <w:rPr>
                                <w:rFonts w:ascii="Tahoma" w:hAnsi="Tahoma" w:cs="Tahoma"/>
                                <w:b/>
                                <w:w w:val="99"/>
                                <w:sz w:val="21"/>
                                <w:szCs w:val="21"/>
                                <w:lang w:eastAsia="en-PH"/>
                              </w:rPr>
                              <w:t>World Exports of Carrageenan and Agar-Agar by Major Supplier,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0B45" id="Rectangle 53" o:spid="_x0000_s1036" style="position:absolute;left:0;text-align:left;margin-left:11.25pt;margin-top:63.25pt;width:438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" strokecolor="white">
                <v:textbox>
                  <w:txbxContent>
                    <w:p w:rsidR="00014099" w:rsidRPr="00C14068" w:rsidRDefault="00731A8F" w:rsidP="00625C08">
                      <w:pPr>
                        <w:spacing w:after="0" w:line="240" w:lineRule="auto"/>
                        <w:jc w:val="center"/>
                        <w:rPr>
                          <w:rFonts w:ascii="Tahoma" w:hAnsi="Tahoma" w:cs="Tahoma"/>
                          <w:b/>
                          <w:sz w:val="21"/>
                          <w:szCs w:val="21"/>
                        </w:rPr>
                      </w:pPr>
                      <w:r>
                        <w:rPr>
                          <w:rFonts w:ascii="Tahoma" w:hAnsi="Tahoma" w:cs="Tahoma"/>
                          <w:b/>
                          <w:sz w:val="21"/>
                          <w:szCs w:val="21"/>
                        </w:rPr>
                        <w:t>Figure 14</w:t>
                      </w:r>
                      <w:r w:rsidR="00014099" w:rsidRPr="00C14068">
                        <w:rPr>
                          <w:rFonts w:ascii="Tahoma" w:hAnsi="Tahoma" w:cs="Tahoma"/>
                          <w:b/>
                          <w:sz w:val="21"/>
                          <w:szCs w:val="21"/>
                        </w:rPr>
                        <w:t xml:space="preserve">. </w:t>
                      </w:r>
                      <w:r w:rsidR="00014099" w:rsidRPr="00C14068">
                        <w:rPr>
                          <w:rFonts w:ascii="Tahoma" w:hAnsi="Tahoma" w:cs="Tahoma"/>
                          <w:b/>
                          <w:w w:val="99"/>
                          <w:sz w:val="21"/>
                          <w:szCs w:val="21"/>
                          <w:lang w:eastAsia="en-PH"/>
                        </w:rPr>
                        <w:t>World Exports of Carrageenan and Agar-Agar by Major Supplier, 2013</w:t>
                      </w:r>
                    </w:p>
                  </w:txbxContent>
                </v:textbox>
                <w10:wrap type="tight" anchorx="margin"/>
              </v:rect>
            </w:pict>
          </mc:Fallback>
        </mc:AlternateContent>
      </w:r>
      <w:r w:rsidR="00625C08" w:rsidRPr="00F831C4">
        <w:rPr>
          <w:rFonts w:ascii="Tahoma" w:hAnsi="Tahoma" w:cs="Tahoma"/>
          <w:b/>
          <w:w w:val="99"/>
          <w:sz w:val="21"/>
          <w:szCs w:val="21"/>
          <w:lang w:eastAsia="en-PH"/>
        </w:rPr>
        <w:t xml:space="preserve">    </w:t>
      </w:r>
      <w:r w:rsidR="00625C08" w:rsidRPr="00F831C4">
        <w:rPr>
          <w:rFonts w:ascii="Tahoma" w:hAnsi="Tahoma" w:cs="Tahoma"/>
          <w:b/>
          <w:w w:val="99"/>
          <w:sz w:val="21"/>
          <w:szCs w:val="21"/>
          <w:lang w:eastAsia="en-PH"/>
        </w:rPr>
        <w:tab/>
        <w:t xml:space="preserve">          </w:t>
      </w:r>
      <w:r w:rsidR="00625C08" w:rsidRPr="00F831C4">
        <w:rPr>
          <w:rFonts w:ascii="Tahoma" w:hAnsi="Tahoma" w:cs="Tahoma"/>
          <w:w w:val="99"/>
          <w:sz w:val="21"/>
          <w:szCs w:val="21"/>
          <w:lang w:eastAsia="en-PH"/>
        </w:rPr>
        <w:t xml:space="preserve">  Source: UN</w:t>
      </w:r>
      <w:r w:rsidR="00AE700D">
        <w:rPr>
          <w:rFonts w:ascii="Tahoma" w:hAnsi="Tahoma" w:cs="Tahoma"/>
          <w:w w:val="99"/>
          <w:sz w:val="21"/>
          <w:szCs w:val="21"/>
          <w:lang w:eastAsia="en-PH"/>
        </w:rPr>
        <w:t xml:space="preserve"> </w:t>
      </w:r>
      <w:r w:rsidR="00625C08" w:rsidRPr="00F831C4">
        <w:rPr>
          <w:rFonts w:ascii="Tahoma" w:hAnsi="Tahoma" w:cs="Tahoma"/>
          <w:w w:val="99"/>
          <w:sz w:val="21"/>
          <w:szCs w:val="21"/>
          <w:lang w:eastAsia="en-PH"/>
        </w:rPr>
        <w:t>Trade Map</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w w:val="99"/>
          <w:sz w:val="21"/>
          <w:szCs w:val="21"/>
          <w:lang w:eastAsia="en-PH"/>
        </w:rPr>
      </w:pPr>
    </w:p>
    <w:p w:rsidR="00625C08" w:rsidRPr="00F831C4" w:rsidRDefault="00625C08" w:rsidP="00433A10">
      <w:pPr>
        <w:pStyle w:val="Style1"/>
        <w:rPr>
          <w:lang w:eastAsia="en-PH"/>
        </w:rPr>
      </w:pPr>
      <w:bookmarkStart w:id="74" w:name="_Toc430774023"/>
      <w:bookmarkStart w:id="75" w:name="_Toc430774742"/>
      <w:r w:rsidRPr="00F831C4">
        <w:rPr>
          <w:lang w:eastAsia="en-PH"/>
        </w:rPr>
        <w:t>RDS Imports</w:t>
      </w:r>
      <w:bookmarkEnd w:id="74"/>
      <w:bookmarkEnd w:id="75"/>
      <w:r w:rsidRPr="00F831C4">
        <w:rPr>
          <w:lang w:eastAsia="en-PH"/>
        </w:rPr>
        <w:t xml:space="preserve"> </w:t>
      </w:r>
    </w:p>
    <w:p w:rsidR="00625C08" w:rsidRPr="00F831C4" w:rsidRDefault="00625C08" w:rsidP="00625C08">
      <w:pPr>
        <w:pStyle w:val="ListParagraph"/>
        <w:widowControl w:val="0"/>
        <w:autoSpaceDE w:val="0"/>
        <w:autoSpaceDN w:val="0"/>
        <w:adjustRightInd w:val="0"/>
        <w:spacing w:after="0" w:line="240" w:lineRule="auto"/>
        <w:ind w:left="360"/>
        <w:rPr>
          <w:rFonts w:ascii="Tahoma" w:eastAsia="Times New Roman" w:hAnsi="Tahoma" w:cs="Tahoma"/>
          <w:sz w:val="21"/>
          <w:szCs w:val="21"/>
          <w:lang w:val="en-PH" w:eastAsia="en-PH"/>
        </w:rPr>
      </w:pPr>
    </w:p>
    <w:p w:rsidR="00625C08" w:rsidRPr="00F831C4" w:rsidRDefault="00625C08" w:rsidP="00625C08">
      <w:pPr>
        <w:pStyle w:val="ListParagraph"/>
        <w:widowControl w:val="0"/>
        <w:autoSpaceDE w:val="0"/>
        <w:autoSpaceDN w:val="0"/>
        <w:adjustRightInd w:val="0"/>
        <w:spacing w:after="0" w:line="240" w:lineRule="auto"/>
        <w:ind w:left="36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World imports of seaweeds increased by 71 percent from 341,300 tons (US$469.6M) in 2004 to 582,300 tons (US$1.1 billion) in 2013 (Figure 16). In 2012, China accounted for 47 percent (281,900 tons valued at US$425.7 M) of the global seaweeds imports. Other major importers include: Japan (46,500 tons), Chile (40,800 tons), Ireland (35,200 tons), and USA (30,100 tons).</w:t>
      </w:r>
    </w:p>
    <w:p w:rsidR="00625C08" w:rsidRPr="00F831C4" w:rsidRDefault="00625C08" w:rsidP="00625C08">
      <w:pPr>
        <w:pStyle w:val="ListParagraph"/>
        <w:widowControl w:val="0"/>
        <w:autoSpaceDE w:val="0"/>
        <w:autoSpaceDN w:val="0"/>
        <w:adjustRightInd w:val="0"/>
        <w:spacing w:after="0" w:line="240" w:lineRule="auto"/>
        <w:ind w:left="36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sidRPr="00F831C4">
        <w:rPr>
          <w:rFonts w:ascii="Tahoma" w:hAnsi="Tahoma" w:cs="Tahoma"/>
          <w:noProof/>
          <w:sz w:val="21"/>
          <w:szCs w:val="21"/>
        </w:rPr>
        <w:lastRenderedPageBreak/>
        <w:drawing>
          <wp:anchor distT="0" distB="0" distL="114300" distR="114300" simplePos="0" relativeHeight="251645952" behindDoc="0" locked="0" layoutInCell="1" allowOverlap="1">
            <wp:simplePos x="0" y="0"/>
            <wp:positionH relativeFrom="margin">
              <wp:align>center</wp:align>
            </wp:positionH>
            <wp:positionV relativeFrom="paragraph">
              <wp:posOffset>13970</wp:posOffset>
            </wp:positionV>
            <wp:extent cx="4178935" cy="2134870"/>
            <wp:effectExtent l="0" t="0" r="0" b="0"/>
            <wp:wrapSquare wrapText="bothSides"/>
            <wp:docPr id="26" name="Picture 26" descr="Macintosh HD:Users:kimbasilio:Desktop:Screen Shot 2014-07-15 at 12.3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kimbasilio:Desktop:Screen Shot 2014-07-15 at 12.35.40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8935" cy="2134870"/>
                    </a:xfrm>
                    <a:prstGeom prst="rect">
                      <a:avLst/>
                    </a:prstGeom>
                    <a:noFill/>
                  </pic:spPr>
                </pic:pic>
              </a:graphicData>
            </a:graphic>
            <wp14:sizeRelH relativeFrom="page">
              <wp14:pctWidth>0</wp14:pctWidth>
            </wp14:sizeRelH>
            <wp14:sizeRelV relativeFrom="page">
              <wp14:pctHeight>0</wp14:pctHeight>
            </wp14:sizeRelV>
          </wp:anchor>
        </w:drawing>
      </w:r>
      <w:r w:rsidRPr="00F831C4">
        <w:rPr>
          <w:rFonts w:ascii="Tahoma" w:eastAsia="Times New Roman" w:hAnsi="Tahoma" w:cs="Tahoma"/>
          <w:sz w:val="21"/>
          <w:szCs w:val="21"/>
          <w:lang w:val="en-PH" w:eastAsia="en-PH"/>
        </w:rPr>
        <w:t xml:space="preserve">                                      </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805853"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r>
    </w:p>
    <w:p w:rsidR="00805853" w:rsidRDefault="00805853" w:rsidP="00805853">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Pr>
          <w:rFonts w:ascii="Tahoma" w:eastAsia="Times New Roman" w:hAnsi="Tahoma" w:cs="Tahoma"/>
          <w:sz w:val="21"/>
          <w:szCs w:val="21"/>
          <w:lang w:val="en-PH" w:eastAsia="en-PH"/>
        </w:rPr>
        <w:tab/>
      </w:r>
      <w:r w:rsidR="00625C08" w:rsidRPr="00F831C4">
        <w:rPr>
          <w:rFonts w:ascii="Tahoma" w:eastAsia="Times New Roman" w:hAnsi="Tahoma" w:cs="Tahoma"/>
          <w:sz w:val="21"/>
          <w:szCs w:val="21"/>
          <w:lang w:val="en-PH" w:eastAsia="en-PH"/>
        </w:rPr>
        <w:t>Note: Volumes from 2009, 2010, 2012, and 2013 were estimated based on the trends</w:t>
      </w:r>
      <w:r>
        <w:rPr>
          <w:rFonts w:ascii="Tahoma" w:eastAsia="Times New Roman" w:hAnsi="Tahoma" w:cs="Tahoma"/>
          <w:sz w:val="21"/>
          <w:szCs w:val="21"/>
          <w:lang w:val="en-PH" w:eastAsia="en-PH"/>
        </w:rPr>
        <w:t xml:space="preserve"> </w:t>
      </w:r>
      <w:r w:rsidR="00625C08" w:rsidRPr="00F831C4">
        <w:rPr>
          <w:rFonts w:ascii="Tahoma" w:eastAsia="Times New Roman" w:hAnsi="Tahoma" w:cs="Tahoma"/>
          <w:sz w:val="21"/>
          <w:szCs w:val="21"/>
          <w:lang w:val="en-PH" w:eastAsia="en-PH"/>
        </w:rPr>
        <w:t xml:space="preserve">of </w:t>
      </w:r>
      <w:r>
        <w:rPr>
          <w:rFonts w:ascii="Tahoma" w:eastAsia="Times New Roman" w:hAnsi="Tahoma" w:cs="Tahoma"/>
          <w:sz w:val="21"/>
          <w:szCs w:val="21"/>
          <w:lang w:val="en-PH" w:eastAsia="en-PH"/>
        </w:rPr>
        <w:t>previous</w:t>
      </w:r>
    </w:p>
    <w:p w:rsidR="00805853" w:rsidRPr="00F831C4" w:rsidRDefault="00805853" w:rsidP="00805853">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Pr>
          <w:rFonts w:ascii="Tahoma" w:eastAsia="Times New Roman" w:hAnsi="Tahoma" w:cs="Tahoma"/>
          <w:sz w:val="21"/>
          <w:szCs w:val="21"/>
          <w:lang w:val="en-PH" w:eastAsia="en-PH"/>
        </w:rPr>
        <w:tab/>
        <w:t xml:space="preserve">        </w:t>
      </w:r>
      <w:proofErr w:type="gramStart"/>
      <w:r w:rsidRPr="00F831C4">
        <w:rPr>
          <w:rFonts w:ascii="Tahoma" w:eastAsia="Times New Roman" w:hAnsi="Tahoma" w:cs="Tahoma"/>
          <w:sz w:val="21"/>
          <w:szCs w:val="21"/>
          <w:lang w:val="en-PH" w:eastAsia="en-PH"/>
        </w:rPr>
        <w:t>years</w:t>
      </w:r>
      <w:proofErr w:type="gramEnd"/>
      <w:r w:rsidRPr="00F831C4">
        <w:rPr>
          <w:rFonts w:ascii="Tahoma" w:eastAsia="Times New Roman" w:hAnsi="Tahoma" w:cs="Tahoma"/>
          <w:sz w:val="21"/>
          <w:szCs w:val="21"/>
          <w:lang w:val="en-PH" w:eastAsia="en-PH"/>
        </w:rPr>
        <w:t>’ data.</w:t>
      </w:r>
    </w:p>
    <w:p w:rsidR="00625C08" w:rsidRPr="00F831C4" w:rsidRDefault="00805853"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Pr>
          <w:rFonts w:ascii="Tahoma" w:eastAsia="Times New Roman" w:hAnsi="Tahoma" w:cs="Tahoma"/>
          <w:sz w:val="21"/>
          <w:szCs w:val="21"/>
          <w:lang w:val="en-PH" w:eastAsia="en-PH"/>
        </w:rPr>
        <w:t xml:space="preserve">   </w:t>
      </w:r>
      <w:r w:rsidR="00625C08" w:rsidRPr="00F831C4">
        <w:rPr>
          <w:rFonts w:ascii="Tahoma" w:eastAsia="Times New Roman" w:hAnsi="Tahoma" w:cs="Tahoma"/>
          <w:sz w:val="21"/>
          <w:szCs w:val="21"/>
          <w:lang w:val="en-PH" w:eastAsia="en-PH"/>
        </w:rPr>
        <w:t xml:space="preserve"> Source: UN</w:t>
      </w:r>
      <w:r>
        <w:rPr>
          <w:rFonts w:ascii="Tahoma" w:eastAsia="Times New Roman" w:hAnsi="Tahoma" w:cs="Tahoma"/>
          <w:sz w:val="21"/>
          <w:szCs w:val="21"/>
          <w:lang w:val="en-PH" w:eastAsia="en-PH"/>
        </w:rPr>
        <w:t xml:space="preserve"> </w:t>
      </w:r>
      <w:r w:rsidR="00625C08" w:rsidRPr="00F831C4">
        <w:rPr>
          <w:rFonts w:ascii="Tahoma" w:eastAsia="Times New Roman" w:hAnsi="Tahoma" w:cs="Tahoma"/>
          <w:sz w:val="21"/>
          <w:szCs w:val="21"/>
          <w:lang w:val="en-PH" w:eastAsia="en-PH"/>
        </w:rPr>
        <w:t>Trade Map</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r w:rsidRPr="00F831C4">
        <w:rPr>
          <w:rFonts w:ascii="Tahoma" w:hAnsi="Tahoma" w:cs="Tahoma"/>
          <w:noProof/>
          <w:sz w:val="21"/>
          <w:szCs w:val="21"/>
        </w:rPr>
        <mc:AlternateContent>
          <mc:Choice Requires="wps">
            <w:drawing>
              <wp:anchor distT="0" distB="0" distL="114300" distR="114300" simplePos="0" relativeHeight="251646976" behindDoc="1" locked="0" layoutInCell="1" allowOverlap="1">
                <wp:simplePos x="0" y="0"/>
                <wp:positionH relativeFrom="margin">
                  <wp:align>center</wp:align>
                </wp:positionH>
                <wp:positionV relativeFrom="paragraph">
                  <wp:posOffset>-131445</wp:posOffset>
                </wp:positionV>
                <wp:extent cx="4096385" cy="381000"/>
                <wp:effectExtent l="0" t="0" r="18415" b="19050"/>
                <wp:wrapTight wrapText="bothSides">
                  <wp:wrapPolygon edited="0">
                    <wp:start x="0" y="0"/>
                    <wp:lineTo x="0" y="21600"/>
                    <wp:lineTo x="21597" y="21600"/>
                    <wp:lineTo x="21597" y="0"/>
                    <wp:lineTo x="0" y="0"/>
                  </wp:wrapPolygon>
                </wp:wrapTight>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6385" cy="381000"/>
                        </a:xfrm>
                        <a:prstGeom prst="rect">
                          <a:avLst/>
                        </a:prstGeom>
                        <a:solidFill>
                          <a:srgbClr val="FFFFFF"/>
                        </a:solidFill>
                        <a:ln w="9525">
                          <a:solidFill>
                            <a:srgbClr val="FFFFFF"/>
                          </a:solidFill>
                          <a:miter lim="800000"/>
                          <a:headEnd/>
                          <a:tailEnd/>
                        </a:ln>
                      </wps:spPr>
                      <wps:txbx>
                        <w:txbxContent>
                          <w:p w:rsidR="00014099" w:rsidRPr="00805853" w:rsidRDefault="00731A8F" w:rsidP="00625C08">
                            <w:pPr>
                              <w:spacing w:after="0" w:line="240" w:lineRule="auto"/>
                              <w:jc w:val="center"/>
                              <w:rPr>
                                <w:rFonts w:ascii="Tahoma" w:hAnsi="Tahoma" w:cs="Tahoma"/>
                                <w:b/>
                                <w:sz w:val="21"/>
                                <w:szCs w:val="21"/>
                              </w:rPr>
                            </w:pPr>
                            <w:r>
                              <w:rPr>
                                <w:rFonts w:ascii="Tahoma" w:hAnsi="Tahoma" w:cs="Tahoma"/>
                                <w:b/>
                                <w:sz w:val="21"/>
                                <w:szCs w:val="21"/>
                              </w:rPr>
                              <w:t>Figure 15</w:t>
                            </w:r>
                            <w:r w:rsidR="00014099" w:rsidRPr="00805853">
                              <w:rPr>
                                <w:rFonts w:ascii="Tahoma" w:hAnsi="Tahoma" w:cs="Tahoma"/>
                                <w:b/>
                                <w:sz w:val="21"/>
                                <w:szCs w:val="21"/>
                              </w:rPr>
                              <w:t>. World Imports of Seaweeds, 2003-2012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7" style="position:absolute;margin-left:0;margin-top:-10.35pt;width:322.55pt;height:30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" strokecolor="white">
                <v:textbox>
                  <w:txbxContent>
                    <w:p w:rsidR="00014099" w:rsidRPr="00805853" w:rsidRDefault="00731A8F" w:rsidP="00625C08">
                      <w:pPr>
                        <w:spacing w:after="0" w:line="240" w:lineRule="auto"/>
                        <w:jc w:val="center"/>
                        <w:rPr>
                          <w:rFonts w:ascii="Tahoma" w:hAnsi="Tahoma" w:cs="Tahoma"/>
                          <w:b/>
                          <w:sz w:val="21"/>
                          <w:szCs w:val="21"/>
                        </w:rPr>
                      </w:pPr>
                      <w:r>
                        <w:rPr>
                          <w:rFonts w:ascii="Tahoma" w:hAnsi="Tahoma" w:cs="Tahoma"/>
                          <w:b/>
                          <w:sz w:val="21"/>
                          <w:szCs w:val="21"/>
                        </w:rPr>
                        <w:t>Figure 15</w:t>
                      </w:r>
                      <w:r w:rsidR="00014099" w:rsidRPr="00805853">
                        <w:rPr>
                          <w:rFonts w:ascii="Tahoma" w:hAnsi="Tahoma" w:cs="Tahoma"/>
                          <w:b/>
                          <w:sz w:val="21"/>
                          <w:szCs w:val="21"/>
                        </w:rPr>
                        <w:t>. World Imports of Seaweeds, 2003-2012</w:t>
                      </w:r>
                    </w:p>
                  </w:txbxContent>
                </v:textbox>
                <w10:wrap type="tight" anchorx="margin"/>
              </v:rect>
            </w:pict>
          </mc:Fallback>
        </mc:AlternateContent>
      </w: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r w:rsidRPr="00F831C4">
        <w:rPr>
          <w:rFonts w:ascii="Tahoma" w:hAnsi="Tahoma" w:cs="Tahoma"/>
          <w:noProof/>
          <w:sz w:val="21"/>
          <w:szCs w:val="21"/>
        </w:rPr>
        <w:drawing>
          <wp:anchor distT="0" distB="0" distL="114300" distR="114300" simplePos="0" relativeHeight="251648000" behindDoc="0" locked="0" layoutInCell="1" allowOverlap="1">
            <wp:simplePos x="0" y="0"/>
            <wp:positionH relativeFrom="margin">
              <wp:align>center</wp:align>
            </wp:positionH>
            <wp:positionV relativeFrom="paragraph">
              <wp:posOffset>6985</wp:posOffset>
            </wp:positionV>
            <wp:extent cx="4467860" cy="2445385"/>
            <wp:effectExtent l="0" t="0" r="8890" b="0"/>
            <wp:wrapSquare wrapText="bothSides"/>
            <wp:docPr id="25" name="Picture 25" descr="Macintosh HD:Users:kimbasilio:Desktop:Screen Shot 2014-07-15 at 12.3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kimbasilio:Desktop:Screen Shot 2014-07-15 at 12.37.12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7860" cy="2445385"/>
                    </a:xfrm>
                    <a:prstGeom prst="rect">
                      <a:avLst/>
                    </a:prstGeom>
                    <a:noFill/>
                  </pic:spPr>
                </pic:pic>
              </a:graphicData>
            </a:graphic>
            <wp14:sizeRelH relativeFrom="page">
              <wp14:pctWidth>0</wp14:pctWidth>
            </wp14:sizeRelH>
            <wp14:sizeRelV relativeFrom="page">
              <wp14:pctHeight>0</wp14:pctHeight>
            </wp14:sizeRelV>
          </wp:anchor>
        </w:drawing>
      </w:r>
      <w:r w:rsidRPr="00F831C4">
        <w:rPr>
          <w:rFonts w:ascii="Tahoma" w:hAnsi="Tahoma" w:cs="Tahoma"/>
          <w:b/>
          <w:w w:val="99"/>
          <w:sz w:val="21"/>
          <w:szCs w:val="21"/>
          <w:lang w:eastAsia="en-PH"/>
        </w:rPr>
        <w:t xml:space="preserve">                 </w:t>
      </w: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sidRPr="00F831C4">
        <w:rPr>
          <w:rFonts w:ascii="Tahoma" w:hAnsi="Tahoma" w:cs="Tahoma"/>
          <w:b/>
          <w:w w:val="99"/>
          <w:sz w:val="21"/>
          <w:szCs w:val="21"/>
          <w:lang w:eastAsia="en-PH"/>
        </w:rPr>
        <w:tab/>
      </w:r>
      <w:r w:rsidRPr="00F831C4">
        <w:rPr>
          <w:rFonts w:ascii="Tahoma" w:hAnsi="Tahoma" w:cs="Tahoma"/>
          <w:b/>
          <w:w w:val="99"/>
          <w:sz w:val="21"/>
          <w:szCs w:val="21"/>
          <w:lang w:eastAsia="en-PH"/>
        </w:rPr>
        <w:tab/>
      </w:r>
      <w:r w:rsidRPr="00F831C4">
        <w:rPr>
          <w:rFonts w:ascii="Tahoma" w:eastAsia="Times New Roman" w:hAnsi="Tahoma" w:cs="Tahoma"/>
          <w:sz w:val="21"/>
          <w:szCs w:val="21"/>
          <w:lang w:val="en-PH" w:eastAsia="en-PH"/>
        </w:rPr>
        <w:t>Note: Total volume was estimated based on the trends of previous years’ data.</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                    Source: </w:t>
      </w:r>
      <w:proofErr w:type="spellStart"/>
      <w:r w:rsidRPr="00F831C4">
        <w:rPr>
          <w:rFonts w:ascii="Tahoma" w:eastAsia="Times New Roman" w:hAnsi="Tahoma" w:cs="Tahoma"/>
          <w:sz w:val="21"/>
          <w:szCs w:val="21"/>
          <w:lang w:val="en-PH" w:eastAsia="en-PH"/>
        </w:rPr>
        <w:t>UNTrade</w:t>
      </w:r>
      <w:proofErr w:type="spellEnd"/>
      <w:r w:rsidRPr="00F831C4">
        <w:rPr>
          <w:rFonts w:ascii="Tahoma" w:eastAsia="Times New Roman" w:hAnsi="Tahoma" w:cs="Tahoma"/>
          <w:sz w:val="21"/>
          <w:szCs w:val="21"/>
          <w:lang w:val="en-PH" w:eastAsia="en-PH"/>
        </w:rPr>
        <w:t xml:space="preserve"> Map</w:t>
      </w: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r w:rsidRPr="00F831C4">
        <w:rPr>
          <w:rFonts w:ascii="Tahoma" w:hAnsi="Tahoma" w:cs="Tahoma"/>
          <w:b/>
          <w:w w:val="99"/>
          <w:sz w:val="21"/>
          <w:szCs w:val="21"/>
          <w:lang w:eastAsia="en-PH"/>
        </w:rPr>
        <w:t xml:space="preserve">                     </w:t>
      </w:r>
      <w:r w:rsidR="00731A8F">
        <w:rPr>
          <w:rFonts w:ascii="Tahoma" w:hAnsi="Tahoma" w:cs="Tahoma"/>
          <w:b/>
          <w:w w:val="99"/>
          <w:sz w:val="21"/>
          <w:szCs w:val="21"/>
          <w:lang w:eastAsia="en-PH"/>
        </w:rPr>
        <w:t>Figure 16</w:t>
      </w:r>
      <w:r w:rsidRPr="00F831C4">
        <w:rPr>
          <w:rFonts w:ascii="Tahoma" w:hAnsi="Tahoma" w:cs="Tahoma"/>
          <w:b/>
          <w:w w:val="99"/>
          <w:sz w:val="21"/>
          <w:szCs w:val="21"/>
          <w:lang w:eastAsia="en-PH"/>
        </w:rPr>
        <w:t>. World Imports of Seaweeds by Major Buyer, 2013</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bCs/>
          <w:i/>
          <w:noProof/>
          <w:w w:val="99"/>
          <w:sz w:val="21"/>
          <w:szCs w:val="21"/>
          <w:u w:val="single"/>
        </w:rPr>
      </w:pPr>
    </w:p>
    <w:p w:rsidR="00625C08" w:rsidRPr="00F831C4" w:rsidRDefault="00625C08" w:rsidP="00625C08">
      <w:pPr>
        <w:widowControl w:val="0"/>
        <w:tabs>
          <w:tab w:val="left" w:pos="2127"/>
        </w:tabs>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p>
    <w:p w:rsidR="00625C08" w:rsidRPr="00F831C4" w:rsidRDefault="00625C08" w:rsidP="00625C08">
      <w:pPr>
        <w:pStyle w:val="ListParagraph"/>
        <w:widowControl w:val="0"/>
        <w:autoSpaceDE w:val="0"/>
        <w:autoSpaceDN w:val="0"/>
        <w:adjustRightInd w:val="0"/>
        <w:spacing w:after="0" w:line="240" w:lineRule="auto"/>
        <w:ind w:left="0"/>
        <w:rPr>
          <w:rFonts w:ascii="Tahoma" w:hAnsi="Tahoma" w:cs="Tahoma"/>
          <w:b/>
          <w:w w:val="99"/>
          <w:sz w:val="21"/>
          <w:szCs w:val="21"/>
          <w:lang w:eastAsia="en-PH"/>
        </w:rPr>
      </w:pPr>
    </w:p>
    <w:p w:rsidR="00625C08" w:rsidRPr="00F831C4" w:rsidRDefault="00625C08" w:rsidP="00433A10">
      <w:pPr>
        <w:pStyle w:val="Style1"/>
        <w:rPr>
          <w:lang w:eastAsia="en-PH"/>
        </w:rPr>
      </w:pPr>
      <w:bookmarkStart w:id="76" w:name="_Toc430774024"/>
      <w:bookmarkStart w:id="77" w:name="_Toc430774743"/>
      <w:r w:rsidRPr="00F831C4">
        <w:rPr>
          <w:lang w:eastAsia="en-PH"/>
        </w:rPr>
        <w:t>Carrageenan Imports</w:t>
      </w:r>
      <w:bookmarkEnd w:id="76"/>
      <w:bookmarkEnd w:id="77"/>
    </w:p>
    <w:p w:rsidR="00625C08" w:rsidRPr="00F831C4" w:rsidRDefault="00625C08" w:rsidP="00625C08">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World imports of carrageenan </w:t>
      </w:r>
      <w:r w:rsidR="00AE700D">
        <w:rPr>
          <w:rFonts w:ascii="Tahoma" w:eastAsia="Times New Roman" w:hAnsi="Tahoma" w:cs="Tahoma"/>
          <w:sz w:val="21"/>
          <w:szCs w:val="21"/>
          <w:lang w:val="en-PH" w:eastAsia="en-PH"/>
        </w:rPr>
        <w:t xml:space="preserve">and agar-agar rose by 38% </w:t>
      </w:r>
      <w:r w:rsidRPr="00F831C4">
        <w:rPr>
          <w:rFonts w:ascii="Tahoma" w:eastAsia="Times New Roman" w:hAnsi="Tahoma" w:cs="Tahoma"/>
          <w:sz w:val="21"/>
          <w:szCs w:val="21"/>
          <w:lang w:val="en-PH" w:eastAsia="en-PH"/>
        </w:rPr>
        <w:t>from 126,600 tons in 2004 to 175,100 tons in 2013. For the same period, its value almost doubled from US$645.9 M in 20</w:t>
      </w:r>
      <w:r w:rsidR="00731A8F">
        <w:rPr>
          <w:rFonts w:ascii="Tahoma" w:eastAsia="Times New Roman" w:hAnsi="Tahoma" w:cs="Tahoma"/>
          <w:sz w:val="21"/>
          <w:szCs w:val="21"/>
          <w:lang w:val="en-PH" w:eastAsia="en-PH"/>
        </w:rPr>
        <w:t>04 toUS$1.3 B in 2013 (Figure 16</w:t>
      </w:r>
      <w:r w:rsidRPr="00F831C4">
        <w:rPr>
          <w:rFonts w:ascii="Tahoma" w:eastAsia="Times New Roman" w:hAnsi="Tahoma" w:cs="Tahoma"/>
          <w:sz w:val="21"/>
          <w:szCs w:val="21"/>
          <w:lang w:val="en-PH" w:eastAsia="en-PH"/>
        </w:rPr>
        <w:t xml:space="preserve">). </w:t>
      </w:r>
      <w:bookmarkStart w:id="78" w:name="_GoBack"/>
      <w:bookmarkEnd w:id="78"/>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r w:rsidRPr="00F831C4">
        <w:rPr>
          <w:rFonts w:ascii="Tahoma" w:hAnsi="Tahoma" w:cs="Tahoma"/>
          <w:noProof/>
          <w:sz w:val="21"/>
          <w:szCs w:val="21"/>
        </w:rPr>
        <w:lastRenderedPageBreak/>
        <w:drawing>
          <wp:anchor distT="0" distB="0" distL="114300" distR="114300" simplePos="0" relativeHeight="251649024" behindDoc="0" locked="0" layoutInCell="1" allowOverlap="1">
            <wp:simplePos x="0" y="0"/>
            <wp:positionH relativeFrom="margin">
              <wp:align>center</wp:align>
            </wp:positionH>
            <wp:positionV relativeFrom="paragraph">
              <wp:posOffset>7620</wp:posOffset>
            </wp:positionV>
            <wp:extent cx="3529965" cy="1782445"/>
            <wp:effectExtent l="0" t="0" r="0" b="8255"/>
            <wp:wrapSquare wrapText="bothSides"/>
            <wp:docPr id="24" name="Picture 24" descr="Macintosh HD:Users:kimbasilio:Desktop:Screen Shot 2014-07-15 at 12.3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kimbasilio:Desktop:Screen Shot 2014-07-15 at 12.39.42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9965" cy="1782445"/>
                    </a:xfrm>
                    <a:prstGeom prst="rect">
                      <a:avLst/>
                    </a:prstGeom>
                    <a:noFill/>
                  </pic:spPr>
                </pic:pic>
              </a:graphicData>
            </a:graphic>
            <wp14:sizeRelH relativeFrom="page">
              <wp14:pctWidth>0</wp14:pctWidth>
            </wp14:sizeRelH>
            <wp14:sizeRelV relativeFrom="page">
              <wp14:pctHeight>0</wp14:pctHeight>
            </wp14:sizeRelV>
          </wp:anchor>
        </w:drawing>
      </w:r>
      <w:r w:rsidRPr="00F831C4">
        <w:rPr>
          <w:rFonts w:ascii="Tahoma" w:hAnsi="Tahoma" w:cs="Tahoma"/>
          <w:b/>
          <w:w w:val="99"/>
          <w:sz w:val="21"/>
          <w:szCs w:val="21"/>
          <w:lang w:eastAsia="en-PH"/>
        </w:rPr>
        <w:t xml:space="preserve">                                         </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C14068" w:rsidRDefault="00C1406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C14068" w:rsidRDefault="00C1406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C14068" w:rsidRDefault="00C1406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C14068" w:rsidRPr="00F831C4" w:rsidRDefault="00C1406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Cs/>
          <w:w w:val="99"/>
          <w:sz w:val="21"/>
          <w:szCs w:val="21"/>
          <w:lang w:eastAsia="en-PH"/>
        </w:rPr>
      </w:pPr>
      <w:r w:rsidRPr="00F831C4">
        <w:rPr>
          <w:rFonts w:ascii="Tahoma" w:hAnsi="Tahoma" w:cs="Tahoma"/>
          <w:b/>
          <w:w w:val="99"/>
          <w:sz w:val="21"/>
          <w:szCs w:val="21"/>
          <w:lang w:eastAsia="en-PH"/>
        </w:rPr>
        <w:t xml:space="preserve"> </w:t>
      </w:r>
      <w:r w:rsidRPr="00F831C4">
        <w:rPr>
          <w:rFonts w:ascii="Tahoma" w:hAnsi="Tahoma" w:cs="Tahoma"/>
          <w:bCs/>
          <w:w w:val="99"/>
          <w:sz w:val="21"/>
          <w:szCs w:val="21"/>
          <w:lang w:eastAsia="en-PH"/>
        </w:rPr>
        <w:t>*Carrageenan import data was lumped under classification code 130239</w:t>
      </w:r>
      <w:r w:rsidR="00C14068">
        <w:rPr>
          <w:rFonts w:ascii="Tahoma" w:hAnsi="Tahoma" w:cs="Tahoma"/>
          <w:bCs/>
          <w:w w:val="99"/>
          <w:sz w:val="21"/>
          <w:szCs w:val="21"/>
          <w:lang w:eastAsia="en-PH"/>
        </w:rPr>
        <w:t xml:space="preserve"> </w:t>
      </w:r>
      <w:r w:rsidRPr="00F831C4">
        <w:rPr>
          <w:rFonts w:ascii="Tahoma" w:hAnsi="Tahoma" w:cs="Tahoma"/>
          <w:bCs/>
          <w:w w:val="99"/>
          <w:sz w:val="21"/>
          <w:szCs w:val="21"/>
          <w:lang w:eastAsia="en-PH"/>
        </w:rPr>
        <w:t>(</w:t>
      </w:r>
      <w:proofErr w:type="spellStart"/>
      <w:r w:rsidRPr="00F831C4">
        <w:rPr>
          <w:rFonts w:ascii="Tahoma" w:hAnsi="Tahoma" w:cs="Tahoma"/>
          <w:bCs/>
          <w:w w:val="99"/>
          <w:sz w:val="21"/>
          <w:szCs w:val="21"/>
          <w:lang w:eastAsia="en-PH"/>
        </w:rPr>
        <w:t>Mucilages</w:t>
      </w:r>
      <w:proofErr w:type="spellEnd"/>
      <w:r w:rsidRPr="00F831C4">
        <w:rPr>
          <w:rFonts w:ascii="Tahoma" w:hAnsi="Tahoma" w:cs="Tahoma"/>
          <w:bCs/>
          <w:w w:val="99"/>
          <w:sz w:val="21"/>
          <w:szCs w:val="21"/>
          <w:lang w:eastAsia="en-PH"/>
        </w:rPr>
        <w:t xml:space="preserve"> and thickeners,</w:t>
      </w:r>
      <w:r w:rsidR="00C14068">
        <w:rPr>
          <w:rFonts w:ascii="Tahoma" w:hAnsi="Tahoma" w:cs="Tahoma"/>
          <w:bCs/>
          <w:w w:val="99"/>
          <w:sz w:val="21"/>
          <w:szCs w:val="21"/>
          <w:lang w:eastAsia="en-PH"/>
        </w:rPr>
        <w:t xml:space="preserve"> </w:t>
      </w:r>
      <w:r w:rsidRPr="00F831C4">
        <w:rPr>
          <w:rFonts w:ascii="Tahoma" w:hAnsi="Tahoma" w:cs="Tahoma"/>
          <w:bCs/>
          <w:w w:val="99"/>
          <w:sz w:val="21"/>
          <w:szCs w:val="21"/>
          <w:lang w:eastAsia="en-PH"/>
        </w:rPr>
        <w:t>modified or not,</w:t>
      </w:r>
      <w:r w:rsidR="00C14068">
        <w:rPr>
          <w:rFonts w:ascii="Tahoma" w:hAnsi="Tahoma" w:cs="Tahoma"/>
          <w:bCs/>
          <w:w w:val="99"/>
          <w:sz w:val="21"/>
          <w:szCs w:val="21"/>
          <w:lang w:eastAsia="en-PH"/>
        </w:rPr>
        <w:t xml:space="preserve"> </w:t>
      </w:r>
      <w:r w:rsidRPr="00F831C4">
        <w:rPr>
          <w:rFonts w:ascii="Tahoma" w:hAnsi="Tahoma" w:cs="Tahoma"/>
          <w:bCs/>
          <w:w w:val="99"/>
          <w:sz w:val="21"/>
          <w:szCs w:val="21"/>
          <w:lang w:eastAsia="en-PH"/>
        </w:rPr>
        <w:t>derived from vegetable products)</w:t>
      </w:r>
    </w:p>
    <w:p w:rsidR="00C14068" w:rsidRDefault="00625C08" w:rsidP="00C14068">
      <w:pPr>
        <w:widowControl w:val="0"/>
        <w:autoSpaceDE w:val="0"/>
        <w:autoSpaceDN w:val="0"/>
        <w:adjustRightInd w:val="0"/>
        <w:spacing w:after="0" w:line="240" w:lineRule="auto"/>
        <w:contextualSpacing/>
        <w:rPr>
          <w:rFonts w:ascii="Tahoma" w:hAnsi="Tahoma" w:cs="Tahoma"/>
          <w:bCs/>
          <w:w w:val="99"/>
          <w:sz w:val="21"/>
          <w:szCs w:val="21"/>
          <w:lang w:eastAsia="en-PH"/>
        </w:rPr>
      </w:pPr>
      <w:r w:rsidRPr="00F831C4">
        <w:rPr>
          <w:rFonts w:ascii="Tahoma" w:hAnsi="Tahoma" w:cs="Tahoma"/>
          <w:bCs/>
          <w:w w:val="99"/>
          <w:sz w:val="21"/>
          <w:szCs w:val="21"/>
          <w:lang w:eastAsia="en-PH"/>
        </w:rPr>
        <w:t>Note: Volumes from 2009, 2010, 2012 and 2013 were estimated based on the</w:t>
      </w:r>
      <w:r w:rsidR="00C14068">
        <w:rPr>
          <w:rFonts w:ascii="Tahoma" w:hAnsi="Tahoma" w:cs="Tahoma"/>
          <w:bCs/>
          <w:w w:val="99"/>
          <w:sz w:val="21"/>
          <w:szCs w:val="21"/>
          <w:lang w:eastAsia="en-PH"/>
        </w:rPr>
        <w:t xml:space="preserve"> </w:t>
      </w:r>
      <w:r w:rsidRPr="00F831C4">
        <w:rPr>
          <w:rFonts w:ascii="Tahoma" w:hAnsi="Tahoma" w:cs="Tahoma"/>
          <w:bCs/>
          <w:w w:val="99"/>
          <w:sz w:val="21"/>
          <w:szCs w:val="21"/>
          <w:lang w:eastAsia="en-PH"/>
        </w:rPr>
        <w:t xml:space="preserve">trends of previous </w:t>
      </w:r>
      <w:r w:rsidR="00C14068">
        <w:rPr>
          <w:rFonts w:ascii="Tahoma" w:hAnsi="Tahoma" w:cs="Tahoma"/>
          <w:bCs/>
          <w:w w:val="99"/>
          <w:sz w:val="21"/>
          <w:szCs w:val="21"/>
          <w:lang w:eastAsia="en-PH"/>
        </w:rPr>
        <w:t xml:space="preserve">          </w:t>
      </w:r>
      <w:r w:rsidRPr="00F831C4">
        <w:rPr>
          <w:rFonts w:ascii="Tahoma" w:hAnsi="Tahoma" w:cs="Tahoma"/>
          <w:bCs/>
          <w:w w:val="99"/>
          <w:sz w:val="21"/>
          <w:szCs w:val="21"/>
          <w:lang w:eastAsia="en-PH"/>
        </w:rPr>
        <w:t>years’ data.</w:t>
      </w:r>
    </w:p>
    <w:p w:rsidR="00625C08" w:rsidRPr="00F831C4" w:rsidRDefault="00625C08" w:rsidP="00C14068">
      <w:pPr>
        <w:widowControl w:val="0"/>
        <w:autoSpaceDE w:val="0"/>
        <w:autoSpaceDN w:val="0"/>
        <w:adjustRightInd w:val="0"/>
        <w:spacing w:after="0" w:line="240" w:lineRule="auto"/>
        <w:contextualSpacing/>
        <w:rPr>
          <w:rFonts w:ascii="Tahoma" w:hAnsi="Tahoma" w:cs="Tahoma"/>
          <w:bCs/>
          <w:w w:val="99"/>
          <w:sz w:val="21"/>
          <w:szCs w:val="21"/>
          <w:lang w:eastAsia="en-PH"/>
        </w:rPr>
      </w:pPr>
      <w:r w:rsidRPr="00F831C4">
        <w:rPr>
          <w:rFonts w:ascii="Tahoma" w:hAnsi="Tahoma" w:cs="Tahoma"/>
          <w:bCs/>
          <w:w w:val="99"/>
          <w:sz w:val="21"/>
          <w:szCs w:val="21"/>
          <w:lang w:eastAsia="en-PH"/>
        </w:rPr>
        <w:t>Source: UN</w:t>
      </w:r>
      <w:r w:rsidR="00AE700D">
        <w:rPr>
          <w:rFonts w:ascii="Tahoma" w:hAnsi="Tahoma" w:cs="Tahoma"/>
          <w:bCs/>
          <w:w w:val="99"/>
          <w:sz w:val="21"/>
          <w:szCs w:val="21"/>
          <w:lang w:eastAsia="en-PH"/>
        </w:rPr>
        <w:t xml:space="preserve"> </w:t>
      </w:r>
      <w:r w:rsidRPr="00F831C4">
        <w:rPr>
          <w:rFonts w:ascii="Tahoma" w:hAnsi="Tahoma" w:cs="Tahoma"/>
          <w:bCs/>
          <w:w w:val="99"/>
          <w:sz w:val="21"/>
          <w:szCs w:val="21"/>
          <w:lang w:eastAsia="en-PH"/>
        </w:rPr>
        <w:t>Trade Map</w:t>
      </w: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r w:rsidRPr="00F831C4">
        <w:rPr>
          <w:rFonts w:ascii="Tahoma" w:hAnsi="Tahoma" w:cs="Tahoma"/>
          <w:b/>
          <w:w w:val="99"/>
          <w:sz w:val="21"/>
          <w:szCs w:val="21"/>
          <w:lang w:eastAsia="en-PH"/>
        </w:rPr>
        <w:t xml:space="preserve">             </w:t>
      </w:r>
      <w:r w:rsidR="00731A8F">
        <w:rPr>
          <w:rFonts w:ascii="Tahoma" w:hAnsi="Tahoma" w:cs="Tahoma"/>
          <w:b/>
          <w:w w:val="99"/>
          <w:sz w:val="21"/>
          <w:szCs w:val="21"/>
          <w:lang w:eastAsia="en-PH"/>
        </w:rPr>
        <w:t>Figure 17</w:t>
      </w:r>
      <w:r w:rsidRPr="00F831C4">
        <w:rPr>
          <w:rFonts w:ascii="Tahoma" w:hAnsi="Tahoma" w:cs="Tahoma"/>
          <w:b/>
          <w:w w:val="99"/>
          <w:sz w:val="21"/>
          <w:szCs w:val="21"/>
          <w:lang w:eastAsia="en-PH"/>
        </w:rPr>
        <w:t>. World Imports of Agar-Agar and Carrageenan</w:t>
      </w:r>
      <w:r w:rsidR="00C14068">
        <w:rPr>
          <w:rFonts w:ascii="Tahoma" w:hAnsi="Tahoma" w:cs="Tahoma"/>
          <w:b/>
          <w:w w:val="99"/>
          <w:sz w:val="21"/>
          <w:szCs w:val="21"/>
          <w:lang w:eastAsia="en-PH"/>
        </w:rPr>
        <w:t xml:space="preserve">, </w:t>
      </w:r>
      <w:r w:rsidRPr="00F831C4">
        <w:rPr>
          <w:rFonts w:ascii="Tahoma" w:hAnsi="Tahoma" w:cs="Tahoma"/>
          <w:b/>
          <w:w w:val="99"/>
          <w:sz w:val="21"/>
          <w:szCs w:val="21"/>
          <w:lang w:eastAsia="en-PH"/>
        </w:rPr>
        <w:t>2004-2013*</w:t>
      </w: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C1406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In 2013, the major importers of carrageenan included Germany (24,100 tons valued at US$12 M), US (11,600 tons valued at US$131.4 M), Belgium (7,600 tons valued at US$57 M), France (7,000 tons valued at US$45.8 M), and Spain (6,400 tons valued at US$53.4 M) (Figure 18). </w:t>
      </w:r>
      <w:r w:rsidRPr="00F831C4">
        <w:rPr>
          <w:rFonts w:ascii="Tahoma" w:hAnsi="Tahoma" w:cs="Tahoma"/>
          <w:w w:val="99"/>
          <w:sz w:val="21"/>
          <w:szCs w:val="21"/>
          <w:lang w:eastAsia="en-PH"/>
        </w:rPr>
        <w:t xml:space="preserve">       </w:t>
      </w: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436" w:firstLine="284"/>
        <w:rPr>
          <w:rFonts w:ascii="Tahoma" w:hAnsi="Tahoma" w:cs="Tahoma"/>
          <w:w w:val="99"/>
          <w:sz w:val="21"/>
          <w:szCs w:val="21"/>
          <w:lang w:eastAsia="en-PH"/>
        </w:rPr>
      </w:pPr>
      <w:r w:rsidRPr="00F831C4">
        <w:rPr>
          <w:rFonts w:ascii="Tahoma" w:hAnsi="Tahoma" w:cs="Tahoma"/>
          <w:noProof/>
          <w:sz w:val="21"/>
          <w:szCs w:val="21"/>
        </w:rPr>
        <w:drawing>
          <wp:anchor distT="0" distB="0" distL="114300" distR="114300" simplePos="0" relativeHeight="251650048" behindDoc="0" locked="0" layoutInCell="1" allowOverlap="1">
            <wp:simplePos x="0" y="0"/>
            <wp:positionH relativeFrom="column">
              <wp:posOffset>191135</wp:posOffset>
            </wp:positionH>
            <wp:positionV relativeFrom="paragraph">
              <wp:posOffset>32385</wp:posOffset>
            </wp:positionV>
            <wp:extent cx="5476240" cy="2367280"/>
            <wp:effectExtent l="0" t="0" r="0" b="0"/>
            <wp:wrapSquare wrapText="bothSides"/>
            <wp:docPr id="23" name="Picture 23" descr="Macintosh HD:Users:kimbasilio:Desktop:Screen Shot 2014-07-15 at 12.41.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kimbasilio:Desktop:Screen Shot 2014-07-15 at 12.41.36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240" cy="2367280"/>
                    </a:xfrm>
                    <a:prstGeom prst="rect">
                      <a:avLst/>
                    </a:prstGeom>
                    <a:noFill/>
                  </pic:spPr>
                </pic:pic>
              </a:graphicData>
            </a:graphic>
            <wp14:sizeRelH relativeFrom="page">
              <wp14:pctWidth>0</wp14:pctWidth>
            </wp14:sizeRelH>
            <wp14:sizeRelV relativeFrom="page">
              <wp14:pctHeight>0</wp14:pctHeight>
            </wp14:sizeRelV>
          </wp:anchor>
        </w:drawing>
      </w:r>
      <w:r w:rsidRPr="00F831C4">
        <w:rPr>
          <w:rFonts w:ascii="Tahoma" w:hAnsi="Tahoma" w:cs="Tahoma"/>
          <w:w w:val="99"/>
          <w:sz w:val="21"/>
          <w:szCs w:val="21"/>
          <w:lang w:eastAsia="en-PH"/>
        </w:rPr>
        <w:t>Source: UN</w:t>
      </w:r>
      <w:r w:rsidR="002958FE">
        <w:rPr>
          <w:rFonts w:ascii="Tahoma" w:hAnsi="Tahoma" w:cs="Tahoma"/>
          <w:w w:val="99"/>
          <w:sz w:val="21"/>
          <w:szCs w:val="21"/>
          <w:lang w:eastAsia="en-PH"/>
        </w:rPr>
        <w:t xml:space="preserve"> </w:t>
      </w:r>
      <w:r w:rsidRPr="00F831C4">
        <w:rPr>
          <w:rFonts w:ascii="Tahoma" w:hAnsi="Tahoma" w:cs="Tahoma"/>
          <w:w w:val="99"/>
          <w:sz w:val="21"/>
          <w:szCs w:val="21"/>
          <w:lang w:eastAsia="en-PH"/>
        </w:rPr>
        <w:t>Trade Map</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436" w:firstLine="284"/>
        <w:rPr>
          <w:rFonts w:ascii="Tahoma" w:hAnsi="Tahoma" w:cs="Tahoma"/>
          <w:w w:val="99"/>
          <w:sz w:val="21"/>
          <w:szCs w:val="21"/>
          <w:lang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b/>
          <w:w w:val="99"/>
          <w:sz w:val="21"/>
          <w:szCs w:val="21"/>
          <w:lang w:eastAsia="en-PH"/>
        </w:rPr>
      </w:pPr>
      <w:r w:rsidRPr="00F831C4">
        <w:rPr>
          <w:rFonts w:ascii="Tahoma" w:hAnsi="Tahoma" w:cs="Tahoma"/>
          <w:w w:val="99"/>
          <w:sz w:val="21"/>
          <w:szCs w:val="21"/>
          <w:lang w:eastAsia="en-PH"/>
        </w:rPr>
        <w:t xml:space="preserve">              </w:t>
      </w:r>
      <w:r w:rsidR="00731A8F">
        <w:rPr>
          <w:rFonts w:ascii="Tahoma" w:hAnsi="Tahoma" w:cs="Tahoma"/>
          <w:b/>
          <w:w w:val="99"/>
          <w:sz w:val="21"/>
          <w:szCs w:val="21"/>
          <w:lang w:eastAsia="en-PH"/>
        </w:rPr>
        <w:t>Figure 18</w:t>
      </w:r>
      <w:r w:rsidRPr="00F831C4">
        <w:rPr>
          <w:rFonts w:ascii="Tahoma" w:hAnsi="Tahoma" w:cs="Tahoma"/>
          <w:b/>
          <w:w w:val="99"/>
          <w:sz w:val="21"/>
          <w:szCs w:val="21"/>
          <w:lang w:eastAsia="en-PH"/>
        </w:rPr>
        <w:t>. World Imports of Carrageenan and Agar-Agar by Major Buyer, 2013</w:t>
      </w: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436" w:firstLine="284"/>
        <w:rPr>
          <w:rFonts w:ascii="Tahoma" w:hAnsi="Tahoma" w:cs="Tahoma"/>
          <w:b/>
          <w:w w:val="99"/>
          <w:sz w:val="21"/>
          <w:szCs w:val="21"/>
          <w:lang w:eastAsia="en-PH"/>
        </w:rPr>
      </w:pPr>
    </w:p>
    <w:p w:rsidR="00625C08"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i/>
          <w:w w:val="99"/>
          <w:sz w:val="21"/>
          <w:szCs w:val="21"/>
          <w:lang w:eastAsia="en-PH"/>
        </w:rPr>
      </w:pPr>
      <w:r w:rsidRPr="00F831C4">
        <w:rPr>
          <w:rFonts w:ascii="Tahoma" w:hAnsi="Tahoma" w:cs="Tahoma"/>
          <w:i/>
          <w:w w:val="99"/>
          <w:sz w:val="21"/>
          <w:szCs w:val="21"/>
          <w:lang w:eastAsia="en-PH"/>
        </w:rPr>
        <w:tab/>
      </w:r>
      <w:r w:rsidRPr="00F831C4">
        <w:rPr>
          <w:rFonts w:ascii="Tahoma" w:hAnsi="Tahoma" w:cs="Tahoma"/>
          <w:i/>
          <w:w w:val="99"/>
          <w:sz w:val="21"/>
          <w:szCs w:val="21"/>
          <w:lang w:eastAsia="en-PH"/>
        </w:rPr>
        <w:tab/>
      </w:r>
    </w:p>
    <w:p w:rsidR="00433A10" w:rsidRDefault="00433A10"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i/>
          <w:w w:val="99"/>
          <w:sz w:val="21"/>
          <w:szCs w:val="21"/>
          <w:lang w:eastAsia="en-PH"/>
        </w:rPr>
      </w:pPr>
    </w:p>
    <w:p w:rsidR="00433A10" w:rsidRDefault="00433A10"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i/>
          <w:w w:val="99"/>
          <w:sz w:val="21"/>
          <w:szCs w:val="21"/>
          <w:lang w:eastAsia="en-PH"/>
        </w:rPr>
      </w:pPr>
    </w:p>
    <w:p w:rsidR="00433A10" w:rsidRDefault="00433A10"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i/>
          <w:w w:val="99"/>
          <w:sz w:val="21"/>
          <w:szCs w:val="21"/>
          <w:lang w:eastAsia="en-PH"/>
        </w:rPr>
      </w:pPr>
    </w:p>
    <w:p w:rsidR="00433A10" w:rsidRPr="00F831C4" w:rsidRDefault="00433A10"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w w:val="99"/>
          <w:sz w:val="21"/>
          <w:szCs w:val="21"/>
          <w:lang w:eastAsia="en-PH"/>
        </w:rPr>
      </w:pPr>
    </w:p>
    <w:p w:rsidR="00625C08" w:rsidRPr="003869E4" w:rsidRDefault="00625C08" w:rsidP="00433A10">
      <w:pPr>
        <w:pStyle w:val="Style1"/>
        <w:rPr>
          <w:lang w:eastAsia="en-PH"/>
        </w:rPr>
      </w:pPr>
      <w:bookmarkStart w:id="79" w:name="_Toc430774025"/>
      <w:bookmarkStart w:id="80" w:name="_Toc430774744"/>
      <w:r w:rsidRPr="003869E4">
        <w:rPr>
          <w:lang w:eastAsia="en-PH"/>
        </w:rPr>
        <w:lastRenderedPageBreak/>
        <w:t>Philippine RDS and RC/SRC Trade</w:t>
      </w:r>
      <w:bookmarkEnd w:id="79"/>
      <w:bookmarkEnd w:id="80"/>
    </w:p>
    <w:p w:rsidR="00625C08" w:rsidRPr="00F831C4" w:rsidRDefault="00625C08" w:rsidP="00625C08">
      <w:pPr>
        <w:widowControl w:val="0"/>
        <w:autoSpaceDE w:val="0"/>
        <w:autoSpaceDN w:val="0"/>
        <w:adjustRightInd w:val="0"/>
        <w:spacing w:after="0" w:line="240" w:lineRule="auto"/>
        <w:ind w:left="284" w:hanging="284"/>
        <w:jc w:val="both"/>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i/>
          <w:sz w:val="21"/>
          <w:szCs w:val="21"/>
          <w:lang w:val="en-PH" w:eastAsia="en-PH"/>
        </w:rPr>
      </w:pPr>
      <w:r w:rsidRPr="00F831C4">
        <w:rPr>
          <w:rFonts w:ascii="Tahoma" w:eastAsia="Times New Roman" w:hAnsi="Tahoma" w:cs="Tahoma"/>
          <w:i/>
          <w:sz w:val="21"/>
          <w:szCs w:val="21"/>
          <w:lang w:val="en-PH" w:eastAsia="en-PH"/>
        </w:rPr>
        <w:t xml:space="preserve">Raw Dried Seaweeds Exports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From 2004 to 2013, Philippine annual exports of RDS declined by 4 percent in volume and increased by 15 percent in value. Annual average volume stood at 18,600 tons valued at US$30.7 M. In 2013, exports dropped by 36 percent from 21,000 tons (US$30.6 M) in 2012 to 13,500 tons (US$32.4 M). The biggest market for Philippine RDS is China, roughly 61 percent of the total volume in 2013 at 8,200 tons (US$3.3 M). Other markets were USA with 22 percent (3,000 tons); South Korea, 6 percent (800 tons); and, France and Spain, 3 percent each (400 tons each). In terms of value, Spain was the maj</w:t>
      </w:r>
      <w:r w:rsidR="00C14068">
        <w:rPr>
          <w:rFonts w:ascii="Tahoma" w:eastAsia="Times New Roman" w:hAnsi="Tahoma" w:cs="Tahoma"/>
          <w:sz w:val="21"/>
          <w:szCs w:val="21"/>
          <w:lang w:val="en-PH" w:eastAsia="en-PH"/>
        </w:rPr>
        <w:t>or buyer at US$13.2 M (Figure 20</w:t>
      </w:r>
      <w:r w:rsidRPr="00F831C4">
        <w:rPr>
          <w:rFonts w:ascii="Tahoma" w:eastAsia="Times New Roman" w:hAnsi="Tahoma" w:cs="Tahoma"/>
          <w:sz w:val="21"/>
          <w:szCs w:val="21"/>
          <w:lang w:val="en-PH" w:eastAsia="en-PH"/>
        </w:rPr>
        <w:t xml:space="preserve">). </w:t>
      </w:r>
    </w:p>
    <w:p w:rsidR="00433A10" w:rsidRDefault="00433A10"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433A10" w:rsidRPr="00F831C4" w:rsidRDefault="00433A10"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eastAsia="Times New Roman" w:hAnsi="Tahoma" w:cs="Tahoma"/>
          <w:sz w:val="21"/>
          <w:szCs w:val="21"/>
          <w:lang w:val="en-PH" w:eastAsia="en-PH"/>
        </w:rPr>
      </w:pPr>
      <w:r w:rsidRPr="00F831C4">
        <w:rPr>
          <w:rFonts w:ascii="Tahoma" w:hAnsi="Tahoma" w:cs="Tahoma"/>
          <w:noProof/>
          <w:sz w:val="21"/>
          <w:szCs w:val="21"/>
        </w:rPr>
        <w:drawing>
          <wp:anchor distT="0" distB="0" distL="114300" distR="114300" simplePos="0" relativeHeight="251651072" behindDoc="0" locked="0" layoutInCell="1" allowOverlap="1">
            <wp:simplePos x="0" y="0"/>
            <wp:positionH relativeFrom="column">
              <wp:posOffset>1044575</wp:posOffset>
            </wp:positionH>
            <wp:positionV relativeFrom="paragraph">
              <wp:posOffset>34925</wp:posOffset>
            </wp:positionV>
            <wp:extent cx="4135120" cy="1614805"/>
            <wp:effectExtent l="0" t="0" r="0" b="4445"/>
            <wp:wrapSquare wrapText="bothSides"/>
            <wp:docPr id="22" name="Picture 22" descr="Macintosh HD:Users:kimbasilio:Desktop:Screen Shot 2014-07-15 at 11.32.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kimbasilio:Desktop:Screen Shot 2014-07-15 at 11.32.1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5120" cy="1614805"/>
                    </a:xfrm>
                    <a:prstGeom prst="rect">
                      <a:avLst/>
                    </a:prstGeom>
                    <a:noFill/>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r w:rsidRPr="00F831C4">
        <w:rPr>
          <w:rFonts w:ascii="Tahoma" w:hAnsi="Tahoma" w:cs="Tahoma"/>
          <w:noProof/>
          <w:sz w:val="21"/>
          <w:szCs w:val="21"/>
        </w:rPr>
        <mc:AlternateContent>
          <mc:Choice Requires="wps">
            <w:drawing>
              <wp:anchor distT="0" distB="0" distL="114300" distR="114300" simplePos="0" relativeHeight="251652096" behindDoc="1" locked="0" layoutInCell="1" allowOverlap="1">
                <wp:simplePos x="0" y="0"/>
                <wp:positionH relativeFrom="column">
                  <wp:posOffset>1301750</wp:posOffset>
                </wp:positionH>
                <wp:positionV relativeFrom="paragraph">
                  <wp:posOffset>21590</wp:posOffset>
                </wp:positionV>
                <wp:extent cx="3751580" cy="381000"/>
                <wp:effectExtent l="0" t="0" r="20320" b="19050"/>
                <wp:wrapTight wrapText="bothSides">
                  <wp:wrapPolygon edited="0">
                    <wp:start x="0" y="0"/>
                    <wp:lineTo x="0" y="21600"/>
                    <wp:lineTo x="21607" y="21600"/>
                    <wp:lineTo x="21607" y="0"/>
                    <wp:lineTo x="0" y="0"/>
                  </wp:wrapPolygon>
                </wp:wrapTight>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580" cy="381000"/>
                        </a:xfrm>
                        <a:prstGeom prst="rect">
                          <a:avLst/>
                        </a:prstGeom>
                        <a:solidFill>
                          <a:srgbClr val="FFFFFF"/>
                        </a:solidFill>
                        <a:ln w="9525">
                          <a:solidFill>
                            <a:srgbClr val="FFFFFF"/>
                          </a:solidFill>
                          <a:miter lim="800000"/>
                          <a:headEnd/>
                          <a:tailEnd/>
                        </a:ln>
                      </wps:spPr>
                      <wps:txbx>
                        <w:txbxContent>
                          <w:p w:rsidR="00014099" w:rsidRDefault="00731A8F" w:rsidP="00625C08">
                            <w:pPr>
                              <w:spacing w:after="0" w:line="240" w:lineRule="auto"/>
                              <w:jc w:val="center"/>
                              <w:rPr>
                                <w:rFonts w:ascii="Arial" w:hAnsi="Arial" w:cs="Arial"/>
                                <w:b/>
                                <w:sz w:val="20"/>
                              </w:rPr>
                            </w:pPr>
                            <w:r>
                              <w:rPr>
                                <w:rFonts w:ascii="Arial" w:hAnsi="Arial" w:cs="Arial"/>
                                <w:b/>
                                <w:sz w:val="20"/>
                              </w:rPr>
                              <w:t>Figure 19</w:t>
                            </w:r>
                            <w:r w:rsidR="00014099">
                              <w:rPr>
                                <w:rFonts w:ascii="Arial" w:hAnsi="Arial" w:cs="Arial"/>
                                <w:b/>
                                <w:sz w:val="20"/>
                              </w:rPr>
                              <w:t>. Philippine Seaweeds Exports (RDS), 2004-2013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left:0;text-align:left;margin-left:102.5pt;margin-top:1.7pt;width:295.4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" strokecolor="white">
                <v:textbox>
                  <w:txbxContent>
                    <w:p w:rsidR="00014099" w:rsidRDefault="00731A8F" w:rsidP="00625C08">
                      <w:pPr>
                        <w:spacing w:after="0" w:line="240" w:lineRule="auto"/>
                        <w:jc w:val="center"/>
                        <w:rPr>
                          <w:rFonts w:ascii="Arial" w:hAnsi="Arial" w:cs="Arial"/>
                          <w:b/>
                          <w:sz w:val="20"/>
                        </w:rPr>
                      </w:pPr>
                      <w:r>
                        <w:rPr>
                          <w:rFonts w:ascii="Arial" w:hAnsi="Arial" w:cs="Arial"/>
                          <w:b/>
                          <w:sz w:val="20"/>
                        </w:rPr>
                        <w:t>Figure 19</w:t>
                      </w:r>
                      <w:r w:rsidR="00014099">
                        <w:rPr>
                          <w:rFonts w:ascii="Arial" w:hAnsi="Arial" w:cs="Arial"/>
                          <w:b/>
                          <w:sz w:val="20"/>
                        </w:rPr>
                        <w:t>. Philippine Seaweeds Exports (RDS), 2004-2013</w:t>
                      </w:r>
                    </w:p>
                  </w:txbxContent>
                </v:textbox>
                <w10:wrap type="tight"/>
              </v:rect>
            </w:pict>
          </mc:Fallback>
        </mc:AlternateContent>
      </w:r>
    </w:p>
    <w:p w:rsidR="00433A10"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r w:rsidRPr="00F831C4">
        <w:rPr>
          <w:rFonts w:ascii="Tahoma" w:hAnsi="Tahoma" w:cs="Tahoma"/>
          <w:b/>
          <w:bCs/>
          <w:color w:val="000000"/>
          <w:w w:val="99"/>
          <w:sz w:val="21"/>
          <w:szCs w:val="21"/>
        </w:rPr>
        <w:t xml:space="preserve">    </w:t>
      </w:r>
    </w:p>
    <w:p w:rsidR="00433A10"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r w:rsidRPr="00F831C4">
        <w:rPr>
          <w:rFonts w:ascii="Tahoma" w:hAnsi="Tahoma" w:cs="Tahoma"/>
          <w:b/>
          <w:bCs/>
          <w:color w:val="000000"/>
          <w:w w:val="99"/>
          <w:sz w:val="21"/>
          <w:szCs w:val="21"/>
        </w:rPr>
        <w:t xml:space="preserve">    </w:t>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b/>
          <w:bCs/>
          <w:color w:val="000000"/>
          <w:w w:val="99"/>
          <w:sz w:val="21"/>
          <w:szCs w:val="21"/>
        </w:rPr>
      </w:pPr>
      <w:r w:rsidRPr="00F831C4">
        <w:rPr>
          <w:rFonts w:ascii="Tahoma" w:hAnsi="Tahoma" w:cs="Tahoma"/>
          <w:b/>
          <w:bCs/>
          <w:color w:val="000000"/>
          <w:w w:val="99"/>
          <w:sz w:val="21"/>
          <w:szCs w:val="21"/>
        </w:rPr>
        <w:t xml:space="preserve">                                                    </w:t>
      </w:r>
    </w:p>
    <w:p w:rsidR="00625C08" w:rsidRPr="00F831C4" w:rsidRDefault="00625C08" w:rsidP="00625C08">
      <w:pPr>
        <w:tabs>
          <w:tab w:val="left" w:pos="1134"/>
          <w:tab w:val="left" w:pos="1276"/>
          <w:tab w:val="left" w:pos="2127"/>
          <w:tab w:val="left" w:pos="2552"/>
          <w:tab w:val="left" w:pos="3261"/>
        </w:tabs>
        <w:spacing w:after="0" w:line="240" w:lineRule="auto"/>
        <w:ind w:left="720"/>
        <w:jc w:val="both"/>
        <w:rPr>
          <w:rFonts w:ascii="Tahoma" w:hAnsi="Tahoma" w:cs="Tahoma"/>
          <w:iCs/>
          <w:color w:val="000000"/>
          <w:w w:val="99"/>
          <w:sz w:val="21"/>
          <w:szCs w:val="21"/>
        </w:rPr>
      </w:pPr>
      <w:r w:rsidRPr="00F831C4">
        <w:rPr>
          <w:rFonts w:ascii="Tahoma" w:hAnsi="Tahoma" w:cs="Tahoma"/>
          <w:noProof/>
          <w:sz w:val="21"/>
          <w:szCs w:val="21"/>
        </w:rPr>
        <w:drawing>
          <wp:anchor distT="0" distB="0" distL="114300" distR="114300" simplePos="0" relativeHeight="251653120" behindDoc="0" locked="0" layoutInCell="1" allowOverlap="1">
            <wp:simplePos x="0" y="0"/>
            <wp:positionH relativeFrom="margin">
              <wp:align>center</wp:align>
            </wp:positionH>
            <wp:positionV relativeFrom="paragraph">
              <wp:posOffset>3810</wp:posOffset>
            </wp:positionV>
            <wp:extent cx="5368290" cy="2879725"/>
            <wp:effectExtent l="0" t="0" r="3810" b="0"/>
            <wp:wrapSquare wrapText="bothSides"/>
            <wp:docPr id="21" name="Picture 21" descr="Macintosh HD:Users:kimbasilio:Desktop:Screen Shot 2014-07-15 at 11.33.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kimbasilio:Desktop:Screen Shot 2014-07-15 at 11.33.59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8290" cy="2879725"/>
                    </a:xfrm>
                    <a:prstGeom prst="rect">
                      <a:avLst/>
                    </a:prstGeom>
                    <a:noFill/>
                  </pic:spPr>
                </pic:pic>
              </a:graphicData>
            </a:graphic>
            <wp14:sizeRelH relativeFrom="page">
              <wp14:pctWidth>0</wp14:pctWidth>
            </wp14:sizeRelH>
            <wp14:sizeRelV relativeFrom="page">
              <wp14:pctHeight>0</wp14:pctHeight>
            </wp14:sizeRelV>
          </wp:anchor>
        </w:drawing>
      </w:r>
      <w:r w:rsidRPr="00F831C4">
        <w:rPr>
          <w:rFonts w:ascii="Tahoma" w:eastAsia="Times New Roman" w:hAnsi="Tahoma" w:cs="Tahoma"/>
          <w:sz w:val="21"/>
          <w:szCs w:val="21"/>
          <w:lang w:val="en-PH" w:eastAsia="en-PH"/>
        </w:rPr>
        <w:t>Source of basic data: BAS</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731A8F" w:rsidP="00625C08">
      <w:pPr>
        <w:tabs>
          <w:tab w:val="left" w:pos="1134"/>
          <w:tab w:val="left" w:pos="1276"/>
          <w:tab w:val="left" w:pos="2127"/>
          <w:tab w:val="left" w:pos="2552"/>
          <w:tab w:val="left" w:pos="3261"/>
        </w:tabs>
        <w:spacing w:after="0" w:line="240" w:lineRule="auto"/>
        <w:jc w:val="center"/>
        <w:rPr>
          <w:rFonts w:ascii="Tahoma" w:hAnsi="Tahoma" w:cs="Tahoma"/>
          <w:b/>
          <w:bCs/>
          <w:color w:val="000000"/>
          <w:w w:val="99"/>
          <w:sz w:val="21"/>
          <w:szCs w:val="21"/>
        </w:rPr>
      </w:pPr>
      <w:r>
        <w:rPr>
          <w:rFonts w:ascii="Tahoma" w:hAnsi="Tahoma" w:cs="Tahoma"/>
          <w:b/>
          <w:bCs/>
          <w:color w:val="000000"/>
          <w:w w:val="99"/>
          <w:sz w:val="21"/>
          <w:szCs w:val="21"/>
        </w:rPr>
        <w:t>Figure 20</w:t>
      </w:r>
      <w:r w:rsidR="00625C08" w:rsidRPr="00F831C4">
        <w:rPr>
          <w:rFonts w:ascii="Tahoma" w:hAnsi="Tahoma" w:cs="Tahoma"/>
          <w:b/>
          <w:bCs/>
          <w:color w:val="000000"/>
          <w:w w:val="99"/>
          <w:sz w:val="21"/>
          <w:szCs w:val="21"/>
        </w:rPr>
        <w:t>. Seaweeds Exports by Leading Country Buyers, 2013</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C1406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 xml:space="preserve">Ninety-one percent (91%) of seaweeds exported in 2013 are in the form of </w:t>
      </w:r>
      <w:proofErr w:type="spellStart"/>
      <w:r w:rsidRPr="00C14068">
        <w:rPr>
          <w:rFonts w:ascii="Tahoma" w:eastAsia="Times New Roman" w:hAnsi="Tahoma" w:cs="Tahoma"/>
          <w:i/>
          <w:sz w:val="21"/>
          <w:szCs w:val="21"/>
          <w:lang w:val="en-PH" w:eastAsia="en-PH"/>
        </w:rPr>
        <w:t>Eucheuma</w:t>
      </w:r>
      <w:proofErr w:type="spellEnd"/>
      <w:r w:rsidRPr="00F831C4">
        <w:rPr>
          <w:rFonts w:ascii="Tahoma" w:eastAsia="Times New Roman" w:hAnsi="Tahoma" w:cs="Tahoma"/>
          <w:sz w:val="21"/>
          <w:szCs w:val="21"/>
          <w:lang w:val="en-PH" w:eastAsia="en-PH"/>
        </w:rPr>
        <w:t xml:space="preserve"> chips (12,300 tons valued at US$6.3 M) while the rest (9%) are fresh, chilled,</w:t>
      </w:r>
      <w:r w:rsidR="00C14068">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or dried (1,200 tons valued at US$26.1 M) (Figure 21). </w:t>
      </w: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ind w:left="720"/>
        <w:rPr>
          <w:rFonts w:ascii="Tahoma" w:hAnsi="Tahoma" w:cs="Tahoma"/>
          <w:iCs/>
          <w:color w:val="000000"/>
          <w:w w:val="99"/>
          <w:sz w:val="21"/>
          <w:szCs w:val="21"/>
        </w:rPr>
      </w:pPr>
      <w:r w:rsidRPr="00F831C4">
        <w:rPr>
          <w:rFonts w:ascii="Tahoma" w:hAnsi="Tahoma" w:cs="Tahoma"/>
          <w:noProof/>
          <w:sz w:val="21"/>
          <w:szCs w:val="21"/>
        </w:rPr>
        <w:drawing>
          <wp:anchor distT="0" distB="0" distL="114300" distR="114300" simplePos="0" relativeHeight="251654144" behindDoc="0" locked="0" layoutInCell="1" allowOverlap="1">
            <wp:simplePos x="0" y="0"/>
            <wp:positionH relativeFrom="column">
              <wp:posOffset>138430</wp:posOffset>
            </wp:positionH>
            <wp:positionV relativeFrom="paragraph">
              <wp:posOffset>23495</wp:posOffset>
            </wp:positionV>
            <wp:extent cx="5328920" cy="2668905"/>
            <wp:effectExtent l="0" t="0" r="5080" b="0"/>
            <wp:wrapSquare wrapText="bothSides"/>
            <wp:docPr id="20" name="Picture 20" descr="Macintosh HD:Users:kimbasilio:Desktop:Screen Shot 2014-07-15 at 11.36.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kimbasilio:Desktop:Screen Shot 2014-07-15 at 11.36.32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8920" cy="2668905"/>
                    </a:xfrm>
                    <a:prstGeom prst="rect">
                      <a:avLst/>
                    </a:prstGeom>
                    <a:noFill/>
                  </pic:spPr>
                </pic:pic>
              </a:graphicData>
            </a:graphic>
            <wp14:sizeRelH relativeFrom="page">
              <wp14:pctWidth>0</wp14:pctWidth>
            </wp14:sizeRelH>
            <wp14:sizeRelV relativeFrom="page">
              <wp14:pctHeight>0</wp14:pctHeight>
            </wp14:sizeRelV>
          </wp:anchor>
        </w:drawing>
      </w:r>
      <w:r w:rsidRPr="00F831C4">
        <w:rPr>
          <w:rFonts w:ascii="Tahoma" w:hAnsi="Tahoma" w:cs="Tahoma"/>
          <w:iCs/>
          <w:color w:val="000000"/>
          <w:w w:val="99"/>
          <w:sz w:val="21"/>
          <w:szCs w:val="21"/>
        </w:rPr>
        <w:t xml:space="preserve">               Source of basic data: BAS</w:t>
      </w:r>
    </w:p>
    <w:p w:rsidR="00625C08" w:rsidRPr="00F831C4" w:rsidRDefault="00625C08" w:rsidP="00625C08">
      <w:pPr>
        <w:widowControl w:val="0"/>
        <w:autoSpaceDE w:val="0"/>
        <w:autoSpaceDN w:val="0"/>
        <w:adjustRightInd w:val="0"/>
        <w:spacing w:after="0" w:line="240" w:lineRule="auto"/>
        <w:ind w:left="4320"/>
        <w:jc w:val="both"/>
        <w:rPr>
          <w:rFonts w:ascii="Tahoma" w:hAnsi="Tahoma" w:cs="Tahoma"/>
          <w:b/>
          <w:bCs/>
          <w:color w:val="000000"/>
          <w:w w:val="99"/>
          <w:sz w:val="21"/>
          <w:szCs w:val="21"/>
        </w:rPr>
      </w:pPr>
    </w:p>
    <w:p w:rsidR="00625C08" w:rsidRPr="00F831C4" w:rsidRDefault="00731A8F"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Figure 21</w:t>
      </w:r>
      <w:r w:rsidR="00625C08" w:rsidRPr="00F831C4">
        <w:rPr>
          <w:rFonts w:ascii="Tahoma" w:eastAsia="Times New Roman" w:hAnsi="Tahoma" w:cs="Tahoma"/>
          <w:b/>
          <w:sz w:val="21"/>
          <w:szCs w:val="21"/>
          <w:lang w:val="en-PH" w:eastAsia="en-PH"/>
        </w:rPr>
        <w:t>. Seaweeds Exports by Product Type, 2013</w:t>
      </w:r>
    </w:p>
    <w:p w:rsidR="00625C08" w:rsidRPr="00F831C4" w:rsidRDefault="00625C08" w:rsidP="00625C08">
      <w:pPr>
        <w:widowControl w:val="0"/>
        <w:autoSpaceDE w:val="0"/>
        <w:autoSpaceDN w:val="0"/>
        <w:adjustRightInd w:val="0"/>
        <w:spacing w:after="0" w:line="240" w:lineRule="auto"/>
        <w:ind w:left="4320"/>
        <w:jc w:val="both"/>
        <w:rPr>
          <w:rFonts w:ascii="Tahoma" w:hAnsi="Tahoma" w:cs="Tahoma"/>
          <w:b/>
          <w:bCs/>
          <w:color w:val="000000"/>
          <w:w w:val="99"/>
          <w:sz w:val="21"/>
          <w:szCs w:val="21"/>
        </w:rPr>
      </w:pPr>
    </w:p>
    <w:p w:rsidR="00625C08" w:rsidRPr="00F831C4" w:rsidRDefault="00625C08" w:rsidP="00625C08">
      <w:pPr>
        <w:widowControl w:val="0"/>
        <w:autoSpaceDE w:val="0"/>
        <w:autoSpaceDN w:val="0"/>
        <w:adjustRightInd w:val="0"/>
        <w:spacing w:after="0" w:line="240" w:lineRule="auto"/>
        <w:ind w:left="4320"/>
        <w:jc w:val="both"/>
        <w:rPr>
          <w:rFonts w:ascii="Tahoma" w:hAnsi="Tahoma" w:cs="Tahoma"/>
          <w:b/>
          <w:bCs/>
          <w:color w:val="000000"/>
          <w:w w:val="99"/>
          <w:sz w:val="21"/>
          <w:szCs w:val="21"/>
        </w:rPr>
      </w:pPr>
    </w:p>
    <w:p w:rsidR="00625C08" w:rsidRPr="00F831C4" w:rsidRDefault="00625C08" w:rsidP="00625C08">
      <w:pPr>
        <w:widowControl w:val="0"/>
        <w:autoSpaceDE w:val="0"/>
        <w:autoSpaceDN w:val="0"/>
        <w:adjustRightInd w:val="0"/>
        <w:spacing w:after="0" w:line="240" w:lineRule="auto"/>
        <w:ind w:left="4320"/>
        <w:jc w:val="both"/>
        <w:rPr>
          <w:rFonts w:ascii="Tahoma" w:hAnsi="Tahoma" w:cs="Tahoma"/>
          <w:b/>
          <w:bCs/>
          <w:color w:val="000000"/>
          <w:w w:val="99"/>
          <w:sz w:val="21"/>
          <w:szCs w:val="21"/>
        </w:rPr>
      </w:pPr>
    </w:p>
    <w:p w:rsidR="00625C08" w:rsidRPr="00F831C4" w:rsidRDefault="00625C08" w:rsidP="00625C08">
      <w:pPr>
        <w:widowControl w:val="0"/>
        <w:autoSpaceDE w:val="0"/>
        <w:autoSpaceDN w:val="0"/>
        <w:adjustRightInd w:val="0"/>
        <w:spacing w:after="0" w:line="240" w:lineRule="auto"/>
        <w:ind w:left="4320"/>
        <w:jc w:val="both"/>
        <w:rPr>
          <w:rFonts w:ascii="Tahoma" w:hAnsi="Tahoma" w:cs="Tahoma"/>
          <w:b/>
          <w:bCs/>
          <w:color w:val="000000"/>
          <w:w w:val="99"/>
          <w:sz w:val="21"/>
          <w:szCs w:val="21"/>
        </w:rPr>
      </w:pPr>
    </w:p>
    <w:p w:rsidR="00625C08" w:rsidRPr="00F831C4" w:rsidRDefault="00625C08" w:rsidP="00625C08">
      <w:pPr>
        <w:widowControl w:val="0"/>
        <w:autoSpaceDE w:val="0"/>
        <w:autoSpaceDN w:val="0"/>
        <w:adjustRightInd w:val="0"/>
        <w:spacing w:after="0" w:line="240" w:lineRule="auto"/>
        <w:jc w:val="both"/>
        <w:rPr>
          <w:rFonts w:ascii="Tahoma" w:hAnsi="Tahoma" w:cs="Tahoma"/>
          <w:bCs/>
          <w:i/>
          <w:color w:val="000000"/>
          <w:w w:val="99"/>
          <w:sz w:val="21"/>
          <w:szCs w:val="21"/>
        </w:rPr>
      </w:pPr>
      <w:r w:rsidRPr="00F831C4">
        <w:rPr>
          <w:rFonts w:ascii="Tahoma" w:eastAsia="Times New Roman" w:hAnsi="Tahoma" w:cs="Tahoma"/>
          <w:i/>
          <w:sz w:val="21"/>
          <w:szCs w:val="21"/>
          <w:lang w:val="en-PH" w:eastAsia="en-PH"/>
        </w:rPr>
        <w:t xml:space="preserve">Carrageenan Exports (RC/SRC) </w:t>
      </w:r>
    </w:p>
    <w:p w:rsidR="00625C08" w:rsidRPr="00F831C4" w:rsidRDefault="00625C08" w:rsidP="00625C08">
      <w:pPr>
        <w:pStyle w:val="ListParagraph"/>
        <w:tabs>
          <w:tab w:val="left" w:pos="284"/>
          <w:tab w:val="left" w:pos="1276"/>
          <w:tab w:val="left" w:pos="2127"/>
          <w:tab w:val="left" w:pos="2552"/>
          <w:tab w:val="left" w:pos="3261"/>
        </w:tabs>
        <w:spacing w:after="0" w:line="240" w:lineRule="auto"/>
        <w:ind w:left="0"/>
        <w:rPr>
          <w:rFonts w:ascii="Tahoma" w:eastAsia="Times New Roman" w:hAnsi="Tahoma" w:cs="Tahoma"/>
          <w:sz w:val="21"/>
          <w:szCs w:val="21"/>
          <w:lang w:val="en-PH" w:eastAsia="en-PH"/>
        </w:rPr>
      </w:pPr>
    </w:p>
    <w:p w:rsidR="00625C08" w:rsidRPr="00F831C4" w:rsidRDefault="00625C08" w:rsidP="00625C08">
      <w:pPr>
        <w:pStyle w:val="ListParagraph"/>
        <w:tabs>
          <w:tab w:val="left" w:pos="284"/>
          <w:tab w:val="left" w:pos="810"/>
          <w:tab w:val="left" w:pos="2127"/>
          <w:tab w:val="left" w:pos="2552"/>
          <w:tab w:val="left" w:pos="3261"/>
        </w:tabs>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t>Over the past ten years, Philippine carrageenan exports fell by one percent in volume but increased by 18 percent</w:t>
      </w:r>
      <w:r w:rsidR="00AE700D">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in value. Average exports stood at 13,100 tons valued at US$101.5 M. In 2013, volume exported dropped by 34 percent</w:t>
      </w:r>
      <w:r w:rsidR="00AE700D">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from 12,900 tons (US$152.8 M) in 2012 to 8,600 tons (US$195.2 M). This could be attributed to the decline in seaweeds production in the country.</w:t>
      </w:r>
      <w:r w:rsidR="00AE700D">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The major markets of Philippine carrageenan exports include:  USA (32%, 2,800 tons, US$49.8 M); UK (13%, 1,100 tons); Denmark (10%, 860 tons); Belgium (6%, 500 tons); and Thailand (4%, 300 tons) (Figure 22-23). </w:t>
      </w: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hAnsi="Tahoma" w:cs="Tahoma"/>
          <w:noProof/>
          <w:sz w:val="21"/>
          <w:szCs w:val="21"/>
        </w:rPr>
        <w:drawing>
          <wp:anchor distT="0" distB="0" distL="114300" distR="114300" simplePos="0" relativeHeight="251655168" behindDoc="0" locked="0" layoutInCell="1" allowOverlap="1">
            <wp:simplePos x="0" y="0"/>
            <wp:positionH relativeFrom="margin">
              <wp:align>center</wp:align>
            </wp:positionH>
            <wp:positionV relativeFrom="paragraph">
              <wp:posOffset>81280</wp:posOffset>
            </wp:positionV>
            <wp:extent cx="3580130" cy="1785620"/>
            <wp:effectExtent l="0" t="0" r="1270" b="5080"/>
            <wp:wrapSquare wrapText="bothSides"/>
            <wp:docPr id="19" name="Picture 19" descr="Macintosh HD:Users:kimbasilio:Desktop:Screen Shot 2014-07-15 at 11.54.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kimbasilio:Desktop:Screen Shot 2014-07-15 at 11.54.53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0130" cy="1785620"/>
                    </a:xfrm>
                    <a:prstGeom prst="rect">
                      <a:avLst/>
                    </a:prstGeom>
                    <a:noFill/>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r w:rsidRPr="00F831C4">
        <w:rPr>
          <w:rFonts w:ascii="Tahoma" w:hAnsi="Tahoma" w:cs="Tahoma"/>
          <w:noProof/>
          <w:sz w:val="21"/>
          <w:szCs w:val="21"/>
        </w:rPr>
        <mc:AlternateContent>
          <mc:Choice Requires="wps">
            <w:drawing>
              <wp:anchor distT="0" distB="0" distL="114300" distR="114300" simplePos="0" relativeHeight="251656192" behindDoc="1" locked="0" layoutInCell="1" allowOverlap="1">
                <wp:simplePos x="0" y="0"/>
                <wp:positionH relativeFrom="column">
                  <wp:posOffset>1186180</wp:posOffset>
                </wp:positionH>
                <wp:positionV relativeFrom="paragraph">
                  <wp:posOffset>58420</wp:posOffset>
                </wp:positionV>
                <wp:extent cx="3571240" cy="381000"/>
                <wp:effectExtent l="0" t="0" r="10160" b="19050"/>
                <wp:wrapTight wrapText="bothSides">
                  <wp:wrapPolygon edited="0">
                    <wp:start x="0" y="0"/>
                    <wp:lineTo x="0" y="21600"/>
                    <wp:lineTo x="21546" y="21600"/>
                    <wp:lineTo x="21546" y="0"/>
                    <wp:lineTo x="0" y="0"/>
                  </wp:wrapPolygon>
                </wp:wrapTight>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240" cy="381000"/>
                        </a:xfrm>
                        <a:prstGeom prst="rect">
                          <a:avLst/>
                        </a:prstGeom>
                        <a:solidFill>
                          <a:srgbClr val="FFFFFF"/>
                        </a:solidFill>
                        <a:ln w="9525">
                          <a:solidFill>
                            <a:srgbClr val="FFFFFF"/>
                          </a:solidFill>
                          <a:miter lim="800000"/>
                          <a:headEnd/>
                          <a:tailEnd/>
                        </a:ln>
                      </wps:spPr>
                      <wps:txbx>
                        <w:txbxContent>
                          <w:p w:rsidR="00014099" w:rsidRDefault="00731A8F" w:rsidP="00625C08">
                            <w:pPr>
                              <w:spacing w:after="0" w:line="240" w:lineRule="auto"/>
                              <w:jc w:val="center"/>
                              <w:rPr>
                                <w:rFonts w:ascii="Arial" w:hAnsi="Arial" w:cs="Arial"/>
                                <w:b/>
                                <w:sz w:val="20"/>
                              </w:rPr>
                            </w:pPr>
                            <w:r>
                              <w:rPr>
                                <w:rFonts w:ascii="Arial" w:hAnsi="Arial" w:cs="Arial"/>
                                <w:b/>
                                <w:sz w:val="20"/>
                              </w:rPr>
                              <w:t>Figure 22</w:t>
                            </w:r>
                            <w:r w:rsidR="00014099">
                              <w:rPr>
                                <w:rFonts w:ascii="Arial" w:hAnsi="Arial" w:cs="Arial"/>
                                <w:b/>
                                <w:sz w:val="20"/>
                              </w:rPr>
                              <w:t>. Philippine Carrageenan Exports, 2004-2013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9" style="position:absolute;left:0;text-align:left;margin-left:93.4pt;margin-top:4.6pt;width:281.2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" strokecolor="white">
                <v:textbox>
                  <w:txbxContent>
                    <w:p w:rsidR="00014099" w:rsidRDefault="00731A8F" w:rsidP="00625C08">
                      <w:pPr>
                        <w:spacing w:after="0" w:line="240" w:lineRule="auto"/>
                        <w:jc w:val="center"/>
                        <w:rPr>
                          <w:rFonts w:ascii="Arial" w:hAnsi="Arial" w:cs="Arial"/>
                          <w:b/>
                          <w:sz w:val="20"/>
                        </w:rPr>
                      </w:pPr>
                      <w:r>
                        <w:rPr>
                          <w:rFonts w:ascii="Arial" w:hAnsi="Arial" w:cs="Arial"/>
                          <w:b/>
                          <w:sz w:val="20"/>
                        </w:rPr>
                        <w:t>Figure 22</w:t>
                      </w:r>
                      <w:r w:rsidR="00014099">
                        <w:rPr>
                          <w:rFonts w:ascii="Arial" w:hAnsi="Arial" w:cs="Arial"/>
                          <w:b/>
                          <w:sz w:val="20"/>
                        </w:rPr>
                        <w:t>. Philippine Carrageenan Exports, 2004-2013</w:t>
                      </w:r>
                    </w:p>
                  </w:txbxContent>
                </v:textbox>
                <w10:wrap type="tight"/>
              </v:rect>
            </w:pict>
          </mc:Fallback>
        </mc:AlternateContent>
      </w: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625C08" w:rsidRPr="00F831C4" w:rsidRDefault="00625C08" w:rsidP="00AE700D">
      <w:pPr>
        <w:widowControl w:val="0"/>
        <w:autoSpaceDE w:val="0"/>
        <w:autoSpaceDN w:val="0"/>
        <w:adjustRightInd w:val="0"/>
        <w:spacing w:after="0" w:line="240" w:lineRule="auto"/>
        <w:rPr>
          <w:rFonts w:ascii="Tahoma" w:eastAsia="Times New Roman" w:hAnsi="Tahoma" w:cs="Tahoma"/>
          <w:b/>
          <w:sz w:val="21"/>
          <w:szCs w:val="21"/>
          <w:lang w:val="en-PH" w:eastAsia="en-PH"/>
        </w:rPr>
      </w:pPr>
      <w:r w:rsidRPr="00F831C4">
        <w:rPr>
          <w:rFonts w:ascii="Tahoma" w:hAnsi="Tahoma" w:cs="Tahoma"/>
          <w:noProof/>
          <w:sz w:val="21"/>
          <w:szCs w:val="21"/>
        </w:rPr>
        <w:lastRenderedPageBreak/>
        <w:drawing>
          <wp:anchor distT="0" distB="0" distL="114300" distR="114300" simplePos="0" relativeHeight="251657216" behindDoc="0" locked="0" layoutInCell="1" allowOverlap="1" wp14:anchorId="4BE91E1E" wp14:editId="4935518B">
            <wp:simplePos x="0" y="0"/>
            <wp:positionH relativeFrom="margin">
              <wp:align>center</wp:align>
            </wp:positionH>
            <wp:positionV relativeFrom="paragraph">
              <wp:posOffset>161925</wp:posOffset>
            </wp:positionV>
            <wp:extent cx="5210175" cy="2269490"/>
            <wp:effectExtent l="0" t="0" r="9525" b="0"/>
            <wp:wrapSquare wrapText="bothSides"/>
            <wp:docPr id="18" name="Picture 18" descr="Macintosh HD:Users:kimbasilio:Desktop:Screen Shot 2014-07-15 at 11.56.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kimbasilio:Desktop:Screen Shot 2014-07-15 at 11.56.11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2269490"/>
                    </a:xfrm>
                    <a:prstGeom prst="rect">
                      <a:avLst/>
                    </a:prstGeom>
                    <a:noFill/>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tabs>
          <w:tab w:val="left" w:pos="1134"/>
          <w:tab w:val="left" w:pos="1276"/>
          <w:tab w:val="left" w:pos="2127"/>
          <w:tab w:val="left" w:pos="2552"/>
          <w:tab w:val="left" w:pos="3261"/>
        </w:tabs>
        <w:spacing w:after="0" w:line="240" w:lineRule="auto"/>
        <w:ind w:left="720"/>
        <w:jc w:val="both"/>
        <w:rPr>
          <w:rFonts w:ascii="Tahoma" w:hAnsi="Tahoma" w:cs="Tahoma"/>
          <w:iCs/>
          <w:color w:val="000000"/>
          <w:w w:val="99"/>
          <w:sz w:val="21"/>
          <w:szCs w:val="21"/>
        </w:rPr>
      </w:pPr>
      <w:r w:rsidRPr="00F831C4">
        <w:rPr>
          <w:rFonts w:ascii="Tahoma" w:eastAsia="Times New Roman" w:hAnsi="Tahoma" w:cs="Tahoma"/>
          <w:b/>
          <w:sz w:val="21"/>
          <w:szCs w:val="21"/>
          <w:lang w:val="en-PH" w:eastAsia="en-PH"/>
        </w:rPr>
        <w:tab/>
      </w:r>
      <w:r w:rsidRPr="00F831C4">
        <w:rPr>
          <w:rFonts w:ascii="Tahoma" w:eastAsia="Times New Roman" w:hAnsi="Tahoma" w:cs="Tahoma"/>
          <w:b/>
          <w:sz w:val="21"/>
          <w:szCs w:val="21"/>
          <w:lang w:val="en-PH" w:eastAsia="en-PH"/>
        </w:rPr>
        <w:tab/>
      </w:r>
      <w:r w:rsidRPr="00F831C4">
        <w:rPr>
          <w:rFonts w:ascii="Tahoma" w:hAnsi="Tahoma" w:cs="Tahoma"/>
          <w:iCs/>
          <w:color w:val="000000"/>
          <w:w w:val="99"/>
          <w:sz w:val="21"/>
          <w:szCs w:val="21"/>
        </w:rPr>
        <w:t xml:space="preserve"> Source of basic data: BAS</w:t>
      </w:r>
    </w:p>
    <w:p w:rsidR="00625C08" w:rsidRPr="00F831C4" w:rsidRDefault="00625C08" w:rsidP="00625C08">
      <w:pPr>
        <w:tabs>
          <w:tab w:val="left" w:pos="1134"/>
          <w:tab w:val="left" w:pos="1276"/>
          <w:tab w:val="left" w:pos="2127"/>
          <w:tab w:val="left" w:pos="2552"/>
          <w:tab w:val="left" w:pos="3261"/>
        </w:tabs>
        <w:spacing w:after="0" w:line="240" w:lineRule="auto"/>
        <w:ind w:left="720"/>
        <w:jc w:val="both"/>
        <w:rPr>
          <w:rFonts w:ascii="Tahoma" w:hAnsi="Tahoma" w:cs="Tahoma"/>
          <w:iCs/>
          <w:color w:val="000000"/>
          <w:w w:val="99"/>
          <w:sz w:val="21"/>
          <w:szCs w:val="21"/>
        </w:rPr>
      </w:pPr>
    </w:p>
    <w:p w:rsidR="00625C08" w:rsidRPr="00F831C4" w:rsidRDefault="00731A8F"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Figure 23</w:t>
      </w:r>
      <w:r w:rsidR="00625C08" w:rsidRPr="00F831C4">
        <w:rPr>
          <w:rFonts w:ascii="Tahoma" w:eastAsia="Times New Roman" w:hAnsi="Tahoma" w:cs="Tahoma"/>
          <w:b/>
          <w:sz w:val="21"/>
          <w:szCs w:val="21"/>
          <w:lang w:val="en-PH" w:eastAsia="en-PH"/>
        </w:rPr>
        <w:t>. Carrageenan Exports by Leading Country Buyers, 2013</w:t>
      </w:r>
    </w:p>
    <w:p w:rsidR="00625C08" w:rsidRPr="00F831C4" w:rsidRDefault="00625C08" w:rsidP="00625C08">
      <w:pPr>
        <w:tabs>
          <w:tab w:val="left" w:pos="1134"/>
          <w:tab w:val="left" w:pos="1276"/>
          <w:tab w:val="left" w:pos="2127"/>
          <w:tab w:val="left" w:pos="2552"/>
          <w:tab w:val="left" w:pos="3261"/>
        </w:tabs>
        <w:spacing w:after="0" w:line="240" w:lineRule="auto"/>
        <w:ind w:left="720"/>
        <w:jc w:val="both"/>
        <w:rPr>
          <w:rFonts w:ascii="Tahoma" w:hAnsi="Tahoma" w:cs="Tahoma"/>
          <w:iCs/>
          <w:color w:val="000000"/>
          <w:w w:val="99"/>
          <w:sz w:val="21"/>
          <w:szCs w:val="21"/>
        </w:rPr>
      </w:pPr>
    </w:p>
    <w:p w:rsidR="00625C08" w:rsidRPr="00F831C4" w:rsidRDefault="00625C08" w:rsidP="00625C08">
      <w:pPr>
        <w:widowControl w:val="0"/>
        <w:autoSpaceDE w:val="0"/>
        <w:autoSpaceDN w:val="0"/>
        <w:adjustRightInd w:val="0"/>
        <w:spacing w:after="0" w:line="240" w:lineRule="auto"/>
        <w:jc w:val="both"/>
        <w:rPr>
          <w:rFonts w:ascii="Tahoma" w:hAnsi="Tahoma" w:cs="Tahoma"/>
          <w:iCs/>
          <w:color w:val="000000"/>
          <w:w w:val="99"/>
          <w:sz w:val="21"/>
          <w:szCs w:val="21"/>
        </w:rPr>
      </w:pPr>
    </w:p>
    <w:p w:rsidR="00625C08" w:rsidRPr="00F831C4" w:rsidRDefault="00625C08" w:rsidP="00C1406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RC accounted for 70 percent of Philippine carrageenan exports in 2013 (6,000 tons valued at US$133.7 M), followed by SRC at 27 percent (2,300 tons valued at US$37.3 M), and other carrageenan products at 3 percent (300 tons valued at US$24.2 M). The US RC market is composed of meat applications (45-55%), dairy (30-40%), and other applications such as air freshener gels, gravy, and sauces (Figu</w:t>
      </w:r>
      <w:r w:rsidR="00C14068">
        <w:rPr>
          <w:rFonts w:ascii="Tahoma" w:eastAsia="Times New Roman" w:hAnsi="Tahoma" w:cs="Tahoma"/>
          <w:sz w:val="21"/>
          <w:szCs w:val="21"/>
          <w:lang w:val="en-PH" w:eastAsia="en-PH"/>
        </w:rPr>
        <w:t>re 24</w:t>
      </w:r>
      <w:r w:rsidRPr="00F831C4">
        <w:rPr>
          <w:rFonts w:ascii="Tahoma" w:eastAsia="Times New Roman" w:hAnsi="Tahoma" w:cs="Tahoma"/>
          <w:sz w:val="21"/>
          <w:szCs w:val="21"/>
          <w:lang w:val="en-PH" w:eastAsia="en-PH"/>
        </w:rPr>
        <w:t xml:space="preserve">). </w:t>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r w:rsidRPr="00F831C4">
        <w:rPr>
          <w:rFonts w:ascii="Tahoma" w:hAnsi="Tahoma" w:cs="Tahoma"/>
          <w:noProof/>
          <w:sz w:val="21"/>
          <w:szCs w:val="21"/>
        </w:rPr>
        <w:drawing>
          <wp:anchor distT="0" distB="0" distL="114300" distR="114300" simplePos="0" relativeHeight="251658240" behindDoc="0" locked="0" layoutInCell="1" allowOverlap="1">
            <wp:simplePos x="0" y="0"/>
            <wp:positionH relativeFrom="column">
              <wp:posOffset>446405</wp:posOffset>
            </wp:positionH>
            <wp:positionV relativeFrom="paragraph">
              <wp:posOffset>22225</wp:posOffset>
            </wp:positionV>
            <wp:extent cx="5048250" cy="2653665"/>
            <wp:effectExtent l="0" t="0" r="0" b="0"/>
            <wp:wrapSquare wrapText="bothSides"/>
            <wp:docPr id="17" name="Picture 17" descr="Macintosh HD:Users:kimbasilio:Desktop:Screen Shot 2014-07-15 at 11.57.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kimbasilio:Desktop:Screen Shot 2014-07-15 at 11.57.55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250" cy="2653665"/>
                    </a:xfrm>
                    <a:prstGeom prst="rect">
                      <a:avLst/>
                    </a:prstGeom>
                    <a:noFill/>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Cs/>
          <w:color w:val="000000"/>
          <w:w w:val="99"/>
          <w:sz w:val="21"/>
          <w:szCs w:val="21"/>
        </w:rPr>
      </w:pPr>
      <w:r w:rsidRPr="00F831C4">
        <w:rPr>
          <w:rFonts w:ascii="Tahoma" w:hAnsi="Tahoma" w:cs="Tahoma"/>
          <w:iCs/>
          <w:color w:val="000000"/>
          <w:w w:val="99"/>
          <w:sz w:val="21"/>
          <w:szCs w:val="21"/>
        </w:rPr>
        <w:t xml:space="preserve">           </w:t>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Cs/>
          <w:color w:val="000000"/>
          <w:w w:val="99"/>
          <w:sz w:val="21"/>
          <w:szCs w:val="21"/>
        </w:rPr>
      </w:pP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Cs/>
          <w:color w:val="000000"/>
          <w:w w:val="99"/>
          <w:sz w:val="21"/>
          <w:szCs w:val="21"/>
        </w:rPr>
      </w:pPr>
      <w:r w:rsidRPr="00F831C4">
        <w:rPr>
          <w:rFonts w:ascii="Tahoma" w:hAnsi="Tahoma" w:cs="Tahoma"/>
          <w:iCs/>
          <w:color w:val="000000"/>
          <w:w w:val="99"/>
          <w:sz w:val="21"/>
          <w:szCs w:val="21"/>
        </w:rPr>
        <w:t xml:space="preserve">            </w:t>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Cs/>
          <w:color w:val="000000"/>
          <w:w w:val="99"/>
          <w:sz w:val="21"/>
          <w:szCs w:val="21"/>
        </w:rPr>
      </w:pPr>
      <w:r w:rsidRPr="00F831C4">
        <w:rPr>
          <w:rFonts w:ascii="Tahoma" w:hAnsi="Tahoma" w:cs="Tahoma"/>
          <w:iCs/>
          <w:color w:val="000000"/>
          <w:w w:val="99"/>
          <w:sz w:val="21"/>
          <w:szCs w:val="21"/>
        </w:rPr>
        <w:t xml:space="preserve">                Source of basic data: BAS</w:t>
      </w:r>
    </w:p>
    <w:p w:rsidR="00625C08" w:rsidRPr="00F831C4" w:rsidRDefault="00625C08" w:rsidP="00625C08">
      <w:pPr>
        <w:tabs>
          <w:tab w:val="left" w:pos="1134"/>
          <w:tab w:val="left" w:pos="1276"/>
          <w:tab w:val="left" w:pos="2127"/>
          <w:tab w:val="left" w:pos="2552"/>
          <w:tab w:val="left" w:pos="3261"/>
        </w:tabs>
        <w:spacing w:after="0" w:line="240" w:lineRule="auto"/>
        <w:jc w:val="both"/>
        <w:rPr>
          <w:rFonts w:ascii="Tahoma" w:hAnsi="Tahoma" w:cs="Tahoma"/>
          <w:iCs/>
          <w:color w:val="000000"/>
          <w:w w:val="99"/>
          <w:sz w:val="21"/>
          <w:szCs w:val="21"/>
        </w:rPr>
      </w:pPr>
    </w:p>
    <w:p w:rsidR="00625C08" w:rsidRPr="00F831C4" w:rsidRDefault="00731A8F" w:rsidP="00625C08">
      <w:pPr>
        <w:widowControl w:val="0"/>
        <w:autoSpaceDE w:val="0"/>
        <w:autoSpaceDN w:val="0"/>
        <w:adjustRightInd w:val="0"/>
        <w:spacing w:after="0" w:line="240" w:lineRule="auto"/>
        <w:ind w:firstLine="720"/>
        <w:jc w:val="center"/>
        <w:rPr>
          <w:rFonts w:ascii="Tahoma" w:hAnsi="Tahoma" w:cs="Tahoma"/>
          <w:b/>
          <w:bCs/>
          <w:color w:val="000000"/>
          <w:w w:val="99"/>
          <w:sz w:val="21"/>
          <w:szCs w:val="21"/>
        </w:rPr>
      </w:pPr>
      <w:r>
        <w:rPr>
          <w:rFonts w:ascii="Tahoma" w:hAnsi="Tahoma" w:cs="Tahoma"/>
          <w:b/>
          <w:bCs/>
          <w:color w:val="000000"/>
          <w:w w:val="99"/>
          <w:sz w:val="21"/>
          <w:szCs w:val="21"/>
        </w:rPr>
        <w:t>Figure 24</w:t>
      </w:r>
      <w:r w:rsidR="00625C08" w:rsidRPr="00F831C4">
        <w:rPr>
          <w:rFonts w:ascii="Tahoma" w:hAnsi="Tahoma" w:cs="Tahoma"/>
          <w:b/>
          <w:bCs/>
          <w:color w:val="000000"/>
          <w:w w:val="99"/>
          <w:sz w:val="21"/>
          <w:szCs w:val="21"/>
        </w:rPr>
        <w:t>. Carrageenan Exports by Product Type, 2012</w:t>
      </w:r>
    </w:p>
    <w:p w:rsidR="00625C08" w:rsidRPr="00F831C4" w:rsidRDefault="00625C08" w:rsidP="00625C08">
      <w:pPr>
        <w:widowControl w:val="0"/>
        <w:tabs>
          <w:tab w:val="left" w:pos="4253"/>
        </w:tabs>
        <w:autoSpaceDE w:val="0"/>
        <w:autoSpaceDN w:val="0"/>
        <w:adjustRightInd w:val="0"/>
        <w:spacing w:after="0" w:line="240" w:lineRule="auto"/>
        <w:rPr>
          <w:rFonts w:ascii="Tahoma" w:hAnsi="Tahoma" w:cs="Tahoma"/>
          <w:iCs/>
          <w:color w:val="000000"/>
          <w:w w:val="99"/>
          <w:sz w:val="21"/>
          <w:szCs w:val="21"/>
        </w:rPr>
      </w:pPr>
    </w:p>
    <w:p w:rsidR="00433A10" w:rsidRDefault="00433A10"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AE700D">
      <w:pPr>
        <w:widowControl w:val="0"/>
        <w:autoSpaceDE w:val="0"/>
        <w:autoSpaceDN w:val="0"/>
        <w:adjustRightInd w:val="0"/>
        <w:spacing w:after="0" w:line="240" w:lineRule="auto"/>
        <w:jc w:val="both"/>
        <w:rPr>
          <w:rFonts w:ascii="Tahoma" w:hAnsi="Tahoma" w:cs="Tahoma"/>
          <w:b/>
          <w:bCs/>
          <w:color w:val="000000"/>
          <w:w w:val="99"/>
          <w:sz w:val="21"/>
          <w:szCs w:val="21"/>
        </w:rPr>
      </w:pPr>
      <w:r w:rsidRPr="00F831C4">
        <w:rPr>
          <w:rFonts w:ascii="Tahoma" w:eastAsia="Times New Roman" w:hAnsi="Tahoma" w:cs="Tahoma"/>
          <w:sz w:val="21"/>
          <w:szCs w:val="21"/>
          <w:lang w:val="en-PH" w:eastAsia="en-PH"/>
        </w:rPr>
        <w:t xml:space="preserve">Indonesia has surpassed the Philippines in terms of RDS production as raw material for carrageenan, but the Philippines remains a major supplier of carrageenan to the United States. Philippine exports to the United States increased from 5,824 tons in 2011 to 6,308 tons in 2012. </w:t>
      </w:r>
    </w:p>
    <w:p w:rsidR="00625C08" w:rsidRPr="00F831C4" w:rsidRDefault="00625C08"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AE700D">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It is interesting to note the dramatic shift of Philippine exports from RDS to RC/SRC.  In 1998, 78 percent of Philippine seaweeds exports are in the form of RDS and only 22 percent are processed (RC/SR</w:t>
      </w:r>
      <w:r w:rsidR="00C14068">
        <w:rPr>
          <w:rFonts w:ascii="Tahoma" w:eastAsia="Times New Roman" w:hAnsi="Tahoma" w:cs="Tahoma"/>
          <w:sz w:val="21"/>
          <w:szCs w:val="21"/>
          <w:lang w:val="en-PH" w:eastAsia="en-PH"/>
        </w:rPr>
        <w:t xml:space="preserve">C).  Ten years later, 87% </w:t>
      </w:r>
      <w:r w:rsidRPr="00F831C4">
        <w:rPr>
          <w:rFonts w:ascii="Tahoma" w:eastAsia="Times New Roman" w:hAnsi="Tahoma" w:cs="Tahoma"/>
          <w:sz w:val="21"/>
          <w:szCs w:val="21"/>
          <w:lang w:val="en-PH" w:eastAsia="en-PH"/>
        </w:rPr>
        <w:t>of Philippine production are already in the form of RC/SRC and only 13 percent are in the form of RDS.  The shift is mainly due to the price premium (differential) between RDS and RC/SRC which motivated Philippine processors to invest in higher va</w:t>
      </w:r>
      <w:r w:rsidR="00731A8F">
        <w:rPr>
          <w:rFonts w:ascii="Tahoma" w:eastAsia="Times New Roman" w:hAnsi="Tahoma" w:cs="Tahoma"/>
          <w:sz w:val="21"/>
          <w:szCs w:val="21"/>
          <w:lang w:val="en-PH" w:eastAsia="en-PH"/>
        </w:rPr>
        <w:t>lue-adding activities (Figure 24</w:t>
      </w:r>
      <w:r w:rsidRPr="00F831C4">
        <w:rPr>
          <w:rFonts w:ascii="Tahoma" w:eastAsia="Times New Roman" w:hAnsi="Tahoma" w:cs="Tahoma"/>
          <w:sz w:val="21"/>
          <w:szCs w:val="21"/>
          <w:lang w:val="en-PH" w:eastAsia="en-PH"/>
        </w:rPr>
        <w:t>).</w:t>
      </w:r>
    </w:p>
    <w:p w:rsidR="00625C08" w:rsidRPr="00F831C4" w:rsidRDefault="00625C08" w:rsidP="00625C08">
      <w:pPr>
        <w:spacing w:after="0" w:line="240" w:lineRule="auto"/>
        <w:rPr>
          <w:rFonts w:ascii="Tahoma" w:eastAsia="Times New Roman" w:hAnsi="Tahoma" w:cs="Tahoma"/>
          <w:sz w:val="21"/>
          <w:szCs w:val="21"/>
          <w:lang w:val="en-PH" w:eastAsia="en-PH"/>
        </w:rPr>
      </w:pPr>
    </w:p>
    <w:p w:rsidR="00625C08" w:rsidRPr="00F831C4" w:rsidRDefault="00625C08" w:rsidP="00625C08">
      <w:pPr>
        <w:pStyle w:val="ListParagraph"/>
        <w:widowControl w:val="0"/>
        <w:autoSpaceDE w:val="0"/>
        <w:autoSpaceDN w:val="0"/>
        <w:adjustRightInd w:val="0"/>
        <w:spacing w:after="0" w:line="240" w:lineRule="auto"/>
        <w:ind w:left="0"/>
        <w:rPr>
          <w:rFonts w:ascii="Tahoma" w:hAnsi="Tahoma" w:cs="Tahoma"/>
          <w:b/>
          <w:w w:val="99"/>
          <w:sz w:val="21"/>
          <w:szCs w:val="21"/>
          <w:lang w:eastAsia="en-PH"/>
        </w:rPr>
      </w:pPr>
    </w:p>
    <w:p w:rsidR="00625C08" w:rsidRPr="003869E4" w:rsidRDefault="00625C08" w:rsidP="00625C08">
      <w:pPr>
        <w:pStyle w:val="ListParagraph"/>
        <w:widowControl w:val="0"/>
        <w:autoSpaceDE w:val="0"/>
        <w:autoSpaceDN w:val="0"/>
        <w:adjustRightInd w:val="0"/>
        <w:spacing w:after="0" w:line="240" w:lineRule="auto"/>
        <w:ind w:left="0"/>
        <w:rPr>
          <w:rFonts w:ascii="Tahoma" w:hAnsi="Tahoma" w:cs="Tahoma"/>
          <w:b/>
          <w:w w:val="99"/>
          <w:sz w:val="21"/>
          <w:szCs w:val="21"/>
          <w:lang w:eastAsia="en-PH"/>
        </w:rPr>
      </w:pPr>
    </w:p>
    <w:p w:rsidR="00625C08" w:rsidRPr="003869E4" w:rsidRDefault="00625C08" w:rsidP="00433A10">
      <w:pPr>
        <w:pStyle w:val="Style1"/>
        <w:rPr>
          <w:w w:val="99"/>
          <w:lang w:eastAsia="en-PH"/>
        </w:rPr>
      </w:pPr>
      <w:bookmarkStart w:id="81" w:name="_Toc430774026"/>
      <w:bookmarkStart w:id="82" w:name="_Toc430774745"/>
      <w:r w:rsidRPr="003869E4">
        <w:rPr>
          <w:w w:val="99"/>
          <w:lang w:eastAsia="en-PH"/>
        </w:rPr>
        <w:t>Raw Dried Seaweeds Imports</w:t>
      </w:r>
      <w:bookmarkEnd w:id="81"/>
      <w:bookmarkEnd w:id="82"/>
      <w:r w:rsidRPr="003869E4">
        <w:rPr>
          <w:w w:val="99"/>
          <w:lang w:eastAsia="en-PH"/>
        </w:rPr>
        <w:t xml:space="preserve"> </w:t>
      </w:r>
    </w:p>
    <w:p w:rsidR="00625C08" w:rsidRPr="00F831C4" w:rsidRDefault="00625C08" w:rsidP="00625C08">
      <w:pPr>
        <w:pStyle w:val="ListParagraph"/>
        <w:widowControl w:val="0"/>
        <w:autoSpaceDE w:val="0"/>
        <w:autoSpaceDN w:val="0"/>
        <w:adjustRightInd w:val="0"/>
        <w:spacing w:after="0" w:line="240" w:lineRule="auto"/>
        <w:ind w:left="0"/>
        <w:rPr>
          <w:rFonts w:ascii="Tahoma" w:hAnsi="Tahoma" w:cs="Tahoma"/>
          <w:w w:val="99"/>
          <w:sz w:val="21"/>
          <w:szCs w:val="21"/>
          <w:lang w:eastAsia="en-PH"/>
        </w:rPr>
      </w:pPr>
    </w:p>
    <w:p w:rsidR="00625C08" w:rsidRPr="00F831C4" w:rsidRDefault="00625C08" w:rsidP="00D64BA5">
      <w:pPr>
        <w:pStyle w:val="ListParagraph"/>
        <w:widowControl w:val="0"/>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To augment the supply of RDS for carrageenan processing, the Philippines imports from Indonesia. FMC started importing from Indonesia in 2000 and Shemberg in 2004. In 2013, imports from Indonesia reached almost 20,000 tons. Over the past 10 years, seaweeds import volume and value (on the average) grew by 30 percent and 38 </w:t>
      </w:r>
      <w:r w:rsidR="00D64BA5">
        <w:rPr>
          <w:rFonts w:ascii="Tahoma" w:eastAsia="Times New Roman" w:hAnsi="Tahoma" w:cs="Tahoma"/>
          <w:sz w:val="21"/>
          <w:szCs w:val="21"/>
          <w:lang w:val="en-PH" w:eastAsia="en-PH"/>
        </w:rPr>
        <w:t>percent, respectively (Table 12</w:t>
      </w:r>
      <w:r w:rsidRPr="00F831C4">
        <w:rPr>
          <w:rFonts w:ascii="Tahoma" w:eastAsia="Times New Roman" w:hAnsi="Tahoma" w:cs="Tahoma"/>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Default="00625C08" w:rsidP="00C14068">
      <w:pPr>
        <w:widowControl w:val="0"/>
        <w:autoSpaceDE w:val="0"/>
        <w:autoSpaceDN w:val="0"/>
        <w:adjustRightInd w:val="0"/>
        <w:spacing w:after="0" w:line="240" w:lineRule="auto"/>
        <w:ind w:firstLine="720"/>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In 2013, 87% of the Philippine seaweeds imports were sourced from Indonesia (6,400 tons valued at US$9.6 M). Other sources included: India, Chil</w:t>
      </w:r>
      <w:r w:rsidR="00C14068">
        <w:rPr>
          <w:rFonts w:ascii="Tahoma" w:eastAsia="Times New Roman" w:hAnsi="Tahoma" w:cs="Tahoma"/>
          <w:sz w:val="21"/>
          <w:szCs w:val="21"/>
          <w:lang w:val="en-PH" w:eastAsia="en-PH"/>
        </w:rPr>
        <w:t>e, China, South Korea, and Fiji.</w:t>
      </w:r>
    </w:p>
    <w:p w:rsidR="00C14068" w:rsidRDefault="00C14068" w:rsidP="00C14068">
      <w:pPr>
        <w:widowControl w:val="0"/>
        <w:autoSpaceDE w:val="0"/>
        <w:autoSpaceDN w:val="0"/>
        <w:adjustRightInd w:val="0"/>
        <w:spacing w:after="0" w:line="240" w:lineRule="auto"/>
        <w:ind w:firstLine="720"/>
        <w:jc w:val="both"/>
        <w:rPr>
          <w:rFonts w:ascii="Tahoma" w:eastAsia="Times New Roman" w:hAnsi="Tahoma" w:cs="Tahoma"/>
          <w:sz w:val="21"/>
          <w:szCs w:val="21"/>
          <w:lang w:val="en-PH" w:eastAsia="en-PH"/>
        </w:rPr>
      </w:pPr>
    </w:p>
    <w:p w:rsidR="00625C08" w:rsidRDefault="00625C08" w:rsidP="00625C08">
      <w:pPr>
        <w:widowControl w:val="0"/>
        <w:autoSpaceDE w:val="0"/>
        <w:autoSpaceDN w:val="0"/>
        <w:adjustRightInd w:val="0"/>
        <w:spacing w:after="0" w:line="240" w:lineRule="auto"/>
        <w:rPr>
          <w:rFonts w:ascii="Tahoma" w:hAnsi="Tahoma" w:cs="Tahoma"/>
          <w:b/>
          <w:w w:val="99"/>
          <w:sz w:val="21"/>
          <w:szCs w:val="21"/>
          <w:lang w:eastAsia="en-PH"/>
        </w:rPr>
      </w:pPr>
    </w:p>
    <w:p w:rsidR="00C14068" w:rsidRDefault="00D64BA5" w:rsidP="00625C08">
      <w:pPr>
        <w:widowControl w:val="0"/>
        <w:autoSpaceDE w:val="0"/>
        <w:autoSpaceDN w:val="0"/>
        <w:adjustRightInd w:val="0"/>
        <w:spacing w:after="0" w:line="240" w:lineRule="auto"/>
        <w:rPr>
          <w:rFonts w:ascii="Tahoma" w:hAnsi="Tahoma" w:cs="Tahoma"/>
          <w:b/>
          <w:w w:val="99"/>
          <w:sz w:val="21"/>
          <w:szCs w:val="21"/>
          <w:lang w:eastAsia="en-PH"/>
        </w:rPr>
      </w:pPr>
      <w:r>
        <w:rPr>
          <w:rFonts w:ascii="Tahoma" w:hAnsi="Tahoma" w:cs="Tahoma"/>
          <w:b/>
          <w:noProof/>
          <w:sz w:val="21"/>
          <w:szCs w:val="21"/>
        </w:rPr>
        <mc:AlternateContent>
          <mc:Choice Requires="wpg">
            <w:drawing>
              <wp:anchor distT="0" distB="0" distL="114300" distR="114300" simplePos="0" relativeHeight="251669504" behindDoc="0" locked="0" layoutInCell="1" allowOverlap="1" wp14:anchorId="7BB36E4C" wp14:editId="2D9B5312">
                <wp:simplePos x="0" y="0"/>
                <wp:positionH relativeFrom="column">
                  <wp:posOffset>342900</wp:posOffset>
                </wp:positionH>
                <wp:positionV relativeFrom="paragraph">
                  <wp:posOffset>133350</wp:posOffset>
                </wp:positionV>
                <wp:extent cx="5514975" cy="2533650"/>
                <wp:effectExtent l="0" t="0" r="0" b="0"/>
                <wp:wrapSquare wrapText="bothSides"/>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2533650"/>
                          <a:chOff x="-752436" y="0"/>
                          <a:chExt cx="5514679" cy="2041532"/>
                        </a:xfrm>
                      </wpg:grpSpPr>
                      <wps:wsp>
                        <wps:cNvPr id="217" name="Text Box 2"/>
                        <wps:cNvSpPr txBox="1">
                          <a:spLocks noChangeArrowheads="1"/>
                        </wps:cNvSpPr>
                        <wps:spPr bwMode="auto">
                          <a:xfrm>
                            <a:off x="-333357" y="1739936"/>
                            <a:ext cx="2518144" cy="301596"/>
                          </a:xfrm>
                          <a:prstGeom prst="rect">
                            <a:avLst/>
                          </a:prstGeom>
                          <a:solidFill>
                            <a:srgbClr val="FFFFFF"/>
                          </a:solidFill>
                          <a:ln w="9525">
                            <a:noFill/>
                            <a:miter lim="800000"/>
                            <a:headEnd/>
                            <a:tailEnd/>
                          </a:ln>
                        </wps:spPr>
                        <wps:txbx>
                          <w:txbxContent>
                            <w:p w:rsidR="00014099" w:rsidRDefault="00014099" w:rsidP="00D64BA5">
                              <w:r w:rsidRPr="00411D1B">
                                <w:rPr>
                                  <w:rFonts w:cs="Helvetica"/>
                                  <w:color w:val="000000"/>
                                  <w:w w:val="99"/>
                                  <w:sz w:val="20"/>
                                  <w:szCs w:val="20"/>
                                </w:rPr>
                                <w:t>Source: Bureau of Export Trade Promotion</w:t>
                              </w:r>
                            </w:p>
                          </w:txbxContent>
                        </wps:txbx>
                        <wps:bodyPr rot="0" vert="horz" wrap="square" lIns="91440" tIns="45720" rIns="91440" bIns="45720" anchor="t" anchorCtr="0">
                          <a:noAutofit/>
                        </wps:bodyPr>
                      </wps:wsp>
                      <wpg:grpSp>
                        <wpg:cNvPr id="36" name="Group 10"/>
                        <wpg:cNvGrpSpPr/>
                        <wpg:grpSpPr>
                          <a:xfrm>
                            <a:off x="-752436" y="0"/>
                            <a:ext cx="5514679" cy="1739936"/>
                            <a:chOff x="-763069" y="0"/>
                            <a:chExt cx="5514679" cy="1739936"/>
                          </a:xfrm>
                        </wpg:grpSpPr>
                        <wps:wsp>
                          <wps:cNvPr id="37" name="Text Box 12"/>
                          <wps:cNvSpPr txBox="1"/>
                          <wps:spPr>
                            <a:xfrm>
                              <a:off x="-763069" y="0"/>
                              <a:ext cx="5514679" cy="4152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14099" w:rsidRPr="00D64BA5" w:rsidRDefault="00731A8F" w:rsidP="00D64BA5">
                                <w:pPr>
                                  <w:spacing w:after="0" w:line="240" w:lineRule="auto"/>
                                  <w:jc w:val="center"/>
                                  <w:rPr>
                                    <w:rFonts w:ascii="Tahoma" w:hAnsi="Tahoma" w:cs="Tahoma"/>
                                    <w:b/>
                                    <w:sz w:val="21"/>
                                    <w:szCs w:val="21"/>
                                  </w:rPr>
                                </w:pPr>
                                <w:r>
                                  <w:rPr>
                                    <w:rFonts w:ascii="Tahoma" w:hAnsi="Tahoma" w:cs="Tahoma"/>
                                    <w:b/>
                                    <w:sz w:val="21"/>
                                    <w:szCs w:val="21"/>
                                  </w:rPr>
                                  <w:t>Table 13</w:t>
                                </w:r>
                                <w:r w:rsidR="00014099" w:rsidRPr="00D64BA5">
                                  <w:rPr>
                                    <w:rFonts w:ascii="Tahoma" w:hAnsi="Tahoma" w:cs="Tahoma"/>
                                    <w:b/>
                                    <w:sz w:val="21"/>
                                    <w:szCs w:val="21"/>
                                  </w:rPr>
                                  <w:t>. Composition of Philippine RDS</w:t>
                                </w:r>
                                <w:r w:rsidR="00014099">
                                  <w:rPr>
                                    <w:rFonts w:ascii="Tahoma" w:hAnsi="Tahoma" w:cs="Tahoma"/>
                                    <w:b/>
                                    <w:sz w:val="21"/>
                                    <w:szCs w:val="21"/>
                                  </w:rPr>
                                  <w:t xml:space="preserve"> </w:t>
                                </w:r>
                                <w:r w:rsidR="00014099" w:rsidRPr="00D64BA5">
                                  <w:rPr>
                                    <w:rFonts w:ascii="Tahoma" w:hAnsi="Tahoma" w:cs="Tahoma"/>
                                    <w:b/>
                                    <w:sz w:val="21"/>
                                    <w:szCs w:val="21"/>
                                  </w:rPr>
                                  <w:t>and RC/SRC Exports (1998 and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1"/>
                            <pic:cNvPicPr/>
                          </pic:nvPicPr>
                          <pic:blipFill rotWithShape="1">
                            <a:blip r:embed="rId45" cstate="print">
                              <a:extLst>
                                <a:ext uri="{28A0092B-C50C-407E-A947-70E740481C1C}">
                                  <a14:useLocalDpi xmlns:a14="http://schemas.microsoft.com/office/drawing/2010/main" val="0"/>
                                </a:ext>
                              </a:extLst>
                            </a:blip>
                            <a:srcRect l="27932" r="284" b="16158"/>
                            <a:stretch/>
                          </pic:blipFill>
                          <pic:spPr bwMode="auto">
                            <a:xfrm>
                              <a:off x="-515432" y="178456"/>
                              <a:ext cx="4886063" cy="1561480"/>
                            </a:xfrm>
                            <a:prstGeom prst="rect">
                              <a:avLst/>
                            </a:prstGeom>
                            <a:ln>
                              <a:noFill/>
                            </a:ln>
                            <a:extLst>
                              <a:ext uri="{53640926-AAD7-44d8-BBD7-CCE9431645EC}"/>
                              <a:ext uri="{FAA26D3D-D897-4be2-8F04-BA451C77F1D7}"/>
                            </a:extLst>
                          </pic:spPr>
                        </pic:pic>
                      </wpg:grpSp>
                    </wpg:wgp>
                  </a:graphicData>
                </a:graphic>
                <wp14:sizeRelH relativeFrom="page">
                  <wp14:pctWidth>0</wp14:pctWidth>
                </wp14:sizeRelH>
                <wp14:sizeRelV relativeFrom="page">
                  <wp14:pctHeight>0</wp14:pctHeight>
                </wp14:sizeRelV>
              </wp:anchor>
            </w:drawing>
          </mc:Choice>
          <mc:Fallback>
            <w:pict>
              <v:group w14:anchorId="7BB36E4C" id="Group 35" o:spid="_x0000_s1040" style="position:absolute;margin-left:27pt;margin-top:10.5pt;width:434.25pt;height:199.5pt;z-index:251669504" coordorigin="-7524" coordsize="55146,2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">
                <v:shape id="Text Box 2" o:spid="_x0000_s1041" type="#_x0000_t202" style="position:absolute;left:-3333;top:17399;width:2518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014099" w:rsidRDefault="00014099" w:rsidP="00D64BA5">
                        <w:r w:rsidRPr="00411D1B">
                          <w:rPr>
                            <w:rFonts w:cs="Helvetica"/>
                            <w:color w:val="000000"/>
                            <w:w w:val="99"/>
                            <w:sz w:val="20"/>
                            <w:szCs w:val="20"/>
                          </w:rPr>
                          <w:t>Source: Bureau of Export Trade Promotion</w:t>
                        </w:r>
                      </w:p>
                    </w:txbxContent>
                  </v:textbox>
                </v:shape>
                <v:group id="Group 10" o:spid="_x0000_s1042" style="position:absolute;left:-7524;width:55146;height:17399" coordorigin="-7630" coordsize="55146,1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12" o:spid="_x0000_s1043" type="#_x0000_t202" style="position:absolute;left:-7630;width:55146;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14099" w:rsidRPr="00D64BA5" w:rsidRDefault="00731A8F" w:rsidP="00D64BA5">
                          <w:pPr>
                            <w:spacing w:after="0" w:line="240" w:lineRule="auto"/>
                            <w:jc w:val="center"/>
                            <w:rPr>
                              <w:rFonts w:ascii="Tahoma" w:hAnsi="Tahoma" w:cs="Tahoma"/>
                              <w:b/>
                              <w:sz w:val="21"/>
                              <w:szCs w:val="21"/>
                            </w:rPr>
                          </w:pPr>
                          <w:r>
                            <w:rPr>
                              <w:rFonts w:ascii="Tahoma" w:hAnsi="Tahoma" w:cs="Tahoma"/>
                              <w:b/>
                              <w:sz w:val="21"/>
                              <w:szCs w:val="21"/>
                            </w:rPr>
                            <w:t>Table 13</w:t>
                          </w:r>
                          <w:r w:rsidR="00014099" w:rsidRPr="00D64BA5">
                            <w:rPr>
                              <w:rFonts w:ascii="Tahoma" w:hAnsi="Tahoma" w:cs="Tahoma"/>
                              <w:b/>
                              <w:sz w:val="21"/>
                              <w:szCs w:val="21"/>
                            </w:rPr>
                            <w:t>. Composition of Philippine RDS</w:t>
                          </w:r>
                          <w:r w:rsidR="00014099">
                            <w:rPr>
                              <w:rFonts w:ascii="Tahoma" w:hAnsi="Tahoma" w:cs="Tahoma"/>
                              <w:b/>
                              <w:sz w:val="21"/>
                              <w:szCs w:val="21"/>
                            </w:rPr>
                            <w:t xml:space="preserve"> </w:t>
                          </w:r>
                          <w:r w:rsidR="00014099" w:rsidRPr="00D64BA5">
                            <w:rPr>
                              <w:rFonts w:ascii="Tahoma" w:hAnsi="Tahoma" w:cs="Tahoma"/>
                              <w:b/>
                              <w:sz w:val="21"/>
                              <w:szCs w:val="21"/>
                            </w:rPr>
                            <w:t>and RC/SRC Exports (1998 and 2008)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style="position:absolute;left:-5154;top:1784;width:48860;height:15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O928AAAA2wAAAA8AAABkcnMvZG93bnJldi54bWxET82KwjAQvgu+Qxhhb5rqgkg1igjCelO7&#10;DzA2YxNsJrXJtvXtzUHY48f3v9kNrhYdtcF6VjCfZSCIS68tVwp+i+N0BSJEZI21Z1LwogC77Xi0&#10;wVz7ni/UXWMlUgiHHBWYGJtcylAachhmviFO3N23DmOCbSV1i30Kd7VcZNlSOrScGgw2dDBUPq5/&#10;TgHp6qnPp8KsbOG47/rL0t4Gpb4mw34NItIQ/8Uf949W8J3Gpi/pB8jtG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onjvdvAAAANsAAAAPAAAAAAAAAAAAAAAAAJ8CAABkcnMv&#10;ZG93bnJldi54bWxQSwUGAAAAAAQABAD3AAAAiAMAAAAA&#10;">
                    <v:imagedata r:id="rId46" o:title="" cropbottom="10589f" cropleft="18306f" cropright="186f"/>
                  </v:shape>
                </v:group>
                <w10:wrap type="square"/>
              </v:group>
            </w:pict>
          </mc:Fallback>
        </mc:AlternateContent>
      </w:r>
    </w:p>
    <w:p w:rsidR="00C14068" w:rsidRPr="00F831C4" w:rsidRDefault="00C14068" w:rsidP="00625C08">
      <w:pPr>
        <w:widowControl w:val="0"/>
        <w:autoSpaceDE w:val="0"/>
        <w:autoSpaceDN w:val="0"/>
        <w:adjustRightInd w:val="0"/>
        <w:spacing w:after="0" w:line="240" w:lineRule="auto"/>
        <w:rPr>
          <w:rFonts w:ascii="Tahoma" w:hAnsi="Tahoma" w:cs="Tahoma"/>
          <w:b/>
          <w:w w:val="99"/>
          <w:sz w:val="21"/>
          <w:szCs w:val="21"/>
          <w:lang w:eastAsia="en-PH"/>
        </w:rPr>
      </w:pPr>
    </w:p>
    <w:p w:rsidR="00D64BA5" w:rsidRDefault="00D64BA5" w:rsidP="00625C08">
      <w:pPr>
        <w:widowControl w:val="0"/>
        <w:autoSpaceDE w:val="0"/>
        <w:autoSpaceDN w:val="0"/>
        <w:adjustRightInd w:val="0"/>
        <w:spacing w:after="0" w:line="240" w:lineRule="auto"/>
        <w:ind w:firstLine="720"/>
        <w:rPr>
          <w:rFonts w:ascii="Tahoma" w:hAnsi="Tahoma" w:cs="Tahoma"/>
          <w:w w:val="99"/>
          <w:sz w:val="21"/>
          <w:szCs w:val="21"/>
          <w:lang w:eastAsia="en-PH"/>
        </w:rPr>
      </w:pPr>
    </w:p>
    <w:p w:rsidR="00D64BA5" w:rsidRDefault="00D64BA5" w:rsidP="00625C08">
      <w:pPr>
        <w:widowControl w:val="0"/>
        <w:autoSpaceDE w:val="0"/>
        <w:autoSpaceDN w:val="0"/>
        <w:adjustRightInd w:val="0"/>
        <w:spacing w:after="0" w:line="240" w:lineRule="auto"/>
        <w:ind w:firstLine="720"/>
        <w:rPr>
          <w:rFonts w:ascii="Tahoma" w:hAnsi="Tahoma" w:cs="Tahoma"/>
          <w:w w:val="99"/>
          <w:sz w:val="21"/>
          <w:szCs w:val="21"/>
          <w:lang w:eastAsia="en-PH"/>
        </w:rPr>
      </w:pPr>
    </w:p>
    <w:p w:rsidR="00D64BA5" w:rsidRDefault="00EA0B5E" w:rsidP="00625C08">
      <w:pPr>
        <w:widowControl w:val="0"/>
        <w:autoSpaceDE w:val="0"/>
        <w:autoSpaceDN w:val="0"/>
        <w:adjustRightInd w:val="0"/>
        <w:spacing w:after="0" w:line="240" w:lineRule="auto"/>
        <w:ind w:firstLine="720"/>
        <w:rPr>
          <w:rFonts w:ascii="Tahoma" w:hAnsi="Tahoma" w:cs="Tahoma"/>
          <w:w w:val="99"/>
          <w:sz w:val="21"/>
          <w:szCs w:val="21"/>
          <w:lang w:eastAsia="en-PH"/>
        </w:rPr>
      </w:pPr>
      <w:r>
        <w:rPr>
          <w:rFonts w:ascii="Tahoma" w:eastAsia="Times New Roman" w:hAnsi="Tahoma" w:cs="Tahoma"/>
          <w:b/>
          <w:noProof/>
          <w:sz w:val="21"/>
          <w:szCs w:val="21"/>
        </w:rPr>
        <w:lastRenderedPageBreak/>
        <w:drawing>
          <wp:anchor distT="0" distB="0" distL="114300" distR="114300" simplePos="0" relativeHeight="251670528" behindDoc="0" locked="0" layoutInCell="1" allowOverlap="1" wp14:anchorId="3C67A91F" wp14:editId="6FCFF09C">
            <wp:simplePos x="0" y="0"/>
            <wp:positionH relativeFrom="margin">
              <wp:align>center</wp:align>
            </wp:positionH>
            <wp:positionV relativeFrom="paragraph">
              <wp:posOffset>14605</wp:posOffset>
            </wp:positionV>
            <wp:extent cx="4614545" cy="2289175"/>
            <wp:effectExtent l="0" t="0" r="0" b="0"/>
            <wp:wrapSquare wrapText="bothSides"/>
            <wp:docPr id="40" name="Picture 40" descr="Macintosh HD:Users:kimbasilio:Desktop:Screen Shot 2014-07-15 at 12.1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kimbasilio:Desktop:Screen Shot 2014-07-15 at 12.12.09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4545"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BA5" w:rsidRDefault="00D64BA5" w:rsidP="00625C08">
      <w:pPr>
        <w:widowControl w:val="0"/>
        <w:autoSpaceDE w:val="0"/>
        <w:autoSpaceDN w:val="0"/>
        <w:adjustRightInd w:val="0"/>
        <w:spacing w:after="0" w:line="240" w:lineRule="auto"/>
        <w:ind w:firstLine="720"/>
        <w:rPr>
          <w:rFonts w:ascii="Tahoma" w:hAnsi="Tahoma" w:cs="Tahoma"/>
          <w:w w:val="99"/>
          <w:sz w:val="21"/>
          <w:szCs w:val="21"/>
          <w:lang w:eastAsia="en-PH"/>
        </w:rPr>
      </w:pPr>
    </w:p>
    <w:p w:rsidR="00D64BA5" w:rsidRDefault="00D64BA5" w:rsidP="00625C08">
      <w:pPr>
        <w:widowControl w:val="0"/>
        <w:autoSpaceDE w:val="0"/>
        <w:autoSpaceDN w:val="0"/>
        <w:adjustRightInd w:val="0"/>
        <w:spacing w:after="0" w:line="240" w:lineRule="auto"/>
        <w:ind w:firstLine="720"/>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EA0B5E" w:rsidRDefault="00EA0B5E"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EA0B5E" w:rsidRDefault="00EA0B5E"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EA0B5E" w:rsidRDefault="00EA0B5E"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EA0B5E" w:rsidRDefault="00EA0B5E" w:rsidP="00EA0B5E">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EA0B5E" w:rsidRDefault="00EA0B5E" w:rsidP="00EA0B5E">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EA0B5E" w:rsidRDefault="00EA0B5E" w:rsidP="00EA0B5E">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EA0B5E" w:rsidRDefault="00EA0B5E" w:rsidP="00EA0B5E">
      <w:pPr>
        <w:widowControl w:val="0"/>
        <w:autoSpaceDE w:val="0"/>
        <w:autoSpaceDN w:val="0"/>
        <w:adjustRightInd w:val="0"/>
        <w:spacing w:after="0" w:line="240" w:lineRule="auto"/>
        <w:rPr>
          <w:rFonts w:ascii="Arial" w:hAnsi="Arial" w:cs="Arial"/>
          <w:w w:val="99"/>
          <w:lang w:eastAsia="en-PH"/>
        </w:rPr>
      </w:pPr>
    </w:p>
    <w:p w:rsidR="00EA0B5E" w:rsidRPr="00EA0B5E" w:rsidRDefault="00EA0B5E" w:rsidP="00EA0B5E">
      <w:pPr>
        <w:widowControl w:val="0"/>
        <w:autoSpaceDE w:val="0"/>
        <w:autoSpaceDN w:val="0"/>
        <w:adjustRightInd w:val="0"/>
        <w:spacing w:after="0" w:line="240" w:lineRule="auto"/>
        <w:ind w:left="720" w:firstLine="720"/>
        <w:rPr>
          <w:rFonts w:ascii="Arial" w:hAnsi="Arial" w:cs="Arial"/>
          <w:w w:val="99"/>
          <w:lang w:eastAsia="en-PH"/>
        </w:rPr>
      </w:pPr>
      <w:r w:rsidRPr="00421671">
        <w:rPr>
          <w:rFonts w:ascii="Arial" w:hAnsi="Arial" w:cs="Arial"/>
          <w:w w:val="99"/>
          <w:lang w:eastAsia="en-PH"/>
        </w:rPr>
        <w:t>Source of basic data: BAS</w:t>
      </w:r>
    </w:p>
    <w:p w:rsidR="00EA0B5E" w:rsidRDefault="00EA0B5E" w:rsidP="00EA0B5E">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p>
    <w:p w:rsidR="00EA0B5E" w:rsidRPr="00F831C4" w:rsidRDefault="00EA0B5E" w:rsidP="00EA0B5E">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Figure 2</w:t>
      </w:r>
      <w:r w:rsidR="00731A8F">
        <w:rPr>
          <w:rFonts w:ascii="Tahoma" w:eastAsia="Times New Roman" w:hAnsi="Tahoma" w:cs="Tahoma"/>
          <w:b/>
          <w:sz w:val="21"/>
          <w:szCs w:val="21"/>
          <w:lang w:val="en-PH" w:eastAsia="en-PH"/>
        </w:rPr>
        <w:t>5</w:t>
      </w:r>
      <w:r>
        <w:rPr>
          <w:rFonts w:ascii="Tahoma" w:eastAsia="Times New Roman" w:hAnsi="Tahoma" w:cs="Tahoma"/>
          <w:b/>
          <w:sz w:val="21"/>
          <w:szCs w:val="21"/>
          <w:lang w:val="en-PH" w:eastAsia="en-PH"/>
        </w:rPr>
        <w:t>. Philippine Seaweeds Imports, 2004-2013</w:t>
      </w:r>
    </w:p>
    <w:p w:rsidR="00EA0B5E" w:rsidRDefault="00EA0B5E" w:rsidP="00EA0B5E">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EA0B5E" w:rsidRDefault="00EA0B5E" w:rsidP="00433A10">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897B40" w:rsidRDefault="00897B40"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r>
        <w:rPr>
          <w:rFonts w:ascii="Tahoma" w:eastAsia="Times New Roman" w:hAnsi="Tahoma" w:cs="Tahoma"/>
          <w:b/>
          <w:noProof/>
          <w:sz w:val="21"/>
          <w:szCs w:val="21"/>
        </w:rPr>
        <w:drawing>
          <wp:anchor distT="0" distB="0" distL="114300" distR="114300" simplePos="0" relativeHeight="251671552" behindDoc="0" locked="0" layoutInCell="1" allowOverlap="1" wp14:anchorId="7E98F0B7" wp14:editId="4C57A5C0">
            <wp:simplePos x="0" y="0"/>
            <wp:positionH relativeFrom="margin">
              <wp:posOffset>447675</wp:posOffset>
            </wp:positionH>
            <wp:positionV relativeFrom="paragraph">
              <wp:posOffset>161925</wp:posOffset>
            </wp:positionV>
            <wp:extent cx="5347970" cy="2092960"/>
            <wp:effectExtent l="0" t="0" r="5080" b="2540"/>
            <wp:wrapSquare wrapText="bothSides"/>
            <wp:docPr id="42" name="Picture 42" descr="Macintosh HD:Users:kimbasilio:Desktop:Screen Shot 2014-07-15 at 12.13.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kimbasilio:Desktop:Screen Shot 2014-07-15 at 12.13.36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797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B40" w:rsidRDefault="00897B40"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897B40" w:rsidRDefault="00897B40"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897B40" w:rsidRPr="00B37DA2" w:rsidRDefault="00897B40" w:rsidP="00897B40">
      <w:pPr>
        <w:widowControl w:val="0"/>
        <w:autoSpaceDE w:val="0"/>
        <w:autoSpaceDN w:val="0"/>
        <w:adjustRightInd w:val="0"/>
        <w:spacing w:after="0" w:line="240" w:lineRule="auto"/>
        <w:ind w:firstLine="720"/>
        <w:rPr>
          <w:rFonts w:ascii="Tahoma" w:hAnsi="Tahoma" w:cs="Tahoma"/>
          <w:w w:val="99"/>
          <w:sz w:val="20"/>
          <w:lang w:eastAsia="en-PH"/>
        </w:rPr>
      </w:pPr>
      <w:r w:rsidRPr="00B37DA2">
        <w:rPr>
          <w:rFonts w:ascii="Tahoma" w:hAnsi="Tahoma" w:cs="Tahoma"/>
          <w:w w:val="99"/>
          <w:sz w:val="20"/>
          <w:lang w:eastAsia="en-PH"/>
        </w:rPr>
        <w:t>Source of basic data: BAS</w:t>
      </w:r>
    </w:p>
    <w:p w:rsidR="00D64BA5" w:rsidRDefault="00D64BA5"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p>
    <w:p w:rsidR="00D64BA5" w:rsidRDefault="00D64BA5" w:rsidP="00897B40">
      <w:pPr>
        <w:pStyle w:val="NoSpacing"/>
        <w:rPr>
          <w:lang w:eastAsia="en-PH"/>
        </w:rPr>
      </w:pPr>
    </w:p>
    <w:p w:rsidR="00625C08" w:rsidRPr="00F831C4" w:rsidRDefault="00731A8F"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Figure 26</w:t>
      </w:r>
      <w:r w:rsidR="00625C08" w:rsidRPr="00F831C4">
        <w:rPr>
          <w:rFonts w:ascii="Tahoma" w:eastAsia="Times New Roman" w:hAnsi="Tahoma" w:cs="Tahoma"/>
          <w:b/>
          <w:sz w:val="21"/>
          <w:szCs w:val="21"/>
          <w:lang w:val="en-PH" w:eastAsia="en-PH"/>
        </w:rPr>
        <w:t>. Seaweeds Imports by Leading Country Suppliers, 2013</w:t>
      </w:r>
    </w:p>
    <w:p w:rsidR="00625C08" w:rsidRPr="00F831C4" w:rsidRDefault="00625C08" w:rsidP="00625C08">
      <w:pPr>
        <w:widowControl w:val="0"/>
        <w:tabs>
          <w:tab w:val="left" w:pos="6690"/>
        </w:tabs>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731A8F">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By product type, RDS imports in 2013 comprised of 53 percent fresh, chilled, and dried (4,200 tons valued at US$6.2 M) and 44 percent </w:t>
      </w:r>
      <w:proofErr w:type="spellStart"/>
      <w:r w:rsidRPr="00C14068">
        <w:rPr>
          <w:rFonts w:ascii="Tahoma" w:eastAsia="Times New Roman" w:hAnsi="Tahoma" w:cs="Tahoma"/>
          <w:i/>
          <w:sz w:val="21"/>
          <w:szCs w:val="21"/>
          <w:lang w:val="en-PH" w:eastAsia="en-PH"/>
        </w:rPr>
        <w:t>Eucheuma</w:t>
      </w:r>
      <w:proofErr w:type="spellEnd"/>
      <w:r w:rsidRPr="00F831C4">
        <w:rPr>
          <w:rFonts w:ascii="Tahoma" w:eastAsia="Times New Roman" w:hAnsi="Tahoma" w:cs="Tahoma"/>
          <w:sz w:val="21"/>
          <w:szCs w:val="21"/>
          <w:lang w:val="en-PH" w:eastAsia="en-PH"/>
        </w:rPr>
        <w:t xml:space="preserve"> chips and other form (3,200 ton</w:t>
      </w:r>
      <w:r w:rsidR="00731A8F">
        <w:rPr>
          <w:rFonts w:ascii="Tahoma" w:eastAsia="Times New Roman" w:hAnsi="Tahoma" w:cs="Tahoma"/>
          <w:sz w:val="21"/>
          <w:szCs w:val="21"/>
          <w:lang w:val="en-PH" w:eastAsia="en-PH"/>
        </w:rPr>
        <w:t>s valued at US$4.9 M) (Figure 26</w:t>
      </w:r>
      <w:r w:rsidRPr="00F831C4">
        <w:rPr>
          <w:rFonts w:ascii="Tahoma" w:eastAsia="Times New Roman" w:hAnsi="Tahoma" w:cs="Tahoma"/>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Default="00625C08" w:rsidP="00625C08">
      <w:pPr>
        <w:widowControl w:val="0"/>
        <w:autoSpaceDE w:val="0"/>
        <w:autoSpaceDN w:val="0"/>
        <w:adjustRightInd w:val="0"/>
        <w:spacing w:after="0" w:line="240" w:lineRule="auto"/>
        <w:ind w:firstLine="720"/>
        <w:rPr>
          <w:rFonts w:ascii="Tahoma" w:hAnsi="Tahoma" w:cs="Tahoma"/>
          <w:b/>
          <w:w w:val="99"/>
          <w:sz w:val="21"/>
          <w:szCs w:val="21"/>
          <w:lang w:eastAsia="en-PH"/>
        </w:rPr>
      </w:pPr>
      <w:r w:rsidRPr="00F831C4">
        <w:rPr>
          <w:rFonts w:ascii="Tahoma" w:hAnsi="Tahoma" w:cs="Tahoma"/>
          <w:b/>
          <w:w w:val="99"/>
          <w:sz w:val="21"/>
          <w:szCs w:val="21"/>
          <w:lang w:eastAsia="en-PH"/>
        </w:rPr>
        <w:t xml:space="preserve">                       </w:t>
      </w:r>
    </w:p>
    <w:p w:rsidR="00D64BA5" w:rsidRPr="00F831C4" w:rsidRDefault="00D64BA5" w:rsidP="00625C08">
      <w:pPr>
        <w:widowControl w:val="0"/>
        <w:autoSpaceDE w:val="0"/>
        <w:autoSpaceDN w:val="0"/>
        <w:adjustRightInd w:val="0"/>
        <w:spacing w:after="0" w:line="240" w:lineRule="auto"/>
        <w:ind w:firstLine="720"/>
        <w:rPr>
          <w:rFonts w:ascii="Tahoma" w:eastAsia="Times New Roman" w:hAnsi="Tahoma" w:cs="Tahoma"/>
          <w:b/>
          <w:sz w:val="21"/>
          <w:szCs w:val="21"/>
          <w:lang w:val="en-PH" w:eastAsia="en-PH"/>
        </w:rPr>
      </w:pPr>
    </w:p>
    <w:p w:rsidR="00625C08" w:rsidRPr="00F831C4" w:rsidRDefault="00897B40" w:rsidP="00625C08">
      <w:pPr>
        <w:widowControl w:val="0"/>
        <w:autoSpaceDE w:val="0"/>
        <w:autoSpaceDN w:val="0"/>
        <w:adjustRightInd w:val="0"/>
        <w:spacing w:after="0" w:line="240" w:lineRule="auto"/>
        <w:rPr>
          <w:rFonts w:ascii="Tahoma" w:hAnsi="Tahoma" w:cs="Tahoma"/>
          <w:w w:val="99"/>
          <w:sz w:val="21"/>
          <w:szCs w:val="21"/>
          <w:lang w:eastAsia="en-PH"/>
        </w:rPr>
      </w:pPr>
      <w:r>
        <w:rPr>
          <w:rFonts w:ascii="Tahoma" w:hAnsi="Tahoma" w:cs="Tahoma"/>
          <w:noProof/>
          <w:sz w:val="21"/>
          <w:szCs w:val="21"/>
        </w:rPr>
        <w:lastRenderedPageBreak/>
        <w:drawing>
          <wp:anchor distT="0" distB="0" distL="114300" distR="114300" simplePos="0" relativeHeight="251672576" behindDoc="0" locked="0" layoutInCell="1" allowOverlap="1" wp14:anchorId="174D5E62" wp14:editId="0E2AA182">
            <wp:simplePos x="0" y="0"/>
            <wp:positionH relativeFrom="margin">
              <wp:align>center</wp:align>
            </wp:positionH>
            <wp:positionV relativeFrom="paragraph">
              <wp:posOffset>5080</wp:posOffset>
            </wp:positionV>
            <wp:extent cx="4645660" cy="2115820"/>
            <wp:effectExtent l="0" t="0" r="2540" b="0"/>
            <wp:wrapSquare wrapText="bothSides"/>
            <wp:docPr id="43" name="Picture 43" descr="Macintosh HD:Users:kimbasilio:Desktop:Screen Shot 2014-07-15 at 12.14.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kimbasilio:Desktop:Screen Shot 2014-07-15 at 12.14.24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566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ind w:firstLine="720"/>
        <w:rPr>
          <w:rFonts w:ascii="Tahoma" w:hAnsi="Tahoma" w:cs="Tahoma"/>
          <w:w w:val="99"/>
          <w:sz w:val="21"/>
          <w:szCs w:val="21"/>
          <w:lang w:eastAsia="en-PH"/>
        </w:rPr>
      </w:pPr>
      <w:r w:rsidRPr="00F831C4">
        <w:rPr>
          <w:rFonts w:ascii="Tahoma" w:hAnsi="Tahoma" w:cs="Tahoma"/>
          <w:w w:val="99"/>
          <w:sz w:val="21"/>
          <w:szCs w:val="21"/>
          <w:lang w:eastAsia="en-PH"/>
        </w:rPr>
        <w:t xml:space="preserve">       </w:t>
      </w:r>
    </w:p>
    <w:p w:rsidR="00625C08" w:rsidRPr="00F831C4" w:rsidRDefault="00625C08" w:rsidP="00625C08">
      <w:pPr>
        <w:widowControl w:val="0"/>
        <w:autoSpaceDE w:val="0"/>
        <w:autoSpaceDN w:val="0"/>
        <w:adjustRightInd w:val="0"/>
        <w:spacing w:after="0" w:line="240" w:lineRule="auto"/>
        <w:ind w:firstLine="720"/>
        <w:rPr>
          <w:rFonts w:ascii="Tahoma" w:hAnsi="Tahoma" w:cs="Tahoma"/>
          <w:w w:val="99"/>
          <w:sz w:val="21"/>
          <w:szCs w:val="21"/>
          <w:lang w:eastAsia="en-PH"/>
        </w:rPr>
      </w:pPr>
    </w:p>
    <w:p w:rsidR="00897B40" w:rsidRPr="00421671" w:rsidRDefault="00625C08" w:rsidP="00897B40">
      <w:pPr>
        <w:widowControl w:val="0"/>
        <w:autoSpaceDE w:val="0"/>
        <w:autoSpaceDN w:val="0"/>
        <w:adjustRightInd w:val="0"/>
        <w:spacing w:after="0" w:line="240" w:lineRule="auto"/>
        <w:ind w:firstLine="720"/>
        <w:rPr>
          <w:rFonts w:ascii="Arial" w:hAnsi="Arial" w:cs="Arial"/>
          <w:w w:val="99"/>
          <w:lang w:eastAsia="en-PH"/>
        </w:rPr>
      </w:pPr>
      <w:r w:rsidRPr="00F831C4">
        <w:rPr>
          <w:rFonts w:ascii="Tahoma" w:hAnsi="Tahoma" w:cs="Tahoma"/>
          <w:w w:val="99"/>
          <w:sz w:val="21"/>
          <w:szCs w:val="21"/>
          <w:lang w:eastAsia="en-PH"/>
        </w:rPr>
        <w:t xml:space="preserve">          </w:t>
      </w:r>
      <w:r w:rsidR="00897B40">
        <w:rPr>
          <w:rFonts w:ascii="Arial" w:hAnsi="Arial" w:cs="Arial"/>
          <w:w w:val="99"/>
          <w:lang w:eastAsia="en-PH"/>
        </w:rPr>
        <w:t xml:space="preserve"> </w:t>
      </w:r>
      <w:r w:rsidR="00897B40" w:rsidRPr="00421671">
        <w:rPr>
          <w:rFonts w:ascii="Arial" w:hAnsi="Arial" w:cs="Arial"/>
          <w:w w:val="99"/>
          <w:lang w:eastAsia="en-PH"/>
        </w:rPr>
        <w:t>Source of basic data: NSO</w:t>
      </w:r>
    </w:p>
    <w:p w:rsidR="00625C08" w:rsidRPr="00F831C4" w:rsidRDefault="00625C08" w:rsidP="00625C08">
      <w:pPr>
        <w:pStyle w:val="ListParagraph"/>
        <w:spacing w:after="0" w:line="240" w:lineRule="auto"/>
        <w:ind w:left="0"/>
        <w:rPr>
          <w:rFonts w:ascii="Tahoma" w:hAnsi="Tahoma" w:cs="Tahoma"/>
          <w:b/>
          <w:w w:val="99"/>
          <w:sz w:val="21"/>
          <w:szCs w:val="21"/>
          <w:lang w:eastAsia="en-PH"/>
        </w:rPr>
      </w:pPr>
    </w:p>
    <w:p w:rsidR="00625C08" w:rsidRPr="00F831C4" w:rsidRDefault="00731A8F" w:rsidP="00625C08">
      <w:pPr>
        <w:pStyle w:val="ListParagraph"/>
        <w:spacing w:after="0" w:line="240" w:lineRule="auto"/>
        <w:ind w:left="0"/>
        <w:jc w:val="center"/>
        <w:rPr>
          <w:rFonts w:ascii="Tahoma" w:hAnsi="Tahoma" w:cs="Tahoma"/>
          <w:b/>
          <w:w w:val="99"/>
          <w:sz w:val="21"/>
          <w:szCs w:val="21"/>
          <w:lang w:eastAsia="en-PH"/>
        </w:rPr>
      </w:pPr>
      <w:r>
        <w:rPr>
          <w:rFonts w:ascii="Tahoma" w:eastAsia="Times New Roman" w:hAnsi="Tahoma" w:cs="Tahoma"/>
          <w:b/>
          <w:sz w:val="21"/>
          <w:szCs w:val="21"/>
          <w:lang w:val="en-PH" w:eastAsia="en-PH"/>
        </w:rPr>
        <w:t>Figure 27</w:t>
      </w:r>
      <w:r w:rsidR="00625C08" w:rsidRPr="00F831C4">
        <w:rPr>
          <w:rFonts w:ascii="Tahoma" w:eastAsia="Times New Roman" w:hAnsi="Tahoma" w:cs="Tahoma"/>
          <w:b/>
          <w:sz w:val="21"/>
          <w:szCs w:val="21"/>
          <w:lang w:val="en-PH" w:eastAsia="en-PH"/>
        </w:rPr>
        <w:t>. Seaweeds Imports by Product Type, 2012</w:t>
      </w:r>
    </w:p>
    <w:p w:rsidR="00625C08" w:rsidRPr="00F831C4" w:rsidRDefault="00625C08" w:rsidP="00625C08">
      <w:pPr>
        <w:pStyle w:val="ListParagraph"/>
        <w:spacing w:after="0" w:line="240" w:lineRule="auto"/>
        <w:ind w:left="0"/>
        <w:rPr>
          <w:rFonts w:ascii="Tahoma" w:hAnsi="Tahoma" w:cs="Tahoma"/>
          <w:b/>
          <w:w w:val="99"/>
          <w:sz w:val="21"/>
          <w:szCs w:val="21"/>
          <w:lang w:eastAsia="en-PH"/>
        </w:rPr>
      </w:pPr>
    </w:p>
    <w:p w:rsidR="00625C08" w:rsidRPr="00433A10" w:rsidRDefault="00625C08" w:rsidP="00433A10">
      <w:pPr>
        <w:spacing w:after="0" w:line="240" w:lineRule="auto"/>
        <w:rPr>
          <w:rFonts w:ascii="Tahoma" w:eastAsia="Times New Roman" w:hAnsi="Tahoma" w:cs="Tahoma"/>
          <w:b/>
          <w:sz w:val="21"/>
          <w:szCs w:val="21"/>
          <w:lang w:val="en-PH" w:eastAsia="en-PH"/>
        </w:rPr>
      </w:pPr>
    </w:p>
    <w:p w:rsidR="00625C08" w:rsidRPr="00F831C4" w:rsidRDefault="00625C08" w:rsidP="00625C08">
      <w:pPr>
        <w:pStyle w:val="ListParagraph"/>
        <w:spacing w:after="0" w:line="240" w:lineRule="auto"/>
        <w:ind w:left="284" w:hanging="284"/>
        <w:rPr>
          <w:rFonts w:ascii="Tahoma" w:eastAsia="Times New Roman" w:hAnsi="Tahoma" w:cs="Tahoma"/>
          <w:b/>
          <w:sz w:val="21"/>
          <w:szCs w:val="21"/>
          <w:lang w:val="en-PH" w:eastAsia="en-PH"/>
        </w:rPr>
      </w:pPr>
    </w:p>
    <w:p w:rsidR="00625C08" w:rsidRPr="00F831C4" w:rsidRDefault="00625C08" w:rsidP="00433A10">
      <w:pPr>
        <w:pStyle w:val="Style1"/>
        <w:rPr>
          <w:lang w:eastAsia="en-PH"/>
        </w:rPr>
      </w:pPr>
      <w:bookmarkStart w:id="83" w:name="_Toc430774027"/>
      <w:bookmarkStart w:id="84" w:name="_Toc430774746"/>
      <w:r w:rsidRPr="00F831C4">
        <w:rPr>
          <w:lang w:eastAsia="en-PH"/>
        </w:rPr>
        <w:t>Industry Structure</w:t>
      </w:r>
      <w:bookmarkEnd w:id="83"/>
      <w:bookmarkEnd w:id="84"/>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897B40">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The industry is composed of five (5) multinational companies and nine (9) local processors. Among the multinationals are: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FMC Health and Nutrition, Kerry Food Ingredients </w:t>
      </w:r>
      <w:proofErr w:type="spellStart"/>
      <w:r w:rsidRPr="00F831C4">
        <w:rPr>
          <w:rFonts w:ascii="Tahoma" w:eastAsia="Times New Roman" w:hAnsi="Tahoma" w:cs="Tahoma"/>
          <w:sz w:val="21"/>
          <w:szCs w:val="21"/>
          <w:lang w:val="en-PH" w:eastAsia="en-PH"/>
        </w:rPr>
        <w:t>Phils</w:t>
      </w:r>
      <w:proofErr w:type="spellEnd"/>
      <w:r w:rsidRPr="00F831C4">
        <w:rPr>
          <w:rFonts w:ascii="Tahoma" w:eastAsia="Times New Roman" w:hAnsi="Tahoma" w:cs="Tahoma"/>
          <w:sz w:val="21"/>
          <w:szCs w:val="21"/>
          <w:lang w:val="en-PH" w:eastAsia="en-PH"/>
        </w:rPr>
        <w:t xml:space="preserve">. </w:t>
      </w:r>
      <w:proofErr w:type="spellStart"/>
      <w:r w:rsidRPr="00F831C4">
        <w:rPr>
          <w:rFonts w:ascii="Tahoma" w:eastAsia="Times New Roman" w:hAnsi="Tahoma" w:cs="Tahoma"/>
          <w:sz w:val="21"/>
          <w:szCs w:val="21"/>
          <w:lang w:val="en-PH" w:eastAsia="en-PH"/>
        </w:rPr>
        <w:t>Inc</w:t>
      </w:r>
      <w:proofErr w:type="spellEnd"/>
      <w:r w:rsidRPr="00F831C4">
        <w:rPr>
          <w:rFonts w:ascii="Tahoma" w:eastAsia="Times New Roman" w:hAnsi="Tahoma" w:cs="Tahoma"/>
          <w:sz w:val="21"/>
          <w:szCs w:val="21"/>
          <w:lang w:val="en-PH" w:eastAsia="en-PH"/>
        </w:rPr>
        <w:t xml:space="preserve">, Cargill Specialty Asia, and </w:t>
      </w:r>
      <w:proofErr w:type="spellStart"/>
      <w:r w:rsidRPr="00F831C4">
        <w:rPr>
          <w:rFonts w:ascii="Tahoma" w:eastAsia="Times New Roman" w:hAnsi="Tahoma" w:cs="Tahoma"/>
          <w:sz w:val="21"/>
          <w:szCs w:val="21"/>
          <w:lang w:val="en-PH" w:eastAsia="en-PH"/>
        </w:rPr>
        <w:t>Ceamsa</w:t>
      </w:r>
      <w:proofErr w:type="spellEnd"/>
      <w:r w:rsidRPr="00F831C4">
        <w:rPr>
          <w:rFonts w:ascii="Tahoma" w:eastAsia="Times New Roman" w:hAnsi="Tahoma" w:cs="Tahoma"/>
          <w:sz w:val="21"/>
          <w:szCs w:val="21"/>
          <w:lang w:val="en-PH" w:eastAsia="en-PH"/>
        </w:rPr>
        <w:t xml:space="preserve"> Asia Inc. Major local players are Shemberg Corporation, W. Hydrocolloids, Inc., Marcel Trading Corporation, TBK Manufacturing Corporation, and MCPI Corporation. Multinational companies import raw materials from Indonesia and other sources. Big local companies also import RDS from Indonesia but prefer locally sourced RDS.</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897B40">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Multinationals are relatively big and have operations in Europe, North America, Asia, and Latin America.</w:t>
      </w:r>
      <w:r w:rsidR="00897B40">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Local companies, on the other hand, are usually family-owned corporations. They usually maintain regular (two to five) suppliers of raw materials.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897B40">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Commercially, seaweed processing can produce two (2) very distinct products: (a) refined carrageenan (RC); and (b) semi-refined carrageenan (SRC).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897B40">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In the Philippines, the traditional extraction process involves boiling the seaweed in alkali for long periods of time under oxygenated conditions. The carrageenan is bleached into solution, subjected to viscosity control so that the liquor can be pumped and filtered and then coagulated in alcohol or potassium chloride solution.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897B40">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 is produced by dipping the dried seaweeds in alkali (at moderate temperature). Processing technologies for SRC is a blend of American and Japanese technologies utilizing the non-extractive method. The method leaves more than two (2) percent Acid Insoluble Matter (AIM) in the product, giving cloudier gels than refined carrageenan. The process flow of SRC Pet Food and SRC Food Grade are presented in Annexes B and C.</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766605">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RC processing technologies in the country have been adopted from Danish, Japanese, French, and Taiwanese technologies and utilize the extractive method. This method allows the extraction of pure carrageenan after alcohol precipitation. The process flow of refined carrageenan is presented in Annex D.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766605">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The Philippines is the second largest SRC food grade manufacturer in the world next to China. It has lost the SRC pet food market to Indonesia. For refined carrageenan, the Philippines ranks third, after the United States (FMC Corporation) and Denmark (Hercules, Inc.).</w:t>
      </w:r>
    </w:p>
    <w:p w:rsidR="00625C08" w:rsidRPr="00F831C4" w:rsidRDefault="00625C08" w:rsidP="00625C08">
      <w:pPr>
        <w:tabs>
          <w:tab w:val="left" w:pos="1134"/>
          <w:tab w:val="left" w:pos="1276"/>
          <w:tab w:val="left" w:pos="1843"/>
        </w:tabs>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Currently, there are fourteen (14) carrageenan processors in the country. In terms of RC process, only Shemberg Biotech Corporation produces the alcohol precipitated carrageenan (APC) while gel press carrageenan (GPC) is produced by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Cargill (Phil. Bio-Industries), and W. Hydrocolloids. The rest</w:t>
      </w:r>
      <w:r w:rsidR="008907E7">
        <w:rPr>
          <w:rFonts w:ascii="Tahoma" w:eastAsia="Times New Roman" w:hAnsi="Tahoma" w:cs="Tahoma"/>
          <w:sz w:val="21"/>
          <w:szCs w:val="21"/>
          <w:lang w:val="en-PH" w:eastAsia="en-PH"/>
        </w:rPr>
        <w:t xml:space="preserve"> are producing SRC (Table 14</w:t>
      </w:r>
      <w:r w:rsidRPr="00F831C4">
        <w:rPr>
          <w:rFonts w:ascii="Tahoma" w:eastAsia="Times New Roman" w:hAnsi="Tahoma" w:cs="Tahoma"/>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C267C" w:rsidRDefault="006C267C" w:rsidP="006C267C">
      <w:pPr>
        <w:widowControl w:val="0"/>
        <w:autoSpaceDE w:val="0"/>
        <w:autoSpaceDN w:val="0"/>
        <w:adjustRightInd w:val="0"/>
        <w:spacing w:after="0" w:line="240" w:lineRule="auto"/>
        <w:rPr>
          <w:rFonts w:ascii="Tahoma" w:eastAsia="Times New Roman" w:hAnsi="Tahoma" w:cs="Tahoma"/>
          <w:b/>
          <w:sz w:val="21"/>
          <w:szCs w:val="21"/>
          <w:lang w:val="en-PH" w:eastAsia="en-PH"/>
        </w:rPr>
      </w:pPr>
    </w:p>
    <w:p w:rsidR="00625C08" w:rsidRPr="00F831C4" w:rsidRDefault="00731A8F" w:rsidP="006C267C">
      <w:pPr>
        <w:widowControl w:val="0"/>
        <w:autoSpaceDE w:val="0"/>
        <w:autoSpaceDN w:val="0"/>
        <w:adjustRightInd w:val="0"/>
        <w:spacing w:after="0" w:line="240" w:lineRule="auto"/>
        <w:ind w:firstLine="720"/>
        <w:rPr>
          <w:rFonts w:ascii="Tahoma" w:eastAsia="Times New Roman" w:hAnsi="Tahoma" w:cs="Tahoma"/>
          <w:sz w:val="21"/>
          <w:szCs w:val="21"/>
          <w:lang w:val="en-PH" w:eastAsia="en-PH"/>
        </w:rPr>
      </w:pPr>
      <w:r>
        <w:rPr>
          <w:rFonts w:ascii="Tahoma" w:eastAsia="Times New Roman" w:hAnsi="Tahoma" w:cs="Tahoma"/>
          <w:b/>
          <w:sz w:val="21"/>
          <w:szCs w:val="21"/>
          <w:lang w:val="en-PH" w:eastAsia="en-PH"/>
        </w:rPr>
        <w:t>Table 14</w:t>
      </w:r>
      <w:r w:rsidR="00625C08" w:rsidRPr="00F831C4">
        <w:rPr>
          <w:rFonts w:ascii="Tahoma" w:eastAsia="Times New Roman" w:hAnsi="Tahoma" w:cs="Tahoma"/>
          <w:b/>
          <w:sz w:val="21"/>
          <w:szCs w:val="21"/>
          <w:lang w:val="en-PH" w:eastAsia="en-PH"/>
        </w:rPr>
        <w:t>. Philippine Carrageenan Processors (2014)</w:t>
      </w:r>
    </w:p>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3443"/>
      </w:tblGrid>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Carrageenan Processor</w:t>
            </w:r>
          </w:p>
        </w:tc>
        <w:tc>
          <w:tcPr>
            <w:tcW w:w="2141" w:type="pct"/>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Products</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both"/>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Multinationals</w:t>
            </w:r>
          </w:p>
        </w:tc>
        <w:tc>
          <w:tcPr>
            <w:tcW w:w="2141" w:type="pct"/>
            <w:tcBorders>
              <w:top w:val="single" w:sz="4" w:space="0" w:color="auto"/>
              <w:left w:val="single" w:sz="4" w:space="0" w:color="auto"/>
              <w:bottom w:val="single" w:sz="4" w:space="0" w:color="auto"/>
              <w:right w:val="single" w:sz="4" w:space="0" w:color="auto"/>
            </w:tcBorders>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P </w:t>
            </w:r>
            <w:proofErr w:type="spellStart"/>
            <w:r w:rsidRPr="00F831C4">
              <w:rPr>
                <w:rFonts w:ascii="Tahoma" w:eastAsia="Times New Roman" w:hAnsi="Tahoma" w:cs="Tahoma"/>
                <w:sz w:val="21"/>
                <w:szCs w:val="21"/>
                <w:lang w:val="en-PH" w:eastAsia="en-PH"/>
              </w:rPr>
              <w:t>Kelco</w:t>
            </w:r>
            <w:proofErr w:type="spellEnd"/>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RC </w:t>
            </w:r>
            <w:r w:rsidR="008907E7">
              <w:rPr>
                <w:rFonts w:ascii="Tahoma" w:eastAsia="Times New Roman" w:hAnsi="Tahoma" w:cs="Tahoma"/>
                <w:sz w:val="21"/>
                <w:szCs w:val="21"/>
                <w:lang w:val="en-PH" w:eastAsia="en-PH"/>
              </w:rPr>
              <w:t>–</w:t>
            </w:r>
            <w:r w:rsidRPr="00F831C4">
              <w:rPr>
                <w:rFonts w:ascii="Tahoma" w:eastAsia="Times New Roman" w:hAnsi="Tahoma" w:cs="Tahoma"/>
                <w:sz w:val="21"/>
                <w:szCs w:val="21"/>
                <w:lang w:val="en-PH" w:eastAsia="en-PH"/>
              </w:rPr>
              <w:t>GPC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Ferry Food Ingredients </w:t>
            </w:r>
            <w:proofErr w:type="spellStart"/>
            <w:r w:rsidRPr="00F831C4">
              <w:rPr>
                <w:rFonts w:ascii="Tahoma" w:eastAsia="Times New Roman" w:hAnsi="Tahoma" w:cs="Tahoma"/>
                <w:sz w:val="21"/>
                <w:szCs w:val="21"/>
                <w:lang w:val="en-PH" w:eastAsia="en-PH"/>
              </w:rPr>
              <w:t>Phils</w:t>
            </w:r>
            <w:proofErr w:type="spellEnd"/>
            <w:r w:rsidRPr="00F831C4">
              <w:rPr>
                <w:rFonts w:ascii="Tahoma" w:eastAsia="Times New Roman" w:hAnsi="Tahoma" w:cs="Tahoma"/>
                <w:sz w:val="21"/>
                <w:szCs w:val="21"/>
                <w:lang w:val="en-PH" w:eastAsia="en-PH"/>
              </w:rPr>
              <w:t>, Inc.</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MC Health and Nutrition</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Cargill Specialty Asia (Phil Bio-Industries)</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Ceamsa</w:t>
            </w:r>
            <w:proofErr w:type="spellEnd"/>
            <w:r w:rsidRPr="00F831C4">
              <w:rPr>
                <w:rFonts w:ascii="Tahoma" w:eastAsia="Times New Roman" w:hAnsi="Tahoma" w:cs="Tahoma"/>
                <w:sz w:val="21"/>
                <w:szCs w:val="21"/>
                <w:lang w:val="en-PH" w:eastAsia="en-PH"/>
              </w:rPr>
              <w:t xml:space="preserve"> Asia, Inc.</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Local Companies</w:t>
            </w:r>
          </w:p>
        </w:tc>
        <w:tc>
          <w:tcPr>
            <w:tcW w:w="2141" w:type="pct"/>
            <w:tcBorders>
              <w:top w:val="single" w:sz="4" w:space="0" w:color="auto"/>
              <w:left w:val="single" w:sz="4" w:space="0" w:color="auto"/>
              <w:bottom w:val="single" w:sz="4" w:space="0" w:color="auto"/>
              <w:right w:val="single" w:sz="4" w:space="0" w:color="auto"/>
            </w:tcBorders>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Hydrocolloids, Inc.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RC-GPC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Chemberg</w:t>
            </w:r>
            <w:proofErr w:type="spellEnd"/>
            <w:r w:rsidRPr="00F831C4">
              <w:rPr>
                <w:rFonts w:ascii="Tahoma" w:eastAsia="Times New Roman" w:hAnsi="Tahoma" w:cs="Tahoma"/>
                <w:sz w:val="21"/>
                <w:szCs w:val="21"/>
                <w:lang w:val="en-PH" w:eastAsia="en-PH"/>
              </w:rPr>
              <w:t xml:space="preserve"> Biotech Corporation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RC-APC</w:t>
            </w:r>
          </w:p>
        </w:tc>
      </w:tr>
      <w:tr w:rsidR="00625C08" w:rsidRPr="00F831C4" w:rsidTr="00625C08">
        <w:trPr>
          <w:trHeight w:val="251"/>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Chemberg</w:t>
            </w:r>
            <w:proofErr w:type="spellEnd"/>
            <w:r w:rsidRPr="00F831C4">
              <w:rPr>
                <w:rFonts w:ascii="Tahoma" w:eastAsia="Times New Roman" w:hAnsi="Tahoma" w:cs="Tahoma"/>
                <w:sz w:val="21"/>
                <w:szCs w:val="21"/>
                <w:lang w:val="en-PH" w:eastAsia="en-PH"/>
              </w:rPr>
              <w:t xml:space="preserve"> Marketing Corporation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RC-GPCSRC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Marcel Trading Corporation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BK Manufacturing Corporation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Zamboanga Carrageenan Manufacturing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Accel</w:t>
            </w:r>
            <w:proofErr w:type="spellEnd"/>
            <w:r w:rsidRPr="00F831C4">
              <w:rPr>
                <w:rFonts w:ascii="Tahoma" w:eastAsia="Times New Roman" w:hAnsi="Tahoma" w:cs="Tahoma"/>
                <w:sz w:val="21"/>
                <w:szCs w:val="21"/>
                <w:lang w:val="en-PH" w:eastAsia="en-PH"/>
              </w:rPr>
              <w:t xml:space="preserve"> Carrageenan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Mega </w:t>
            </w:r>
            <w:proofErr w:type="spellStart"/>
            <w:r w:rsidRPr="00F831C4">
              <w:rPr>
                <w:rFonts w:ascii="Tahoma" w:eastAsia="Times New Roman" w:hAnsi="Tahoma" w:cs="Tahoma"/>
                <w:sz w:val="21"/>
                <w:szCs w:val="21"/>
                <w:lang w:val="en-PH" w:eastAsia="en-PH"/>
              </w:rPr>
              <w:t>Polysacharide</w:t>
            </w:r>
            <w:proofErr w:type="spellEnd"/>
            <w:r w:rsidRPr="00F831C4">
              <w:rPr>
                <w:rFonts w:ascii="Tahoma" w:eastAsia="Times New Roman" w:hAnsi="Tahoma" w:cs="Tahoma"/>
                <w:sz w:val="21"/>
                <w:szCs w:val="21"/>
                <w:lang w:val="en-PH" w:eastAsia="en-PH"/>
              </w:rPr>
              <w:t xml:space="preserve">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r w:rsidR="00625C08" w:rsidRPr="00F831C4" w:rsidTr="00625C08">
        <w:trPr>
          <w:jc w:val="center"/>
        </w:trPr>
        <w:tc>
          <w:tcPr>
            <w:tcW w:w="2859"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Mioka</w:t>
            </w:r>
            <w:proofErr w:type="spellEnd"/>
            <w:r w:rsidRPr="00F831C4">
              <w:rPr>
                <w:rFonts w:ascii="Tahoma" w:eastAsia="Times New Roman" w:hAnsi="Tahoma" w:cs="Tahoma"/>
                <w:sz w:val="21"/>
                <w:szCs w:val="21"/>
                <w:lang w:val="en-PH" w:eastAsia="en-PH"/>
              </w:rPr>
              <w:t xml:space="preserve"> Biosystems Corporation </w:t>
            </w:r>
          </w:p>
        </w:tc>
        <w:tc>
          <w:tcPr>
            <w:tcW w:w="2141"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w:t>
            </w:r>
          </w:p>
        </w:tc>
      </w:tr>
    </w:tbl>
    <w:p w:rsidR="00625C08" w:rsidRPr="00F831C4" w:rsidRDefault="00625C08" w:rsidP="00625C08">
      <w:pPr>
        <w:widowControl w:val="0"/>
        <w:autoSpaceDE w:val="0"/>
        <w:autoSpaceDN w:val="0"/>
        <w:adjustRightInd w:val="0"/>
        <w:spacing w:after="0" w:line="240" w:lineRule="auto"/>
        <w:ind w:firstLine="720"/>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Note: APC –alcohol precipitated carrageenan; GPC – gel press carrageenan; </w:t>
      </w:r>
    </w:p>
    <w:p w:rsidR="00625C08" w:rsidRPr="00F831C4" w:rsidRDefault="00625C08" w:rsidP="00625C08">
      <w:pPr>
        <w:widowControl w:val="0"/>
        <w:autoSpaceDE w:val="0"/>
        <w:autoSpaceDN w:val="0"/>
        <w:adjustRightInd w:val="0"/>
        <w:spacing w:after="0" w:line="240" w:lineRule="auto"/>
        <w:ind w:firstLine="720"/>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SRC – semi-refined</w:t>
      </w:r>
      <w:r w:rsidR="006C267C">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carrageenan</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C267C"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Pr>
          <w:rFonts w:ascii="Tahoma" w:eastAsia="Times New Roman" w:hAnsi="Tahoma" w:cs="Tahoma"/>
          <w:noProof/>
          <w:sz w:val="21"/>
          <w:szCs w:val="21"/>
        </w:rPr>
        <w:drawing>
          <wp:anchor distT="0" distB="0" distL="114300" distR="114300" simplePos="0" relativeHeight="251673600" behindDoc="0" locked="0" layoutInCell="1" allowOverlap="1" wp14:anchorId="3F17444E" wp14:editId="7AA439D3">
            <wp:simplePos x="0" y="0"/>
            <wp:positionH relativeFrom="column">
              <wp:posOffset>914400</wp:posOffset>
            </wp:positionH>
            <wp:positionV relativeFrom="paragraph">
              <wp:posOffset>88265</wp:posOffset>
            </wp:positionV>
            <wp:extent cx="3581400" cy="2150745"/>
            <wp:effectExtent l="0" t="0" r="0" b="19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t>Source: Seaweeds Industry Association of the Philippines (SIAP)</w:t>
      </w:r>
    </w:p>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731A8F" w:rsidP="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Figure 28</w:t>
      </w:r>
      <w:r w:rsidR="00625C08" w:rsidRPr="00F831C4">
        <w:rPr>
          <w:rFonts w:ascii="Tahoma" w:eastAsia="Times New Roman" w:hAnsi="Tahoma" w:cs="Tahoma"/>
          <w:b/>
          <w:sz w:val="21"/>
          <w:szCs w:val="21"/>
          <w:lang w:val="en-PH" w:eastAsia="en-PH"/>
        </w:rPr>
        <w:t>.  Estimated Market Share of Carrageenan Processors, 2014</w:t>
      </w:r>
    </w:p>
    <w:p w:rsidR="00625C08" w:rsidRPr="00F831C4" w:rsidRDefault="00433A10" w:rsidP="00625C08">
      <w:pPr>
        <w:tabs>
          <w:tab w:val="left" w:pos="1080"/>
          <w:tab w:val="left" w:pos="1134"/>
          <w:tab w:val="left" w:pos="1843"/>
        </w:tabs>
        <w:spacing w:after="0" w:line="240" w:lineRule="auto"/>
        <w:jc w:val="both"/>
        <w:rPr>
          <w:rFonts w:ascii="Tahoma" w:eastAsia="Times New Roman" w:hAnsi="Tahoma" w:cs="Tahoma"/>
          <w:sz w:val="21"/>
          <w:szCs w:val="21"/>
          <w:lang w:val="en-PH" w:eastAsia="en-PH"/>
        </w:rPr>
      </w:pPr>
      <w:r>
        <w:rPr>
          <w:rFonts w:ascii="Tahoma" w:eastAsia="Times New Roman" w:hAnsi="Tahoma" w:cs="Tahoma"/>
          <w:b/>
          <w:sz w:val="21"/>
          <w:szCs w:val="21"/>
          <w:lang w:val="en-PH" w:eastAsia="en-PH"/>
        </w:rPr>
        <w:lastRenderedPageBreak/>
        <w:t>T</w:t>
      </w:r>
      <w:r w:rsidR="00625C08" w:rsidRPr="00F831C4">
        <w:rPr>
          <w:rFonts w:ascii="Tahoma" w:eastAsia="Times New Roman" w:hAnsi="Tahoma" w:cs="Tahoma"/>
          <w:sz w:val="21"/>
          <w:szCs w:val="21"/>
          <w:lang w:val="en-PH" w:eastAsia="en-PH"/>
        </w:rPr>
        <w:t xml:space="preserve">he biggest players in the industry are W. Hydrocolloids (25%), Shemberg Corporation (25%), Marcel Trading Corp. (20%), Kerry Food Ingredients (10%), CP </w:t>
      </w:r>
      <w:proofErr w:type="spellStart"/>
      <w:r w:rsidR="00625C08" w:rsidRPr="00F831C4">
        <w:rPr>
          <w:rFonts w:ascii="Tahoma" w:eastAsia="Times New Roman" w:hAnsi="Tahoma" w:cs="Tahoma"/>
          <w:sz w:val="21"/>
          <w:szCs w:val="21"/>
          <w:lang w:val="en-PH" w:eastAsia="en-PH"/>
        </w:rPr>
        <w:t>Kelco</w:t>
      </w:r>
      <w:proofErr w:type="spellEnd"/>
      <w:r w:rsidR="00625C08" w:rsidRPr="00F831C4">
        <w:rPr>
          <w:rFonts w:ascii="Tahoma" w:eastAsia="Times New Roman" w:hAnsi="Tahoma" w:cs="Tahoma"/>
          <w:sz w:val="21"/>
          <w:szCs w:val="21"/>
          <w:lang w:val="en-PH" w:eastAsia="en-PH"/>
        </w:rPr>
        <w:t xml:space="preserve"> (10%), and the rest are shared by FMC, M</w:t>
      </w:r>
      <w:r w:rsidR="00731A8F">
        <w:rPr>
          <w:rFonts w:ascii="Tahoma" w:eastAsia="Times New Roman" w:hAnsi="Tahoma" w:cs="Tahoma"/>
          <w:sz w:val="21"/>
          <w:szCs w:val="21"/>
          <w:lang w:val="en-PH" w:eastAsia="en-PH"/>
        </w:rPr>
        <w:t>CPI and other players (Figure 28</w:t>
      </w:r>
      <w:r w:rsidR="00625C08" w:rsidRPr="00F831C4">
        <w:rPr>
          <w:rFonts w:ascii="Tahoma" w:eastAsia="Times New Roman" w:hAnsi="Tahoma" w:cs="Tahoma"/>
          <w:sz w:val="21"/>
          <w:szCs w:val="21"/>
          <w:lang w:val="en-PH" w:eastAsia="en-PH"/>
        </w:rPr>
        <w:t xml:space="preserve">). </w:t>
      </w:r>
    </w:p>
    <w:p w:rsidR="00625C08" w:rsidRPr="00F831C4" w:rsidRDefault="00625C08" w:rsidP="00625C08">
      <w:pPr>
        <w:tabs>
          <w:tab w:val="left" w:pos="1134"/>
          <w:tab w:val="left" w:pos="1276"/>
          <w:tab w:val="left" w:pos="1843"/>
        </w:tabs>
        <w:spacing w:after="0" w:line="240" w:lineRule="auto"/>
        <w:jc w:val="both"/>
        <w:rPr>
          <w:rFonts w:ascii="Tahoma" w:eastAsia="Times New Roman" w:hAnsi="Tahoma" w:cs="Tahoma"/>
          <w:sz w:val="21"/>
          <w:szCs w:val="21"/>
          <w:lang w:val="en-PH" w:eastAsia="en-PH"/>
        </w:rPr>
      </w:pPr>
    </w:p>
    <w:p w:rsidR="00625C08" w:rsidRDefault="00625C08" w:rsidP="00625C08">
      <w:pPr>
        <w:tabs>
          <w:tab w:val="left" w:pos="1134"/>
          <w:tab w:val="left" w:pos="1276"/>
          <w:tab w:val="left" w:pos="1843"/>
        </w:tabs>
        <w:spacing w:after="0" w:line="240" w:lineRule="auto"/>
        <w:jc w:val="both"/>
        <w:rPr>
          <w:rFonts w:ascii="Tahoma" w:eastAsia="Times New Roman" w:hAnsi="Tahoma" w:cs="Tahoma"/>
          <w:sz w:val="21"/>
          <w:szCs w:val="21"/>
          <w:lang w:val="en-PH" w:eastAsia="en-PH"/>
        </w:rPr>
      </w:pPr>
    </w:p>
    <w:p w:rsidR="006C267C" w:rsidRPr="00F831C4" w:rsidRDefault="006C267C" w:rsidP="00625C08">
      <w:pPr>
        <w:tabs>
          <w:tab w:val="left" w:pos="1134"/>
          <w:tab w:val="left" w:pos="1276"/>
          <w:tab w:val="left" w:pos="1843"/>
        </w:tabs>
        <w:spacing w:after="0" w:line="240" w:lineRule="auto"/>
        <w:jc w:val="both"/>
        <w:rPr>
          <w:rFonts w:ascii="Tahoma" w:eastAsia="Times New Roman" w:hAnsi="Tahoma" w:cs="Tahoma"/>
          <w:sz w:val="21"/>
          <w:szCs w:val="21"/>
          <w:lang w:val="en-PH" w:eastAsia="en-PH"/>
        </w:rPr>
      </w:pPr>
    </w:p>
    <w:p w:rsidR="00625C08" w:rsidRPr="00F831C4" w:rsidRDefault="00625C08" w:rsidP="00625C08">
      <w:pPr>
        <w:tabs>
          <w:tab w:val="left" w:pos="1134"/>
          <w:tab w:val="left" w:pos="1276"/>
          <w:tab w:val="left" w:pos="1843"/>
        </w:tabs>
        <w:spacing w:after="0" w:line="240" w:lineRule="auto"/>
        <w:rPr>
          <w:rFonts w:ascii="Tahoma" w:eastAsia="Times New Roman" w:hAnsi="Tahoma" w:cs="Tahoma"/>
          <w:sz w:val="21"/>
          <w:szCs w:val="21"/>
          <w:lang w:val="en-PH" w:eastAsia="en-PH"/>
        </w:rPr>
      </w:pPr>
    </w:p>
    <w:p w:rsidR="00625C08" w:rsidRPr="00F831C4" w:rsidRDefault="00731A8F" w:rsidP="000E628B">
      <w:pPr>
        <w:tabs>
          <w:tab w:val="left" w:pos="1134"/>
          <w:tab w:val="left" w:pos="1276"/>
          <w:tab w:val="left" w:pos="1843"/>
        </w:tabs>
        <w:spacing w:after="0" w:line="240" w:lineRule="auto"/>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Table 15</w:t>
      </w:r>
      <w:r w:rsidR="00625C08" w:rsidRPr="00F831C4">
        <w:rPr>
          <w:rFonts w:ascii="Tahoma" w:eastAsia="Times New Roman" w:hAnsi="Tahoma" w:cs="Tahoma"/>
          <w:b/>
          <w:sz w:val="21"/>
          <w:szCs w:val="21"/>
          <w:lang w:val="en-PH" w:eastAsia="en-PH"/>
        </w:rPr>
        <w:t>. Company Profile of Major Carrageenan Processors in the Philippines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6120"/>
      </w:tblGrid>
      <w:tr w:rsidR="00625C08" w:rsidRPr="00F831C4" w:rsidTr="00625C08">
        <w:tc>
          <w:tcPr>
            <w:tcW w:w="2070" w:type="dxa"/>
            <w:tcBorders>
              <w:top w:val="single" w:sz="4" w:space="0" w:color="auto"/>
              <w:left w:val="single" w:sz="4" w:space="0" w:color="auto"/>
              <w:bottom w:val="single" w:sz="4" w:space="0" w:color="auto"/>
              <w:right w:val="single" w:sz="4" w:space="0" w:color="auto"/>
            </w:tcBorders>
            <w:shd w:val="clear" w:color="auto" w:fill="403152"/>
          </w:tcPr>
          <w:p w:rsidR="00625C08" w:rsidRPr="00F831C4" w:rsidRDefault="00625C08">
            <w:pPr>
              <w:tabs>
                <w:tab w:val="left" w:pos="1134"/>
                <w:tab w:val="left" w:pos="1276"/>
                <w:tab w:val="left" w:pos="1843"/>
              </w:tabs>
              <w:spacing w:after="0" w:line="240" w:lineRule="auto"/>
              <w:jc w:val="center"/>
              <w:rPr>
                <w:rFonts w:ascii="Tahoma" w:eastAsia="Times New Roman" w:hAnsi="Tahoma" w:cs="Tahoma"/>
                <w:b/>
                <w:sz w:val="21"/>
                <w:szCs w:val="21"/>
                <w:lang w:val="en-PH" w:eastAsia="en-PH"/>
              </w:rPr>
            </w:pPr>
          </w:p>
          <w:p w:rsidR="00625C08" w:rsidRPr="00F831C4" w:rsidRDefault="00625C08">
            <w:pPr>
              <w:tabs>
                <w:tab w:val="left" w:pos="1134"/>
                <w:tab w:val="left" w:pos="1276"/>
                <w:tab w:val="left" w:pos="1843"/>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Processors</w:t>
            </w:r>
          </w:p>
          <w:p w:rsidR="00625C08" w:rsidRPr="00F831C4" w:rsidRDefault="00625C08">
            <w:pPr>
              <w:tabs>
                <w:tab w:val="left" w:pos="1134"/>
                <w:tab w:val="left" w:pos="1276"/>
                <w:tab w:val="left" w:pos="1843"/>
              </w:tabs>
              <w:spacing w:after="0" w:line="240" w:lineRule="auto"/>
              <w:jc w:val="center"/>
              <w:rPr>
                <w:rFonts w:ascii="Tahoma" w:eastAsia="Times New Roman" w:hAnsi="Tahoma" w:cs="Tahoma"/>
                <w:b/>
                <w:sz w:val="21"/>
                <w:szCs w:val="21"/>
                <w:lang w:val="en-PH" w:eastAsia="en-PH"/>
              </w:rPr>
            </w:pPr>
          </w:p>
        </w:tc>
        <w:tc>
          <w:tcPr>
            <w:tcW w:w="6120"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tabs>
                <w:tab w:val="left" w:pos="1134"/>
                <w:tab w:val="left" w:pos="1276"/>
                <w:tab w:val="left" w:pos="1843"/>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 xml:space="preserve">Company </w:t>
            </w:r>
          </w:p>
          <w:p w:rsidR="00625C08" w:rsidRPr="00F831C4" w:rsidRDefault="00625C08">
            <w:pPr>
              <w:tabs>
                <w:tab w:val="left" w:pos="1134"/>
                <w:tab w:val="left" w:pos="1276"/>
                <w:tab w:val="left" w:pos="1843"/>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Profile</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061403" w:rsidRDefault="00625C08">
            <w:pPr>
              <w:tabs>
                <w:tab w:val="left" w:pos="1134"/>
                <w:tab w:val="left" w:pos="1276"/>
                <w:tab w:val="left" w:pos="1843"/>
              </w:tabs>
              <w:spacing w:after="0" w:line="240" w:lineRule="auto"/>
              <w:rPr>
                <w:rFonts w:ascii="Tahoma" w:eastAsia="Times New Roman" w:hAnsi="Tahoma" w:cs="Tahoma"/>
                <w:sz w:val="21"/>
                <w:szCs w:val="21"/>
                <w:lang w:val="en-PH" w:eastAsia="en-PH"/>
              </w:rPr>
            </w:pPr>
            <w:r w:rsidRPr="00061403">
              <w:rPr>
                <w:rFonts w:ascii="Tahoma" w:eastAsia="Times New Roman" w:hAnsi="Tahoma" w:cs="Tahoma"/>
                <w:sz w:val="21"/>
                <w:szCs w:val="21"/>
                <w:lang w:val="en-PH" w:eastAsia="en-PH"/>
              </w:rPr>
              <w:t>W Hydrocolloids, Inc.</w:t>
            </w:r>
          </w:p>
        </w:tc>
        <w:tc>
          <w:tcPr>
            <w:tcW w:w="6120" w:type="dxa"/>
            <w:tcBorders>
              <w:top w:val="single" w:sz="4" w:space="0" w:color="auto"/>
              <w:left w:val="single" w:sz="4" w:space="0" w:color="auto"/>
              <w:bottom w:val="single" w:sz="4" w:space="0" w:color="auto"/>
              <w:right w:val="single" w:sz="4" w:space="0" w:color="auto"/>
            </w:tcBorders>
          </w:tcPr>
          <w:p w:rsidR="00061403" w:rsidRPr="00061403"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061403">
              <w:rPr>
                <w:rFonts w:ascii="Tahoma" w:eastAsia="Times New Roman" w:hAnsi="Tahoma" w:cs="Tahoma"/>
                <w:sz w:val="21"/>
                <w:szCs w:val="21"/>
                <w:lang w:val="en-PH" w:eastAsia="en-PH"/>
              </w:rPr>
              <w:t xml:space="preserve">W Hydrocolloids has more than 30 years </w:t>
            </w:r>
            <w:r w:rsidR="000E628B" w:rsidRPr="00061403">
              <w:rPr>
                <w:rFonts w:ascii="Tahoma" w:eastAsia="Times New Roman" w:hAnsi="Tahoma" w:cs="Tahoma"/>
                <w:sz w:val="21"/>
                <w:szCs w:val="21"/>
                <w:lang w:val="en-PH" w:eastAsia="en-PH"/>
              </w:rPr>
              <w:t xml:space="preserve">of </w:t>
            </w:r>
            <w:r w:rsidRPr="00061403">
              <w:rPr>
                <w:rFonts w:ascii="Tahoma" w:eastAsia="Times New Roman" w:hAnsi="Tahoma" w:cs="Tahoma"/>
                <w:sz w:val="21"/>
                <w:szCs w:val="21"/>
                <w:lang w:val="en-PH" w:eastAsia="en-PH"/>
              </w:rPr>
              <w:t>experience in the carrageenan industry.</w:t>
            </w:r>
            <w:r w:rsidR="000E628B" w:rsidRPr="00061403">
              <w:rPr>
                <w:rFonts w:ascii="Tahoma" w:eastAsia="Times New Roman" w:hAnsi="Tahoma" w:cs="Tahoma"/>
                <w:sz w:val="21"/>
                <w:szCs w:val="21"/>
                <w:lang w:val="en-PH" w:eastAsia="en-PH"/>
              </w:rPr>
              <w:t xml:space="preserve"> </w:t>
            </w:r>
            <w:r w:rsidRPr="00061403">
              <w:rPr>
                <w:rFonts w:ascii="Tahoma" w:eastAsia="Times New Roman" w:hAnsi="Tahoma" w:cs="Tahoma"/>
                <w:sz w:val="21"/>
                <w:szCs w:val="21"/>
                <w:lang w:val="en-PH" w:eastAsia="en-PH"/>
              </w:rPr>
              <w:t xml:space="preserve">The company manufactures carrageenan products through its regional production facilities in Carmona, Cavite, Philippines. Its products are marketed under the trade name RICO® CARRAGEENAN </w:t>
            </w:r>
          </w:p>
          <w:p w:rsidR="00625C08" w:rsidRPr="00061403" w:rsidRDefault="00061403">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061403">
              <w:rPr>
                <w:rFonts w:ascii="Tahoma" w:eastAsia="Times New Roman" w:hAnsi="Tahoma" w:cs="Tahoma"/>
                <w:sz w:val="21"/>
                <w:szCs w:val="21"/>
                <w:lang w:val="en-PH" w:eastAsia="en-PH"/>
              </w:rPr>
              <w:t xml:space="preserve">Source: </w:t>
            </w:r>
            <w:r w:rsidR="00625C08" w:rsidRPr="00061403">
              <w:rPr>
                <w:rFonts w:ascii="Tahoma" w:eastAsia="Times New Roman" w:hAnsi="Tahoma" w:cs="Tahoma"/>
                <w:sz w:val="21"/>
                <w:szCs w:val="21"/>
                <w:lang w:val="en-PH" w:eastAsia="en-PH"/>
              </w:rPr>
              <w:t>(www.rico.com.ph, July 3, 2014)</w:t>
            </w:r>
          </w:p>
          <w:p w:rsidR="00625C08" w:rsidRPr="00061403"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061403"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061403">
              <w:rPr>
                <w:rFonts w:ascii="Tahoma" w:eastAsia="Times New Roman" w:hAnsi="Tahoma" w:cs="Tahoma"/>
                <w:sz w:val="21"/>
                <w:szCs w:val="21"/>
                <w:lang w:val="en-PH" w:eastAsia="en-PH"/>
              </w:rPr>
              <w:t xml:space="preserve">RICO is available in food and non-food grade semi-refined kappa and iota carrageenan. The company has partners, affiliates, and subsidiaries for the production of refined kappa carrageenan and other carrageenan fractions (iota, lambda, kappa 2). It also operates regional stations for sourcing and supply of </w:t>
            </w:r>
            <w:proofErr w:type="spellStart"/>
            <w:r w:rsidRPr="00061403">
              <w:rPr>
                <w:rFonts w:ascii="Tahoma" w:eastAsia="Times New Roman" w:hAnsi="Tahoma" w:cs="Tahoma"/>
                <w:i/>
                <w:sz w:val="21"/>
                <w:szCs w:val="21"/>
                <w:lang w:val="en-PH" w:eastAsia="en-PH"/>
              </w:rPr>
              <w:t>Eucheuma</w:t>
            </w:r>
            <w:proofErr w:type="spellEnd"/>
            <w:r w:rsidRPr="00061403">
              <w:rPr>
                <w:rFonts w:ascii="Tahoma" w:eastAsia="Times New Roman" w:hAnsi="Tahoma" w:cs="Tahoma"/>
                <w:i/>
                <w:sz w:val="21"/>
                <w:szCs w:val="21"/>
                <w:lang w:val="en-PH" w:eastAsia="en-PH"/>
              </w:rPr>
              <w:t xml:space="preserve"> </w:t>
            </w:r>
            <w:proofErr w:type="spellStart"/>
            <w:r w:rsidRPr="00061403">
              <w:rPr>
                <w:rFonts w:ascii="Tahoma" w:eastAsia="Times New Roman" w:hAnsi="Tahoma" w:cs="Tahoma"/>
                <w:i/>
                <w:sz w:val="21"/>
                <w:szCs w:val="21"/>
                <w:lang w:val="en-PH" w:eastAsia="en-PH"/>
              </w:rPr>
              <w:t>cottonii</w:t>
            </w:r>
            <w:proofErr w:type="spellEnd"/>
            <w:r w:rsidRPr="00061403">
              <w:rPr>
                <w:rFonts w:ascii="Tahoma" w:eastAsia="Times New Roman" w:hAnsi="Tahoma" w:cs="Tahoma"/>
                <w:sz w:val="21"/>
                <w:szCs w:val="21"/>
                <w:lang w:val="en-PH" w:eastAsia="en-PH"/>
              </w:rPr>
              <w:t xml:space="preserve"> and </w:t>
            </w:r>
            <w:proofErr w:type="spellStart"/>
            <w:r w:rsidRPr="00061403">
              <w:rPr>
                <w:rFonts w:ascii="Tahoma" w:eastAsia="Times New Roman" w:hAnsi="Tahoma" w:cs="Tahoma"/>
                <w:i/>
                <w:sz w:val="21"/>
                <w:szCs w:val="21"/>
                <w:lang w:val="en-PH" w:eastAsia="en-PH"/>
              </w:rPr>
              <w:t>Eucheuma</w:t>
            </w:r>
            <w:proofErr w:type="spellEnd"/>
            <w:r w:rsidRPr="00061403">
              <w:rPr>
                <w:rFonts w:ascii="Tahoma" w:eastAsia="Times New Roman" w:hAnsi="Tahoma" w:cs="Tahoma"/>
                <w:i/>
                <w:sz w:val="21"/>
                <w:szCs w:val="21"/>
                <w:lang w:val="en-PH" w:eastAsia="en-PH"/>
              </w:rPr>
              <w:t xml:space="preserve"> spinosum</w:t>
            </w:r>
            <w:r w:rsidRPr="00061403">
              <w:rPr>
                <w:rFonts w:ascii="Tahoma" w:eastAsia="Times New Roman" w:hAnsi="Tahoma" w:cs="Tahoma"/>
                <w:sz w:val="21"/>
                <w:szCs w:val="21"/>
                <w:lang w:val="en-PH" w:eastAsia="en-PH"/>
              </w:rPr>
              <w:t xml:space="preserve"> seaweeds. Rico's team of experienced and competent carrageenan specialists continuously develop and create ways of expanding the uses of carrageenan in various applications truly living up to its aim of exploring "A World of Possibilities".</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1134"/>
                <w:tab w:val="left" w:pos="1276"/>
                <w:tab w:val="left" w:pos="1843"/>
              </w:tabs>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Shemberg Corporation</w:t>
            </w:r>
          </w:p>
        </w:tc>
        <w:tc>
          <w:tcPr>
            <w:tcW w:w="612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tabs>
                <w:tab w:val="left" w:pos="8140"/>
              </w:tabs>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Shemberg started as a seaweed exporter in 1966.</w:t>
            </w:r>
            <w:r w:rsidR="00061403">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As the demands of the market grew rapidly, Shemberg transcended into a one stop shop of all kinds of carrageenan – Kappa, Iota and Lambda – rendering different application from dairy, meat, confectionery, pharmaceutical, cosmetics, water jellies, desserts, beer and pet</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food. For over four decades, Shemberg developed its products with conformance to the Philippine and International Standards that ensures safe and high quality.</w:t>
            </w:r>
          </w:p>
          <w:p w:rsidR="00625C08" w:rsidRPr="00F831C4" w:rsidRDefault="00625C08">
            <w:pPr>
              <w:widowControl w:val="0"/>
              <w:tabs>
                <w:tab w:val="left" w:pos="8140"/>
              </w:tabs>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Spanning almost four decades of pioneering experience in carrageenan production and processing, Shemberg has maintained its highest standards in producing carrageenan for various food, pharmaceutical, personal care, oral care and other nonfood applications. Shemberg is an active participant in discovering and furthering technologies in the production and application of carrageenan in response to the ever</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evolving needs of the world market. It prides itself as a world-class producer of carrageenan with the innovative spirit that has allowed it to further the interest of consumers worldwide by providing processors and manufacturers with novel technologies, benefits, cost-effective and functional carrageenan polymers. Its products are being marketed under the following </w:t>
            </w:r>
            <w:r w:rsidRPr="00F831C4">
              <w:rPr>
                <w:rFonts w:ascii="Tahoma" w:eastAsia="Times New Roman" w:hAnsi="Tahoma" w:cs="Tahoma"/>
                <w:sz w:val="21"/>
                <w:szCs w:val="21"/>
                <w:lang w:val="en-PH" w:eastAsia="en-PH"/>
              </w:rPr>
              <w:lastRenderedPageBreak/>
              <w:t>names: BENGEL, BENVISCO, BENLACTA, PUREGELL, and BENSTABI. Shemberg has evolved and developed multitudinous applications of carrageenan with three facilities catering to world class standards.</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(www.shemberggroupofcompanies.com, 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1134"/>
                <w:tab w:val="left" w:pos="1276"/>
                <w:tab w:val="left" w:pos="1843"/>
              </w:tabs>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Marcel Trading Corporation</w:t>
            </w:r>
          </w:p>
        </w:tc>
        <w:tc>
          <w:tcPr>
            <w:tcW w:w="612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Marcel Trading Corporation started business in 1969, exporting various sea products. In 1971, Marcel added dried seaweeds to its range of exports. Because of its policy of strict quality control and good value, the company quickly established strong supply relationships with many Carrageenan processors worldwide. As one of the major suppliers of dried seaweed to the Carrageenan Industry, Marcel had been extensively involved in seaweed farming activities, which in turn has helped provide livelihood for hundreds of farmers and spur economic growth in seaweed farming areas in the Philippines.</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From supplying dried seaweed raw materials, Marcel diversified into carrageenan processing in 1977, using </w:t>
            </w:r>
            <w:proofErr w:type="spellStart"/>
            <w:r w:rsidRPr="000E628B">
              <w:rPr>
                <w:rFonts w:ascii="Tahoma" w:eastAsia="Times New Roman" w:hAnsi="Tahoma" w:cs="Tahoma"/>
                <w:i/>
                <w:sz w:val="21"/>
                <w:szCs w:val="21"/>
                <w:lang w:val="en-PH" w:eastAsia="en-PH"/>
              </w:rPr>
              <w:t>Kappaphycus</w:t>
            </w:r>
            <w:proofErr w:type="spellEnd"/>
            <w:r w:rsidRPr="000E628B">
              <w:rPr>
                <w:rFonts w:ascii="Tahoma" w:eastAsia="Times New Roman" w:hAnsi="Tahoma" w:cs="Tahoma"/>
                <w:i/>
                <w:sz w:val="21"/>
                <w:szCs w:val="21"/>
                <w:lang w:val="en-PH" w:eastAsia="en-PH"/>
              </w:rPr>
              <w:t xml:space="preserve"> </w:t>
            </w:r>
            <w:proofErr w:type="spellStart"/>
            <w:r w:rsidRPr="000E628B">
              <w:rPr>
                <w:rFonts w:ascii="Tahoma" w:eastAsia="Times New Roman" w:hAnsi="Tahoma" w:cs="Tahoma"/>
                <w:i/>
                <w:sz w:val="21"/>
                <w:szCs w:val="21"/>
                <w:lang w:val="en-PH" w:eastAsia="en-PH"/>
              </w:rPr>
              <w:t>alvarezii</w:t>
            </w:r>
            <w:proofErr w:type="spellEnd"/>
            <w:r w:rsidRPr="000E628B">
              <w:rPr>
                <w:rFonts w:ascii="Tahoma" w:eastAsia="Times New Roman" w:hAnsi="Tahoma" w:cs="Tahoma"/>
                <w:i/>
                <w:sz w:val="21"/>
                <w:szCs w:val="21"/>
                <w:lang w:val="en-PH" w:eastAsia="en-PH"/>
              </w:rPr>
              <w:t xml:space="preserve"> (</w:t>
            </w:r>
            <w:proofErr w:type="spellStart"/>
            <w:r w:rsidRPr="000E628B">
              <w:rPr>
                <w:rFonts w:ascii="Tahoma" w:eastAsia="Times New Roman" w:hAnsi="Tahoma" w:cs="Tahoma"/>
                <w:i/>
                <w:sz w:val="21"/>
                <w:szCs w:val="21"/>
                <w:lang w:val="en-PH" w:eastAsia="en-PH"/>
              </w:rPr>
              <w:t>Eucheuma</w:t>
            </w:r>
            <w:proofErr w:type="spellEnd"/>
            <w:r w:rsidRPr="000E628B">
              <w:rPr>
                <w:rFonts w:ascii="Tahoma" w:eastAsia="Times New Roman" w:hAnsi="Tahoma" w:cs="Tahoma"/>
                <w:i/>
                <w:sz w:val="21"/>
                <w:szCs w:val="21"/>
                <w:lang w:val="en-PH" w:eastAsia="en-PH"/>
              </w:rPr>
              <w:t xml:space="preserve"> </w:t>
            </w:r>
            <w:proofErr w:type="spellStart"/>
            <w:r w:rsidRPr="000E628B">
              <w:rPr>
                <w:rFonts w:ascii="Tahoma" w:eastAsia="Times New Roman" w:hAnsi="Tahoma" w:cs="Tahoma"/>
                <w:i/>
                <w:sz w:val="21"/>
                <w:szCs w:val="21"/>
                <w:lang w:val="en-PH" w:eastAsia="en-PH"/>
              </w:rPr>
              <w:t>cottonii</w:t>
            </w:r>
            <w:proofErr w:type="spellEnd"/>
            <w:r w:rsidRPr="000E628B">
              <w:rPr>
                <w:rFonts w:ascii="Tahoma" w:eastAsia="Times New Roman" w:hAnsi="Tahoma" w:cs="Tahoma"/>
                <w:i/>
                <w:sz w:val="21"/>
                <w:szCs w:val="21"/>
                <w:lang w:val="en-PH" w:eastAsia="en-PH"/>
              </w:rPr>
              <w:t>)</w:t>
            </w:r>
            <w:r w:rsidRPr="00F831C4">
              <w:rPr>
                <w:rFonts w:ascii="Tahoma" w:eastAsia="Times New Roman" w:hAnsi="Tahoma" w:cs="Tahoma"/>
                <w:sz w:val="21"/>
                <w:szCs w:val="21"/>
                <w:lang w:val="en-PH" w:eastAsia="en-PH"/>
              </w:rPr>
              <w:t xml:space="preserve"> and </w:t>
            </w:r>
            <w:proofErr w:type="spellStart"/>
            <w:r w:rsidRPr="000E628B">
              <w:rPr>
                <w:rFonts w:ascii="Tahoma" w:eastAsia="Times New Roman" w:hAnsi="Tahoma" w:cs="Tahoma"/>
                <w:i/>
                <w:sz w:val="21"/>
                <w:szCs w:val="21"/>
                <w:lang w:val="en-PH" w:eastAsia="en-PH"/>
              </w:rPr>
              <w:t>Eucheuma</w:t>
            </w:r>
            <w:proofErr w:type="spellEnd"/>
            <w:r w:rsidRPr="000E628B">
              <w:rPr>
                <w:rFonts w:ascii="Tahoma" w:eastAsia="Times New Roman" w:hAnsi="Tahoma" w:cs="Tahoma"/>
                <w:i/>
                <w:sz w:val="21"/>
                <w:szCs w:val="21"/>
                <w:lang w:val="en-PH" w:eastAsia="en-PH"/>
              </w:rPr>
              <w:t xml:space="preserve"> </w:t>
            </w:r>
            <w:proofErr w:type="spellStart"/>
            <w:r w:rsidRPr="000E628B">
              <w:rPr>
                <w:rFonts w:ascii="Tahoma" w:eastAsia="Times New Roman" w:hAnsi="Tahoma" w:cs="Tahoma"/>
                <w:i/>
                <w:sz w:val="21"/>
                <w:szCs w:val="21"/>
                <w:lang w:val="en-PH" w:eastAsia="en-PH"/>
              </w:rPr>
              <w:t>Denticulatum</w:t>
            </w:r>
            <w:proofErr w:type="spellEnd"/>
            <w:r w:rsidRPr="000E628B">
              <w:rPr>
                <w:rFonts w:ascii="Tahoma" w:eastAsia="Times New Roman" w:hAnsi="Tahoma" w:cs="Tahoma"/>
                <w:i/>
                <w:sz w:val="21"/>
                <w:szCs w:val="21"/>
                <w:lang w:val="en-PH" w:eastAsia="en-PH"/>
              </w:rPr>
              <w:t xml:space="preserve"> (</w:t>
            </w:r>
            <w:proofErr w:type="spellStart"/>
            <w:r w:rsidRPr="000E628B">
              <w:rPr>
                <w:rFonts w:ascii="Tahoma" w:eastAsia="Times New Roman" w:hAnsi="Tahoma" w:cs="Tahoma"/>
                <w:i/>
                <w:sz w:val="21"/>
                <w:szCs w:val="21"/>
                <w:lang w:val="en-PH" w:eastAsia="en-PH"/>
              </w:rPr>
              <w:t>Eucheuma</w:t>
            </w:r>
            <w:proofErr w:type="spellEnd"/>
            <w:r w:rsidRPr="000E628B">
              <w:rPr>
                <w:rFonts w:ascii="Tahoma" w:eastAsia="Times New Roman" w:hAnsi="Tahoma" w:cs="Tahoma"/>
                <w:i/>
                <w:sz w:val="21"/>
                <w:szCs w:val="21"/>
                <w:lang w:val="en-PH" w:eastAsia="en-PH"/>
              </w:rPr>
              <w:t xml:space="preserve"> spinosum) </w:t>
            </w:r>
            <w:r w:rsidRPr="00F831C4">
              <w:rPr>
                <w:rFonts w:ascii="Tahoma" w:eastAsia="Times New Roman" w:hAnsi="Tahoma" w:cs="Tahoma"/>
                <w:sz w:val="21"/>
                <w:szCs w:val="21"/>
                <w:lang w:val="en-PH" w:eastAsia="en-PH"/>
              </w:rPr>
              <w:t>as the main raw materials for producing Kappa and Iota Carrageenan.</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ind w:right="-81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Through years of experience, Marcel has developed an expertis</w:t>
            </w:r>
            <w:r w:rsidR="000E628B">
              <w:rPr>
                <w:rFonts w:ascii="Tahoma" w:eastAsia="Times New Roman" w:hAnsi="Tahoma" w:cs="Tahoma"/>
                <w:sz w:val="21"/>
                <w:szCs w:val="21"/>
                <w:lang w:val="en-PH" w:eastAsia="en-PH"/>
              </w:rPr>
              <w:t xml:space="preserve">e in raw material procurement, </w:t>
            </w:r>
            <w:r w:rsidRPr="00F831C4">
              <w:rPr>
                <w:rFonts w:ascii="Tahoma" w:eastAsia="Times New Roman" w:hAnsi="Tahoma" w:cs="Tahoma"/>
                <w:sz w:val="21"/>
                <w:szCs w:val="21"/>
                <w:lang w:val="en-PH" w:eastAsia="en-PH"/>
              </w:rPr>
              <w:t>carrageenan processing, food ingredients formulation, quality contro</w:t>
            </w:r>
            <w:r w:rsidR="000E628B">
              <w:rPr>
                <w:rFonts w:ascii="Tahoma" w:eastAsia="Times New Roman" w:hAnsi="Tahoma" w:cs="Tahoma"/>
                <w:sz w:val="21"/>
                <w:szCs w:val="21"/>
                <w:lang w:val="en-PH" w:eastAsia="en-PH"/>
              </w:rPr>
              <w:t xml:space="preserve">l and assurance, product </w:t>
            </w:r>
            <w:r w:rsidRPr="00F831C4">
              <w:rPr>
                <w:rFonts w:ascii="Tahoma" w:eastAsia="Times New Roman" w:hAnsi="Tahoma" w:cs="Tahoma"/>
                <w:sz w:val="21"/>
                <w:szCs w:val="21"/>
                <w:lang w:val="en-PH" w:eastAsia="en-PH"/>
              </w:rPr>
              <w:t>development, financing, marketing, and technical assistance to c</w:t>
            </w:r>
            <w:r w:rsidR="000E628B">
              <w:rPr>
                <w:rFonts w:ascii="Tahoma" w:eastAsia="Times New Roman" w:hAnsi="Tahoma" w:cs="Tahoma"/>
                <w:sz w:val="21"/>
                <w:szCs w:val="21"/>
                <w:lang w:val="en-PH" w:eastAsia="en-PH"/>
              </w:rPr>
              <w:t xml:space="preserve">ustomers. Now, Marcel owns and </w:t>
            </w:r>
            <w:r w:rsidRPr="00F831C4">
              <w:rPr>
                <w:rFonts w:ascii="Tahoma" w:eastAsia="Times New Roman" w:hAnsi="Tahoma" w:cs="Tahoma"/>
                <w:sz w:val="21"/>
                <w:szCs w:val="21"/>
                <w:lang w:val="en-PH" w:eastAsia="en-PH"/>
              </w:rPr>
              <w:t xml:space="preserve">operates two carrageenan production plants and one blending facility. </w:t>
            </w:r>
            <w:r w:rsidR="000E628B">
              <w:rPr>
                <w:rFonts w:ascii="Tahoma" w:eastAsia="Times New Roman" w:hAnsi="Tahoma" w:cs="Tahoma"/>
                <w:sz w:val="21"/>
                <w:szCs w:val="21"/>
                <w:lang w:val="en-PH" w:eastAsia="en-PH"/>
              </w:rPr>
              <w:t xml:space="preserve">The company also has marketing </w:t>
            </w:r>
            <w:r w:rsidRPr="00F831C4">
              <w:rPr>
                <w:rFonts w:ascii="Tahoma" w:eastAsia="Times New Roman" w:hAnsi="Tahoma" w:cs="Tahoma"/>
                <w:sz w:val="21"/>
                <w:szCs w:val="21"/>
                <w:lang w:val="en-PH" w:eastAsia="en-PH"/>
              </w:rPr>
              <w:t>affiliates for local and worldwide sales and maintains warehouses to ca</w:t>
            </w:r>
            <w:r w:rsidR="000E628B">
              <w:rPr>
                <w:rFonts w:ascii="Tahoma" w:eastAsia="Times New Roman" w:hAnsi="Tahoma" w:cs="Tahoma"/>
                <w:sz w:val="21"/>
                <w:szCs w:val="21"/>
                <w:lang w:val="en-PH" w:eastAsia="en-PH"/>
              </w:rPr>
              <w:t xml:space="preserve">rry stocks of popular products </w:t>
            </w:r>
            <w:r w:rsidRPr="00F831C4">
              <w:rPr>
                <w:rFonts w:ascii="Tahoma" w:eastAsia="Times New Roman" w:hAnsi="Tahoma" w:cs="Tahoma"/>
                <w:sz w:val="21"/>
                <w:szCs w:val="21"/>
                <w:lang w:val="en-PH" w:eastAsia="en-PH"/>
              </w:rPr>
              <w:t>in the US, Europe, and Asia. (www.marcelcarrageenan.com, 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1134"/>
                <w:tab w:val="left" w:pos="1276"/>
                <w:tab w:val="left" w:pos="1843"/>
              </w:tabs>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CP </w:t>
            </w:r>
            <w:proofErr w:type="spellStart"/>
            <w:r w:rsidRPr="00F831C4">
              <w:rPr>
                <w:rFonts w:ascii="Tahoma" w:eastAsia="Times New Roman" w:hAnsi="Tahoma" w:cs="Tahoma"/>
                <w:sz w:val="21"/>
                <w:szCs w:val="21"/>
                <w:lang w:val="en-PH" w:eastAsia="en-PH"/>
              </w:rPr>
              <w:t>Kelco</w:t>
            </w:r>
            <w:proofErr w:type="spellEnd"/>
          </w:p>
        </w:tc>
        <w:tc>
          <w:tcPr>
            <w:tcW w:w="612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is a multinational carrageenan company in the Philippines. In 1997,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established its carrageenan plants in Cebu as the innovation leader in the</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production of polysaccharides by microbial fermentation, extraction from land and sea plants, and modification of cellulose-based raw materials.</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CP </w:t>
            </w:r>
            <w:proofErr w:type="spellStart"/>
            <w:r w:rsidRPr="00F831C4">
              <w:rPr>
                <w:rFonts w:ascii="Tahoma" w:eastAsia="Times New Roman" w:hAnsi="Tahoma" w:cs="Tahoma"/>
                <w:sz w:val="21"/>
                <w:szCs w:val="21"/>
                <w:lang w:val="en-PH" w:eastAsia="en-PH"/>
              </w:rPr>
              <w:t>Kelco’s</w:t>
            </w:r>
            <w:proofErr w:type="spellEnd"/>
            <w:r w:rsidRPr="00F831C4">
              <w:rPr>
                <w:rFonts w:ascii="Tahoma" w:eastAsia="Times New Roman" w:hAnsi="Tahoma" w:cs="Tahoma"/>
                <w:sz w:val="21"/>
                <w:szCs w:val="21"/>
                <w:lang w:val="en-PH" w:eastAsia="en-PH"/>
              </w:rPr>
              <w:t xml:space="preserve"> history spans over 125 years, dating back to when the J.M. Huber Corporation was founded in 1883. The company’s products are derived from natural, renewable raw materials, and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strives to provide these products with minimal modification. These products serve many functions, including viscosity modification, thickening, suspension, stabilization and gelation (www.cpkelco.com, July 3, 2014).</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has more than 40 years of experience in carrageenan production.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is working with a brand portfolio of carrageenan products and is well prepared to</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serve customers as an acknowledged and reliable partner.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can help</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customers master the art of creating texture or stabilization of </w:t>
            </w:r>
            <w:r w:rsidRPr="00F831C4">
              <w:rPr>
                <w:rFonts w:ascii="Tahoma" w:eastAsia="Times New Roman" w:hAnsi="Tahoma" w:cs="Tahoma"/>
                <w:sz w:val="21"/>
                <w:szCs w:val="21"/>
                <w:lang w:val="en-PH" w:eastAsia="en-PH"/>
              </w:rPr>
              <w:lastRenderedPageBreak/>
              <w:t>consumer products.</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Commercial carrageenan products are frequently standardized for obtaining optimal</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gelling and thickening properties. By using the appropriate carrageenan product, the</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formulator can create textures ranging from free-flowing liquids to solid gels. In addition</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to offering standard types,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works in conjunction with customers to develop</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 xml:space="preserve">new products and formulations for specific applications. Carrageenan from CP </w:t>
            </w:r>
            <w:proofErr w:type="spellStart"/>
            <w:r w:rsidRPr="00F831C4">
              <w:rPr>
                <w:rFonts w:ascii="Tahoma" w:eastAsia="Times New Roman" w:hAnsi="Tahoma" w:cs="Tahoma"/>
                <w:sz w:val="21"/>
                <w:szCs w:val="21"/>
                <w:lang w:val="en-PH" w:eastAsia="en-PH"/>
              </w:rPr>
              <w:t>Kelco</w:t>
            </w:r>
            <w:proofErr w:type="spellEnd"/>
            <w:r w:rsidRPr="00F831C4">
              <w:rPr>
                <w:rFonts w:ascii="Tahoma" w:eastAsia="Times New Roman" w:hAnsi="Tahoma" w:cs="Tahoma"/>
                <w:sz w:val="21"/>
                <w:szCs w:val="21"/>
                <w:lang w:val="en-PH" w:eastAsia="en-PH"/>
              </w:rPr>
              <w:t xml:space="preserve"> is marketed under the following names:</w:t>
            </w: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GENULACTA® types are standardized for milk applications</w:t>
            </w: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GENUGEL® types are standardized for water and meat applications and are used in personal care and household products</w:t>
            </w: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GENUTINE® types are </w:t>
            </w:r>
            <w:proofErr w:type="spellStart"/>
            <w:r w:rsidRPr="00F831C4">
              <w:rPr>
                <w:rFonts w:ascii="Tahoma" w:eastAsia="Times New Roman" w:hAnsi="Tahoma" w:cs="Tahoma"/>
                <w:sz w:val="21"/>
                <w:szCs w:val="21"/>
                <w:lang w:val="en-PH" w:eastAsia="en-PH"/>
              </w:rPr>
              <w:t>gelatine</w:t>
            </w:r>
            <w:proofErr w:type="spellEnd"/>
            <w:r w:rsidRPr="00F831C4">
              <w:rPr>
                <w:rFonts w:ascii="Tahoma" w:eastAsia="Times New Roman" w:hAnsi="Tahoma" w:cs="Tahoma"/>
                <w:sz w:val="21"/>
                <w:szCs w:val="21"/>
                <w:lang w:val="en-PH" w:eastAsia="en-PH"/>
              </w:rPr>
              <w:t xml:space="preserve"> alternatives</w:t>
            </w: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GENUVISCO® types are used as thickening, stabilizing, gelling and texturizing agents</w:t>
            </w: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GENU® PLUS types are standardized for use in marinated meat and poultry</w:t>
            </w:r>
          </w:p>
          <w:p w:rsidR="00625C08" w:rsidRPr="00F831C4" w:rsidRDefault="00625C08">
            <w:pPr>
              <w:widowControl w:val="0"/>
              <w:autoSpaceDE w:val="0"/>
              <w:autoSpaceDN w:val="0"/>
              <w:adjustRightInd w:val="0"/>
              <w:spacing w:after="0" w:line="240" w:lineRule="auto"/>
              <w:ind w:left="176"/>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GENU® Texturizer types are blends of carrageenan and other hydrocolloids</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1134"/>
                <w:tab w:val="left" w:pos="1276"/>
                <w:tab w:val="left" w:pos="1843"/>
              </w:tabs>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Kerry Food Ingredients (Philippines), Inc.</w:t>
            </w:r>
          </w:p>
        </w:tc>
        <w:tc>
          <w:tcPr>
            <w:tcW w:w="612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Kerry started its operations in 1972. Its history traces the evolution and growth of Kerry Group – from its modest beginnings in the south west of Ireland into a leading player in the global food industry. Commencing from a green field site in </w:t>
            </w:r>
            <w:proofErr w:type="spellStart"/>
            <w:r w:rsidRPr="00F831C4">
              <w:rPr>
                <w:rFonts w:ascii="Tahoma" w:eastAsia="Times New Roman" w:hAnsi="Tahoma" w:cs="Tahoma"/>
                <w:sz w:val="21"/>
                <w:szCs w:val="21"/>
                <w:lang w:val="en-PH" w:eastAsia="en-PH"/>
              </w:rPr>
              <w:t>Listowel</w:t>
            </w:r>
            <w:proofErr w:type="spellEnd"/>
            <w:r w:rsidRPr="00F831C4">
              <w:rPr>
                <w:rFonts w:ascii="Tahoma" w:eastAsia="Times New Roman" w:hAnsi="Tahoma" w:cs="Tahoma"/>
                <w:sz w:val="21"/>
                <w:szCs w:val="21"/>
                <w:lang w:val="en-PH" w:eastAsia="en-PH"/>
              </w:rPr>
              <w:t xml:space="preserve">, Co. Kerry, Ireland over 40 years ago, Kerry Group has </w:t>
            </w:r>
            <w:proofErr w:type="spellStart"/>
            <w:r w:rsidRPr="00F831C4">
              <w:rPr>
                <w:rFonts w:ascii="Tahoma" w:eastAsia="Times New Roman" w:hAnsi="Tahoma" w:cs="Tahoma"/>
                <w:sz w:val="21"/>
                <w:szCs w:val="21"/>
                <w:lang w:val="en-PH" w:eastAsia="en-PH"/>
              </w:rPr>
              <w:t>realised</w:t>
            </w:r>
            <w:proofErr w:type="spellEnd"/>
            <w:r w:rsidRPr="00F831C4">
              <w:rPr>
                <w:rFonts w:ascii="Tahoma" w:eastAsia="Times New Roman" w:hAnsi="Tahoma" w:cs="Tahoma"/>
                <w:sz w:val="21"/>
                <w:szCs w:val="21"/>
                <w:lang w:val="en-PH" w:eastAsia="en-PH"/>
              </w:rPr>
              <w:t xml:space="preserve"> sustained profitable growth with current annual sales of approximately €5.8billion. The dynamics of all food and beverage markets, lifestyle changes and the </w:t>
            </w:r>
            <w:r w:rsidR="00061403" w:rsidRPr="00F831C4">
              <w:rPr>
                <w:rFonts w:ascii="Tahoma" w:eastAsia="Times New Roman" w:hAnsi="Tahoma" w:cs="Tahoma"/>
                <w:sz w:val="21"/>
                <w:szCs w:val="21"/>
                <w:lang w:val="en-PH" w:eastAsia="en-PH"/>
              </w:rPr>
              <w:t>internationalization</w:t>
            </w:r>
            <w:r w:rsidRPr="00F831C4">
              <w:rPr>
                <w:rFonts w:ascii="Tahoma" w:eastAsia="Times New Roman" w:hAnsi="Tahoma" w:cs="Tahoma"/>
                <w:sz w:val="21"/>
                <w:szCs w:val="21"/>
                <w:lang w:val="en-PH" w:eastAsia="en-PH"/>
              </w:rPr>
              <w:t xml:space="preserve"> of food tastes with a growing preference for convenience, variety and quality prepared foods or snack products, means the Group's worldwide businesses are well positioned for continued growth and development.</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FMC Health and Nutrition</w:t>
            </w:r>
          </w:p>
          <w:p w:rsidR="00625C08" w:rsidRPr="00F831C4" w:rsidRDefault="00625C08">
            <w:pPr>
              <w:tabs>
                <w:tab w:val="left" w:pos="1134"/>
                <w:tab w:val="left" w:pos="1276"/>
                <w:tab w:val="left" w:pos="1843"/>
              </w:tabs>
              <w:spacing w:after="0" w:line="240" w:lineRule="auto"/>
              <w:rPr>
                <w:rFonts w:ascii="Tahoma" w:eastAsia="Times New Roman" w:hAnsi="Tahoma" w:cs="Tahoma"/>
                <w:sz w:val="21"/>
                <w:szCs w:val="21"/>
                <w:lang w:val="en-PH" w:eastAsia="en-PH"/>
              </w:rPr>
            </w:pPr>
          </w:p>
        </w:tc>
        <w:tc>
          <w:tcPr>
            <w:tcW w:w="612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FMC Health and Nutrition is the largest and most experienced producer of carrageenan, alginates and </w:t>
            </w:r>
            <w:proofErr w:type="spellStart"/>
            <w:r w:rsidRPr="00F831C4">
              <w:rPr>
                <w:rFonts w:ascii="Tahoma" w:eastAsia="Times New Roman" w:hAnsi="Tahoma" w:cs="Tahoma"/>
                <w:sz w:val="21"/>
                <w:szCs w:val="21"/>
                <w:lang w:val="en-PH" w:eastAsia="en-PH"/>
              </w:rPr>
              <w:t>Avicel</w:t>
            </w:r>
            <w:proofErr w:type="spellEnd"/>
            <w:r w:rsidRPr="00F831C4">
              <w:rPr>
                <w:rFonts w:ascii="Tahoma" w:eastAsia="Times New Roman" w:hAnsi="Tahoma" w:cs="Tahoma"/>
                <w:sz w:val="21"/>
                <w:szCs w:val="21"/>
                <w:lang w:val="en-PH" w:eastAsia="en-PH"/>
              </w:rPr>
              <w:t xml:space="preserve">® MCC worldwide. During the past 60 years, FMC </w:t>
            </w:r>
            <w:proofErr w:type="spellStart"/>
            <w:r w:rsidRPr="00F831C4">
              <w:rPr>
                <w:rFonts w:ascii="Tahoma" w:eastAsia="Times New Roman" w:hAnsi="Tahoma" w:cs="Tahoma"/>
                <w:sz w:val="21"/>
                <w:szCs w:val="21"/>
                <w:lang w:val="en-PH" w:eastAsia="en-PH"/>
              </w:rPr>
              <w:t>BioPolymer</w:t>
            </w:r>
            <w:proofErr w:type="spellEnd"/>
            <w:r w:rsidRPr="00F831C4">
              <w:rPr>
                <w:rFonts w:ascii="Tahoma" w:eastAsia="Times New Roman" w:hAnsi="Tahoma" w:cs="Tahoma"/>
                <w:sz w:val="21"/>
                <w:szCs w:val="21"/>
                <w:lang w:val="en-PH" w:eastAsia="en-PH"/>
              </w:rPr>
              <w:t xml:space="preserve"> has established a tradition for providing high quality ingredients to the Food Ingredients industry.</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The company develops and customizes blends of carrageenan for specific gelling, thickening, and stabilizing properties.  FMC is one of the largest and most experienced producer of carrageenan extracts worldwide. During the past 60years,</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FMC Health and Nutrition has established a tradition for providing high quality</w:t>
            </w:r>
            <w:r w:rsidR="000E628B">
              <w:rPr>
                <w:rFonts w:ascii="Tahoma" w:eastAsia="Times New Roman" w:hAnsi="Tahoma" w:cs="Tahoma"/>
                <w:sz w:val="21"/>
                <w:szCs w:val="21"/>
                <w:lang w:val="en-PH" w:eastAsia="en-PH"/>
              </w:rPr>
              <w:t xml:space="preserve"> </w:t>
            </w:r>
            <w:r w:rsidR="000E628B" w:rsidRPr="00F831C4">
              <w:rPr>
                <w:rFonts w:ascii="Tahoma" w:eastAsia="Times New Roman" w:hAnsi="Tahoma" w:cs="Tahoma"/>
                <w:sz w:val="21"/>
                <w:szCs w:val="21"/>
                <w:lang w:val="en-PH" w:eastAsia="en-PH"/>
              </w:rPr>
              <w:t>carrageenan</w:t>
            </w:r>
            <w:r w:rsidRPr="00F831C4">
              <w:rPr>
                <w:rFonts w:ascii="Tahoma" w:eastAsia="Times New Roman" w:hAnsi="Tahoma" w:cs="Tahoma"/>
                <w:sz w:val="21"/>
                <w:szCs w:val="21"/>
                <w:lang w:val="en-PH" w:eastAsia="en-PH"/>
              </w:rPr>
              <w:t xml:space="preserve">, technical expertise, and service. FMC </w:t>
            </w:r>
            <w:proofErr w:type="spellStart"/>
            <w:r w:rsidRPr="00F831C4">
              <w:rPr>
                <w:rFonts w:ascii="Tahoma" w:eastAsia="Times New Roman" w:hAnsi="Tahoma" w:cs="Tahoma"/>
                <w:sz w:val="21"/>
                <w:szCs w:val="21"/>
                <w:lang w:val="en-PH" w:eastAsia="en-PH"/>
              </w:rPr>
              <w:t>BioPolymer</w:t>
            </w:r>
            <w:proofErr w:type="spellEnd"/>
            <w:r w:rsidRPr="00F831C4">
              <w:rPr>
                <w:rFonts w:ascii="Tahoma" w:eastAsia="Times New Roman" w:hAnsi="Tahoma" w:cs="Tahoma"/>
                <w:sz w:val="21"/>
                <w:szCs w:val="21"/>
                <w:lang w:val="en-PH" w:eastAsia="en-PH"/>
              </w:rPr>
              <w:t xml:space="preserve"> builds quality and</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performance into its carrageenan products at three levels—seaweed sourcing, extract</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manufacturing, and understanding and tailoring the functional properties of each product.</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As a global leader utilizing advanced technologies and customer-focused research and development, FMC provides innovative and cost-effective solutions to</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food and agriculture, pharmaceutical, healthcare, pulp and paper, textiles, glass and</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ceramics, rubber and plastics, lubricants, structural pest control, turf &amp; ornamental markets, specialty and related industries (www.fmc.com, 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1134"/>
                <w:tab w:val="left" w:pos="1276"/>
                <w:tab w:val="left" w:pos="1843"/>
              </w:tabs>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MCPI Corporation</w:t>
            </w:r>
          </w:p>
        </w:tc>
        <w:tc>
          <w:tcPr>
            <w:tcW w:w="612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MCPI Corporation launched operations in 1983, initially leasing a seaweeds processing facility of Marine Colloids (Philippines), Inc., a wholly owned-subsidiary of</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a multi-national company based in Chicago, Illinois. When the subsidiary ceased its</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operations in the Philippines due to turmoil in the country’s political and economic</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environment triggered by the 1984 People Power Revolution, MCPI was awarded its</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first large exclusive five-year supply agreement contract for FMC Corporation and its</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major customers. This opportunity provided the resources for MCPI to construct its own plant in Cebu.</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The MCPI Corporation manufactures natural grade carrageenan that can be used for various food and non-food applications. The company is involved in seaweed cultivation in </w:t>
            </w:r>
            <w:proofErr w:type="spellStart"/>
            <w:r w:rsidRPr="00F831C4">
              <w:rPr>
                <w:rFonts w:ascii="Tahoma" w:eastAsia="Times New Roman" w:hAnsi="Tahoma" w:cs="Tahoma"/>
                <w:sz w:val="21"/>
                <w:szCs w:val="21"/>
                <w:lang w:val="en-PH" w:eastAsia="en-PH"/>
              </w:rPr>
              <w:t>Danajon</w:t>
            </w:r>
            <w:proofErr w:type="spellEnd"/>
            <w:r w:rsidRPr="00F831C4">
              <w:rPr>
                <w:rFonts w:ascii="Tahoma" w:eastAsia="Times New Roman" w:hAnsi="Tahoma" w:cs="Tahoma"/>
                <w:sz w:val="21"/>
                <w:szCs w:val="21"/>
                <w:lang w:val="en-PH" w:eastAsia="en-PH"/>
              </w:rPr>
              <w:t xml:space="preserve"> Bank and also supplies seaweed raw materials to carrageenan processors. Aside from their own farm, the company sources from small farmers all over the Philippines and operates a plant in Cebu which produces carrageenan at an annual rate of 1,500 tons with provisions for expansion to 3,000 tons annually.</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TBK Manufacturing Corporation</w:t>
            </w:r>
          </w:p>
        </w:tc>
        <w:tc>
          <w:tcPr>
            <w:tcW w:w="612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TBK Manufacturing Corporation was established in 1999. The company has been engaged in the export of marine products for more than 20 years now and retains a firm foothold in the global market. TBK aims to earn recognition as one of the best international suppliers of high quality, cost-effective carrageenan to customers worldwide.</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Situated near the heart of one of the largest seaweed producing areas of the Philippines, TBK has cultivated supply agreements with reputable seaweed producing</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cooperatives and organizations to ensure the supply and availability of first-rate raw materials.</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With more than 30 years of cumulative industry experience, the invaluable experience and modern facilities of the TBK R&amp;D Team are also made available to</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customers who require assistance in formulating new applications and products. (http://jorgeduquillo.fm.alibaba.com/company_profile.html, 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Cargill Specialty Asia</w:t>
            </w:r>
          </w:p>
        </w:tc>
        <w:tc>
          <w:tcPr>
            <w:tcW w:w="612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Cargill Specialty Asia is one of the world’s leading suppliers of texturizers and emulsifiers to the global food and beverage industry, as well as the pharmaceutical and cosmetics markets. Cargill Specialty Asia is a global business with activities in 24 countries over all major regions. The company offers specific solutions for providing texture in multiple food applications, </w:t>
            </w:r>
            <w:r w:rsidRPr="00F831C4">
              <w:rPr>
                <w:rFonts w:ascii="Tahoma" w:eastAsia="Times New Roman" w:hAnsi="Tahoma" w:cs="Tahoma"/>
                <w:sz w:val="21"/>
                <w:szCs w:val="21"/>
                <w:lang w:val="en-PH" w:eastAsia="en-PH"/>
              </w:rPr>
              <w:lastRenderedPageBreak/>
              <w:t xml:space="preserve">based on a wide palette of ingredients, including hydrocolloids, </w:t>
            </w:r>
            <w:proofErr w:type="spellStart"/>
            <w:r w:rsidRPr="00F831C4">
              <w:rPr>
                <w:rFonts w:ascii="Tahoma" w:eastAsia="Times New Roman" w:hAnsi="Tahoma" w:cs="Tahoma"/>
                <w:sz w:val="21"/>
                <w:szCs w:val="21"/>
                <w:lang w:val="en-PH" w:eastAsia="en-PH"/>
              </w:rPr>
              <w:t>lecithins</w:t>
            </w:r>
            <w:proofErr w:type="spellEnd"/>
            <w:r w:rsidRPr="00F831C4">
              <w:rPr>
                <w:rFonts w:ascii="Tahoma" w:eastAsia="Times New Roman" w:hAnsi="Tahoma" w:cs="Tahoma"/>
                <w:sz w:val="21"/>
                <w:szCs w:val="21"/>
                <w:lang w:val="en-PH" w:eastAsia="en-PH"/>
              </w:rPr>
              <w:t>, starches, soy flour, functional systems and emulsifiers.</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Cargill has two carrageenan (hydrocolloid) production plants in the Philippines. Located in </w:t>
            </w:r>
            <w:proofErr w:type="spellStart"/>
            <w:r w:rsidRPr="00F831C4">
              <w:rPr>
                <w:rFonts w:ascii="Tahoma" w:eastAsia="Times New Roman" w:hAnsi="Tahoma" w:cs="Tahoma"/>
                <w:sz w:val="21"/>
                <w:szCs w:val="21"/>
                <w:lang w:val="en-PH" w:eastAsia="en-PH"/>
              </w:rPr>
              <w:t>Canlubang</w:t>
            </w:r>
            <w:proofErr w:type="spellEnd"/>
            <w:r w:rsidRPr="00F831C4">
              <w:rPr>
                <w:rFonts w:ascii="Tahoma" w:eastAsia="Times New Roman" w:hAnsi="Tahoma" w:cs="Tahoma"/>
                <w:sz w:val="21"/>
                <w:szCs w:val="21"/>
                <w:lang w:val="en-PH" w:eastAsia="en-PH"/>
              </w:rPr>
              <w:t>, Laguna, this joint-venture plant, Philippine Bio-Industries (PBI), is fully automated, produces gelling carrageenan from locally sourced seaweed and is ISO 9001:2000 certified.</w:t>
            </w:r>
          </w:p>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Cargill started doing business in the Philippines in 1947 when the vegetable oil division started buying copra for export to the United States. It was Cargill’s first office in Asia. Cargill Philippines now employs over 460 people throughout the archipelago. The primary offices are in Makati City (headquarters), </w:t>
            </w:r>
            <w:proofErr w:type="spellStart"/>
            <w:r w:rsidRPr="00F831C4">
              <w:rPr>
                <w:rFonts w:ascii="Tahoma" w:eastAsia="Times New Roman" w:hAnsi="Tahoma" w:cs="Tahoma"/>
                <w:sz w:val="21"/>
                <w:szCs w:val="21"/>
                <w:lang w:val="en-PH" w:eastAsia="en-PH"/>
              </w:rPr>
              <w:t>Bulacan</w:t>
            </w:r>
            <w:proofErr w:type="spellEnd"/>
            <w:r w:rsidRPr="00F831C4">
              <w:rPr>
                <w:rFonts w:ascii="Tahoma" w:eastAsia="Times New Roman" w:hAnsi="Tahoma" w:cs="Tahoma"/>
                <w:sz w:val="21"/>
                <w:szCs w:val="21"/>
                <w:lang w:val="en-PH" w:eastAsia="en-PH"/>
              </w:rPr>
              <w:t>, Laguna, and General Santos City, with several satellite offices in strategic locations all over the Philippines. Operations include grain and oilseed originating and processing, commercial feeds manufacturing, texturizing and sweeteners solutions for food and beverage applications. (www.cargill.ph, 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CEAMSA Asia Inc.</w:t>
            </w:r>
          </w:p>
        </w:tc>
        <w:tc>
          <w:tcPr>
            <w:tcW w:w="6120" w:type="dxa"/>
            <w:tcBorders>
              <w:top w:val="single" w:sz="4" w:space="0" w:color="auto"/>
              <w:left w:val="single" w:sz="4" w:space="0" w:color="auto"/>
              <w:bottom w:val="single" w:sz="4" w:space="0" w:color="auto"/>
              <w:right w:val="single" w:sz="4" w:space="0" w:color="auto"/>
            </w:tcBorders>
            <w:hideMark/>
          </w:tcPr>
          <w:p w:rsidR="00625C08" w:rsidRPr="00F831C4" w:rsidRDefault="00061403" w:rsidP="00061403">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CEAMSA Asia Inc.</w:t>
            </w:r>
            <w:r>
              <w:rPr>
                <w:rFonts w:ascii="Tahoma" w:eastAsia="Times New Roman" w:hAnsi="Tahoma" w:cs="Tahoma"/>
                <w:sz w:val="21"/>
                <w:szCs w:val="21"/>
                <w:lang w:val="en-PH" w:eastAsia="en-PH"/>
              </w:rPr>
              <w:t xml:space="preserve"> is </w:t>
            </w:r>
            <w:r w:rsidRPr="00F831C4">
              <w:rPr>
                <w:rFonts w:ascii="Tahoma" w:eastAsia="Times New Roman" w:hAnsi="Tahoma" w:cs="Tahoma"/>
                <w:sz w:val="21"/>
                <w:szCs w:val="21"/>
                <w:lang w:val="en-PH" w:eastAsia="en-PH"/>
              </w:rPr>
              <w:t>a semi-refined carrageenan manufacturing plant that utilizes technology developed by its parent company in Spain</w:t>
            </w:r>
            <w:r>
              <w:rPr>
                <w:rFonts w:ascii="Tahoma" w:eastAsia="Times New Roman" w:hAnsi="Tahoma" w:cs="Tahoma"/>
                <w:sz w:val="21"/>
                <w:szCs w:val="21"/>
                <w:lang w:val="en-PH" w:eastAsia="en-PH"/>
              </w:rPr>
              <w:t>. They are involved in manufacturing</w:t>
            </w:r>
            <w:r w:rsidR="00625C08" w:rsidRPr="00F831C4">
              <w:rPr>
                <w:rFonts w:ascii="Tahoma" w:eastAsia="Times New Roman" w:hAnsi="Tahoma" w:cs="Tahoma"/>
                <w:sz w:val="21"/>
                <w:szCs w:val="21"/>
                <w:lang w:val="en-PH" w:eastAsia="en-PH"/>
              </w:rPr>
              <w:t xml:space="preserve"> and supplies a comprehensive range of high quality carrageenan and pectin products to the global food industry.</w:t>
            </w:r>
            <w:r w:rsidR="000E628B">
              <w:rPr>
                <w:rFonts w:ascii="Tahoma" w:eastAsia="Times New Roman" w:hAnsi="Tahoma" w:cs="Tahoma"/>
                <w:sz w:val="21"/>
                <w:szCs w:val="21"/>
                <w:lang w:val="en-PH" w:eastAsia="en-PH"/>
              </w:rPr>
              <w:t xml:space="preserve"> </w:t>
            </w:r>
            <w:r w:rsidR="00625C08" w:rsidRPr="00F831C4">
              <w:rPr>
                <w:rFonts w:ascii="Tahoma" w:eastAsia="Times New Roman" w:hAnsi="Tahoma" w:cs="Tahoma"/>
                <w:sz w:val="21"/>
                <w:szCs w:val="21"/>
                <w:lang w:val="en-PH" w:eastAsia="en-PH"/>
              </w:rPr>
              <w:t>In February 2009, CEAMSA Asia Inc. was incorporated and registered in the Philippines to be the first international venture of CEAMSA. The company is 99.99% owned by CEAMSA Spain.</w:t>
            </w:r>
            <w:r>
              <w:rPr>
                <w:rFonts w:ascii="Tahoma" w:eastAsia="Times New Roman" w:hAnsi="Tahoma" w:cs="Tahoma"/>
                <w:sz w:val="21"/>
                <w:szCs w:val="21"/>
                <w:lang w:val="en-PH" w:eastAsia="en-PH"/>
              </w:rPr>
              <w:t xml:space="preserve"> They’re p</w:t>
            </w:r>
            <w:r w:rsidR="00625C08" w:rsidRPr="00F831C4">
              <w:rPr>
                <w:rFonts w:ascii="Tahoma" w:eastAsia="Times New Roman" w:hAnsi="Tahoma" w:cs="Tahoma"/>
                <w:sz w:val="21"/>
                <w:szCs w:val="21"/>
                <w:lang w:val="en-PH" w:eastAsia="en-PH"/>
              </w:rPr>
              <w:t>roducts are 100% percent</w:t>
            </w:r>
            <w:r w:rsidR="000E628B">
              <w:rPr>
                <w:rFonts w:ascii="Tahoma" w:eastAsia="Times New Roman" w:hAnsi="Tahoma" w:cs="Tahoma"/>
                <w:sz w:val="21"/>
                <w:szCs w:val="21"/>
                <w:lang w:val="en-PH" w:eastAsia="en-PH"/>
              </w:rPr>
              <w:t xml:space="preserve"> </w:t>
            </w:r>
            <w:r w:rsidR="00625C08" w:rsidRPr="00F831C4">
              <w:rPr>
                <w:rFonts w:ascii="Tahoma" w:eastAsia="Times New Roman" w:hAnsi="Tahoma" w:cs="Tahoma"/>
                <w:sz w:val="21"/>
                <w:szCs w:val="21"/>
                <w:lang w:val="en-PH" w:eastAsia="en-PH"/>
              </w:rPr>
              <w:t xml:space="preserve">exported. In addition, as an export oriented firm, CEAMSA ASIA INC. is a </w:t>
            </w:r>
            <w:proofErr w:type="spellStart"/>
            <w:r w:rsidR="00625C08" w:rsidRPr="00F831C4">
              <w:rPr>
                <w:rFonts w:ascii="Tahoma" w:eastAsia="Times New Roman" w:hAnsi="Tahoma" w:cs="Tahoma"/>
                <w:sz w:val="21"/>
                <w:szCs w:val="21"/>
                <w:lang w:val="en-PH" w:eastAsia="en-PH"/>
              </w:rPr>
              <w:t>bonafide</w:t>
            </w:r>
            <w:proofErr w:type="spellEnd"/>
            <w:r w:rsidR="000E628B">
              <w:rPr>
                <w:rFonts w:ascii="Tahoma" w:eastAsia="Times New Roman" w:hAnsi="Tahoma" w:cs="Tahoma"/>
                <w:sz w:val="21"/>
                <w:szCs w:val="21"/>
                <w:lang w:val="en-PH" w:eastAsia="en-PH"/>
              </w:rPr>
              <w:t xml:space="preserve"> </w:t>
            </w:r>
            <w:r w:rsidR="00625C08" w:rsidRPr="00F831C4">
              <w:rPr>
                <w:rFonts w:ascii="Tahoma" w:eastAsia="Times New Roman" w:hAnsi="Tahoma" w:cs="Tahoma"/>
                <w:sz w:val="21"/>
                <w:szCs w:val="21"/>
                <w:lang w:val="en-PH" w:eastAsia="en-PH"/>
              </w:rPr>
              <w:t>Board of Investment registered enterprise. (http://camaraespanola.files.wordpress.com,July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Zamboanga Carrageenan Manufacturing Corp.</w:t>
            </w:r>
          </w:p>
        </w:tc>
        <w:tc>
          <w:tcPr>
            <w:tcW w:w="612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Zamboanga Carrageenan Manufacturing Corporation together with its sister company, LM Zamboanga United Trading, is one of the key players in the Seaweed business in the southern part of the Philippines, specifically Zamboanga City. It has set a very high standard in the acquisition of raw seaweed as well as in the processing of semi-refined carrageenan. Zamboanga Carrageenan is an exporter of semi-refined carrageenan and among the top exporters of RDS. The company also exports sun-dried white seaweed which is used in Asian Cuisine, when rehydrated it takes the form and texture of newly harvested seaweed. (http://jorgeduquillo.fm.alibaba.com/companyprofile.html, July 3, 2014)</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Accel</w:t>
            </w:r>
            <w:proofErr w:type="spellEnd"/>
            <w:r w:rsidRPr="00F831C4">
              <w:rPr>
                <w:rFonts w:ascii="Tahoma" w:eastAsia="Times New Roman" w:hAnsi="Tahoma" w:cs="Tahoma"/>
                <w:sz w:val="21"/>
                <w:szCs w:val="21"/>
                <w:lang w:val="en-PH" w:eastAsia="en-PH"/>
              </w:rPr>
              <w:t xml:space="preserve"> Carrageenan Corporation</w:t>
            </w:r>
          </w:p>
        </w:tc>
        <w:tc>
          <w:tcPr>
            <w:tcW w:w="612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Accel</w:t>
            </w:r>
            <w:proofErr w:type="spellEnd"/>
            <w:r w:rsidRPr="00F831C4">
              <w:rPr>
                <w:rFonts w:ascii="Tahoma" w:eastAsia="Times New Roman" w:hAnsi="Tahoma" w:cs="Tahoma"/>
                <w:sz w:val="21"/>
                <w:szCs w:val="21"/>
                <w:lang w:val="en-PH" w:eastAsia="en-PH"/>
              </w:rPr>
              <w:t xml:space="preserve"> Carrageenan Corporation (ACC) is a new name in food grade semi-refined carrageenan. Formerly RICO PHILIPPINES Industrial Corporation (RPIC), the new company was further enhanced and expanded to suit the growing demand of quality carrageenan products.</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Established in 1990 through a joint venture of Rico Industrial </w:t>
            </w:r>
            <w:r w:rsidRPr="00F831C4">
              <w:rPr>
                <w:rFonts w:ascii="Tahoma" w:eastAsia="Times New Roman" w:hAnsi="Tahoma" w:cs="Tahoma"/>
                <w:sz w:val="21"/>
                <w:szCs w:val="21"/>
                <w:lang w:val="en-PH" w:eastAsia="en-PH"/>
              </w:rPr>
              <w:lastRenderedPageBreak/>
              <w:t>Taiwan and Marcel Trading Corporation (MTC) of the Philippines, RPIC’s initial activities were focused on producing both semi-refined and refined carrageenan under an exclusive selling arrangement to MTC.</w:t>
            </w: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In early 2000, RPIC, still the sole supplier of MTC, moved up to producing food-grade semi-refined carrageenan. Seventy percent (70%) of its output was channeled by Marcel to carrageenan buyers in Asia, Europe, and the United States. The remaining 30% was sold to the domestic market through an affiliated distribution company serving the top food corporations and conglomerates in the Philippine market. (http://www.accelcarrageenan.com/index.htm)</w:t>
            </w:r>
          </w:p>
        </w:tc>
      </w:tr>
      <w:tr w:rsidR="00625C08" w:rsidRPr="00F831C4" w:rsidTr="00625C08">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lastRenderedPageBreak/>
              <w:t>Mioka</w:t>
            </w:r>
            <w:proofErr w:type="spellEnd"/>
            <w:r w:rsidRPr="00F831C4">
              <w:rPr>
                <w:rFonts w:ascii="Tahoma" w:eastAsia="Times New Roman" w:hAnsi="Tahoma" w:cs="Tahoma"/>
                <w:sz w:val="21"/>
                <w:szCs w:val="21"/>
                <w:lang w:val="en-PH" w:eastAsia="en-PH"/>
              </w:rPr>
              <w:t xml:space="preserve"> Biosystems Corporation</w:t>
            </w:r>
          </w:p>
        </w:tc>
        <w:tc>
          <w:tcPr>
            <w:tcW w:w="6120"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Mioka</w:t>
            </w:r>
            <w:proofErr w:type="spellEnd"/>
            <w:r w:rsidRPr="00F831C4">
              <w:rPr>
                <w:rFonts w:ascii="Tahoma" w:eastAsia="Times New Roman" w:hAnsi="Tahoma" w:cs="Tahoma"/>
                <w:sz w:val="21"/>
                <w:szCs w:val="21"/>
                <w:lang w:val="en-PH" w:eastAsia="en-PH"/>
              </w:rPr>
              <w:t xml:space="preserve"> Biosystems Corporation (MIOKA) is a manufacturer and supplier of food grade carrageenan. It has its own farming site in Zamboanga, where there is abundant supply of seaweed raw materials.  Its manufacturing plant is located in </w:t>
            </w:r>
            <w:proofErr w:type="spellStart"/>
            <w:r w:rsidRPr="00F831C4">
              <w:rPr>
                <w:rFonts w:ascii="Tahoma" w:eastAsia="Times New Roman" w:hAnsi="Tahoma" w:cs="Tahoma"/>
                <w:sz w:val="21"/>
                <w:szCs w:val="21"/>
                <w:lang w:val="en-PH" w:eastAsia="en-PH"/>
              </w:rPr>
              <w:t>Canlubang</w:t>
            </w:r>
            <w:proofErr w:type="spellEnd"/>
            <w:r w:rsidRPr="00F831C4">
              <w:rPr>
                <w:rFonts w:ascii="Tahoma" w:eastAsia="Times New Roman" w:hAnsi="Tahoma" w:cs="Tahoma"/>
                <w:sz w:val="21"/>
                <w:szCs w:val="21"/>
                <w:lang w:val="en-PH" w:eastAsia="en-PH"/>
              </w:rPr>
              <w:t xml:space="preserve"> Laguna. Carrageenan products from </w:t>
            </w:r>
            <w:proofErr w:type="spellStart"/>
            <w:r w:rsidRPr="00F831C4">
              <w:rPr>
                <w:rFonts w:ascii="Tahoma" w:eastAsia="Times New Roman" w:hAnsi="Tahoma" w:cs="Tahoma"/>
                <w:sz w:val="21"/>
                <w:szCs w:val="21"/>
                <w:lang w:val="en-PH" w:eastAsia="en-PH"/>
              </w:rPr>
              <w:t>Mioka</w:t>
            </w:r>
            <w:proofErr w:type="spellEnd"/>
            <w:r w:rsidRPr="00F831C4">
              <w:rPr>
                <w:rFonts w:ascii="Tahoma" w:eastAsia="Times New Roman" w:hAnsi="Tahoma" w:cs="Tahoma"/>
                <w:sz w:val="21"/>
                <w:szCs w:val="21"/>
                <w:lang w:val="en-PH" w:eastAsia="en-PH"/>
              </w:rPr>
              <w:t xml:space="preserve"> can be customized based on each customer’s specific needs. </w:t>
            </w:r>
            <w:proofErr w:type="spellStart"/>
            <w:r w:rsidRPr="00F831C4">
              <w:rPr>
                <w:rFonts w:ascii="Tahoma" w:eastAsia="Times New Roman" w:hAnsi="Tahoma" w:cs="Tahoma"/>
                <w:sz w:val="21"/>
                <w:szCs w:val="21"/>
                <w:lang w:val="en-PH" w:eastAsia="en-PH"/>
              </w:rPr>
              <w:t>Mioka</w:t>
            </w:r>
            <w:proofErr w:type="spellEnd"/>
            <w:r w:rsidRPr="00F831C4">
              <w:rPr>
                <w:rFonts w:ascii="Tahoma" w:eastAsia="Times New Roman" w:hAnsi="Tahoma" w:cs="Tahoma"/>
                <w:sz w:val="21"/>
                <w:szCs w:val="21"/>
                <w:lang w:val="en-PH" w:eastAsia="en-PH"/>
              </w:rPr>
              <w:t xml:space="preserve"> works with its customers to develop the best possible functional Carrageenan system for their products. It manufactures semi refined food grade carrageenan.</w:t>
            </w:r>
          </w:p>
        </w:tc>
      </w:tr>
    </w:tbl>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Carrageenan processors are mostly located in Cebu and Luzon. There are currently six carrageenan processing plants in Cebu, two in Zamboanga, two In Laguna, two in Cavite, one in </w:t>
      </w:r>
      <w:proofErr w:type="spellStart"/>
      <w:r w:rsidRPr="00F831C4">
        <w:rPr>
          <w:rFonts w:ascii="Tahoma" w:eastAsia="Times New Roman" w:hAnsi="Tahoma" w:cs="Tahoma"/>
          <w:sz w:val="21"/>
          <w:szCs w:val="21"/>
          <w:lang w:val="en-PH" w:eastAsia="en-PH"/>
        </w:rPr>
        <w:t>Bul</w:t>
      </w:r>
      <w:r w:rsidR="00731A8F">
        <w:rPr>
          <w:rFonts w:ascii="Tahoma" w:eastAsia="Times New Roman" w:hAnsi="Tahoma" w:cs="Tahoma"/>
          <w:sz w:val="21"/>
          <w:szCs w:val="21"/>
          <w:lang w:val="en-PH" w:eastAsia="en-PH"/>
        </w:rPr>
        <w:t>acan</w:t>
      </w:r>
      <w:proofErr w:type="spellEnd"/>
      <w:r w:rsidR="00731A8F">
        <w:rPr>
          <w:rFonts w:ascii="Tahoma" w:eastAsia="Times New Roman" w:hAnsi="Tahoma" w:cs="Tahoma"/>
          <w:sz w:val="21"/>
          <w:szCs w:val="21"/>
          <w:lang w:val="en-PH" w:eastAsia="en-PH"/>
        </w:rPr>
        <w:t>, and one in Leyte (Table 15</w:t>
      </w:r>
      <w:r w:rsidRPr="00F831C4">
        <w:rPr>
          <w:rFonts w:ascii="Tahoma" w:eastAsia="Times New Roman" w:hAnsi="Tahoma" w:cs="Tahoma"/>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Default="00625C08"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Seaweeds from Palawan are usually shipped to Cebu and Manila/Cavite via Mindoro-Batangas. A small volume goes Puerto </w:t>
      </w:r>
      <w:proofErr w:type="spellStart"/>
      <w:r w:rsidRPr="00F831C4">
        <w:rPr>
          <w:rFonts w:ascii="Tahoma" w:eastAsia="Times New Roman" w:hAnsi="Tahoma" w:cs="Tahoma"/>
          <w:sz w:val="21"/>
          <w:szCs w:val="21"/>
          <w:lang w:val="en-PH" w:eastAsia="en-PH"/>
        </w:rPr>
        <w:t>Princesa</w:t>
      </w:r>
      <w:proofErr w:type="spellEnd"/>
      <w:r w:rsidRPr="00F831C4">
        <w:rPr>
          <w:rFonts w:ascii="Tahoma" w:eastAsia="Times New Roman" w:hAnsi="Tahoma" w:cs="Tahoma"/>
          <w:sz w:val="21"/>
          <w:szCs w:val="21"/>
          <w:lang w:val="en-PH" w:eastAsia="en-PH"/>
        </w:rPr>
        <w:t xml:space="preserve"> then to Manila. Bulk of seaweeds from </w:t>
      </w:r>
      <w:proofErr w:type="spellStart"/>
      <w:r w:rsidRPr="00F831C4">
        <w:rPr>
          <w:rFonts w:ascii="Tahoma" w:eastAsia="Times New Roman" w:hAnsi="Tahoma" w:cs="Tahoma"/>
          <w:sz w:val="21"/>
          <w:szCs w:val="21"/>
          <w:lang w:val="en-PH" w:eastAsia="en-PH"/>
        </w:rPr>
        <w:t>Agutaya</w:t>
      </w:r>
      <w:proofErr w:type="spellEnd"/>
      <w:r w:rsidRPr="00F831C4">
        <w:rPr>
          <w:rFonts w:ascii="Tahoma" w:eastAsia="Times New Roman" w:hAnsi="Tahoma" w:cs="Tahoma"/>
          <w:sz w:val="21"/>
          <w:szCs w:val="21"/>
          <w:lang w:val="en-PH" w:eastAsia="en-PH"/>
        </w:rPr>
        <w:t xml:space="preserve"> are delivered straight to Manila/Cavite/Laguna via Mindoro.  </w:t>
      </w:r>
    </w:p>
    <w:p w:rsidR="00433A10" w:rsidRPr="00F831C4" w:rsidRDefault="00433A10"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731A8F" w:rsidP="00625C08">
      <w:pPr>
        <w:widowControl w:val="0"/>
        <w:autoSpaceDE w:val="0"/>
        <w:autoSpaceDN w:val="0"/>
        <w:adjustRightInd w:val="0"/>
        <w:spacing w:after="0" w:line="240" w:lineRule="auto"/>
        <w:ind w:firstLine="720"/>
        <w:jc w:val="center"/>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Table 16</w:t>
      </w:r>
      <w:r w:rsidR="00625C08" w:rsidRPr="00F831C4">
        <w:rPr>
          <w:rFonts w:ascii="Tahoma" w:eastAsia="Times New Roman" w:hAnsi="Tahoma" w:cs="Tahoma"/>
          <w:b/>
          <w:sz w:val="21"/>
          <w:szCs w:val="21"/>
          <w:lang w:val="en-PH" w:eastAsia="en-PH"/>
        </w:rPr>
        <w:t>. Spatial Concentration of Carrageenan Processors</w:t>
      </w:r>
    </w:p>
    <w:tbl>
      <w:tblPr>
        <w:tblW w:w="3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2583"/>
      </w:tblGrid>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shd w:val="clear" w:color="auto" w:fill="403152"/>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 xml:space="preserve">Carrageenan </w:t>
            </w:r>
          </w:p>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Processor</w:t>
            </w:r>
          </w:p>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p>
        </w:tc>
        <w:tc>
          <w:tcPr>
            <w:tcW w:w="1914" w:type="pct"/>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 xml:space="preserve">Plant </w:t>
            </w:r>
          </w:p>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Location</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Multinationals</w:t>
            </w:r>
          </w:p>
        </w:tc>
        <w:tc>
          <w:tcPr>
            <w:tcW w:w="1914" w:type="pct"/>
            <w:tcBorders>
              <w:top w:val="single" w:sz="4" w:space="0" w:color="auto"/>
              <w:left w:val="single" w:sz="4" w:space="0" w:color="auto"/>
              <w:bottom w:val="single" w:sz="4" w:space="0" w:color="auto"/>
              <w:right w:val="single" w:sz="4" w:space="0" w:color="auto"/>
            </w:tcBorders>
          </w:tcPr>
          <w:p w:rsidR="00625C08" w:rsidRPr="00F831C4" w:rsidRDefault="00625C08">
            <w:pPr>
              <w:widowControl w:val="0"/>
              <w:tabs>
                <w:tab w:val="left" w:pos="9040"/>
              </w:tabs>
              <w:autoSpaceDE w:val="0"/>
              <w:autoSpaceDN w:val="0"/>
              <w:adjustRightInd w:val="0"/>
              <w:spacing w:after="0" w:line="240" w:lineRule="auto"/>
              <w:contextualSpacing/>
              <w:jc w:val="center"/>
              <w:rPr>
                <w:rFonts w:ascii="Tahoma" w:eastAsia="Times New Roman" w:hAnsi="Tahoma" w:cs="Tahoma"/>
                <w:sz w:val="21"/>
                <w:szCs w:val="21"/>
                <w:lang w:val="en-PH" w:eastAsia="en-PH"/>
              </w:rPr>
            </w:pP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P </w:t>
            </w:r>
            <w:proofErr w:type="spellStart"/>
            <w:r w:rsidRPr="00F831C4">
              <w:rPr>
                <w:rFonts w:ascii="Tahoma" w:eastAsia="Times New Roman" w:hAnsi="Tahoma" w:cs="Tahoma"/>
                <w:sz w:val="21"/>
                <w:szCs w:val="21"/>
                <w:lang w:val="en-PH" w:eastAsia="en-PH"/>
              </w:rPr>
              <w:t>Kelco</w:t>
            </w:r>
            <w:proofErr w:type="spellEnd"/>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Sibonga</w:t>
            </w:r>
            <w:proofErr w:type="spellEnd"/>
            <w:r w:rsidRPr="00F831C4">
              <w:rPr>
                <w:rFonts w:ascii="Tahoma" w:eastAsia="Times New Roman" w:hAnsi="Tahoma" w:cs="Tahoma"/>
                <w:sz w:val="21"/>
                <w:szCs w:val="21"/>
                <w:lang w:val="en-PH" w:eastAsia="en-PH"/>
              </w:rPr>
              <w:t>, Cebu</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Ferry Food Ingredients </w:t>
            </w:r>
            <w:proofErr w:type="spellStart"/>
            <w:r w:rsidRPr="00F831C4">
              <w:rPr>
                <w:rFonts w:ascii="Tahoma" w:eastAsia="Times New Roman" w:hAnsi="Tahoma" w:cs="Tahoma"/>
                <w:sz w:val="21"/>
                <w:szCs w:val="21"/>
                <w:lang w:val="en-PH" w:eastAsia="en-PH"/>
              </w:rPr>
              <w:t>Phils</w:t>
            </w:r>
            <w:proofErr w:type="spellEnd"/>
            <w:r w:rsidRPr="00F831C4">
              <w:rPr>
                <w:rFonts w:ascii="Tahoma" w:eastAsia="Times New Roman" w:hAnsi="Tahoma" w:cs="Tahoma"/>
                <w:sz w:val="21"/>
                <w:szCs w:val="21"/>
                <w:lang w:val="en-PH" w:eastAsia="en-PH"/>
              </w:rPr>
              <w:t>, Inc.</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Lapu-lapu</w:t>
            </w:r>
            <w:proofErr w:type="spellEnd"/>
            <w:r w:rsidRPr="00F831C4">
              <w:rPr>
                <w:rFonts w:ascii="Tahoma" w:eastAsia="Times New Roman" w:hAnsi="Tahoma" w:cs="Tahoma"/>
                <w:sz w:val="21"/>
                <w:szCs w:val="21"/>
                <w:lang w:val="en-PH" w:eastAsia="en-PH"/>
              </w:rPr>
              <w:t xml:space="preserve"> City, Cebu</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MC Health and Nutrition</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Mandaue</w:t>
            </w:r>
            <w:proofErr w:type="spellEnd"/>
            <w:r w:rsidRPr="00F831C4">
              <w:rPr>
                <w:rFonts w:ascii="Tahoma" w:eastAsia="Times New Roman" w:hAnsi="Tahoma" w:cs="Tahoma"/>
                <w:sz w:val="21"/>
                <w:szCs w:val="21"/>
                <w:lang w:val="en-PH" w:eastAsia="en-PH"/>
              </w:rPr>
              <w:t xml:space="preserve"> City, Cebu</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Cargill Specialty Asia (Phil Bio-Industries)</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Canlubang</w:t>
            </w:r>
            <w:proofErr w:type="spellEnd"/>
            <w:r w:rsidRPr="00F831C4">
              <w:rPr>
                <w:rFonts w:ascii="Tahoma" w:eastAsia="Times New Roman" w:hAnsi="Tahoma" w:cs="Tahoma"/>
                <w:sz w:val="21"/>
                <w:szCs w:val="21"/>
                <w:lang w:val="en-PH" w:eastAsia="en-PH"/>
              </w:rPr>
              <w:t>, Laguna</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Ceamsa</w:t>
            </w:r>
            <w:proofErr w:type="spellEnd"/>
            <w:r w:rsidRPr="00F831C4">
              <w:rPr>
                <w:rFonts w:ascii="Tahoma" w:eastAsia="Times New Roman" w:hAnsi="Tahoma" w:cs="Tahoma"/>
                <w:sz w:val="21"/>
                <w:szCs w:val="21"/>
                <w:lang w:val="en-PH" w:eastAsia="en-PH"/>
              </w:rPr>
              <w:t xml:space="preserve"> Asia, Inc.</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Marilao</w:t>
            </w:r>
            <w:proofErr w:type="spellEnd"/>
            <w:r w:rsidRPr="00F831C4">
              <w:rPr>
                <w:rFonts w:ascii="Tahoma" w:eastAsia="Times New Roman" w:hAnsi="Tahoma" w:cs="Tahoma"/>
                <w:sz w:val="21"/>
                <w:szCs w:val="21"/>
                <w:lang w:val="en-PH" w:eastAsia="en-PH"/>
              </w:rPr>
              <w:t xml:space="preserve">, </w:t>
            </w:r>
            <w:proofErr w:type="spellStart"/>
            <w:r w:rsidRPr="00F831C4">
              <w:rPr>
                <w:rFonts w:ascii="Tahoma" w:eastAsia="Times New Roman" w:hAnsi="Tahoma" w:cs="Tahoma"/>
                <w:sz w:val="21"/>
                <w:szCs w:val="21"/>
                <w:lang w:val="en-PH" w:eastAsia="en-PH"/>
              </w:rPr>
              <w:t>Bulacan</w:t>
            </w:r>
            <w:proofErr w:type="spellEnd"/>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Local Companies</w:t>
            </w:r>
          </w:p>
        </w:tc>
        <w:tc>
          <w:tcPr>
            <w:tcW w:w="1914" w:type="pct"/>
            <w:tcBorders>
              <w:top w:val="single" w:sz="4" w:space="0" w:color="auto"/>
              <w:left w:val="single" w:sz="4" w:space="0" w:color="auto"/>
              <w:bottom w:val="single" w:sz="4" w:space="0" w:color="auto"/>
              <w:right w:val="single" w:sz="4" w:space="0" w:color="auto"/>
            </w:tcBorders>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Hydrocolloids, Inc.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Carmona, Cavite</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Chemberg</w:t>
            </w:r>
            <w:proofErr w:type="spellEnd"/>
            <w:r w:rsidRPr="00F831C4">
              <w:rPr>
                <w:rFonts w:ascii="Tahoma" w:eastAsia="Times New Roman" w:hAnsi="Tahoma" w:cs="Tahoma"/>
                <w:sz w:val="21"/>
                <w:szCs w:val="21"/>
                <w:lang w:val="en-PH" w:eastAsia="en-PH"/>
              </w:rPr>
              <w:t xml:space="preserve"> Biotech Corporation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Carmen, Cebu</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Chemberg</w:t>
            </w:r>
            <w:proofErr w:type="spellEnd"/>
            <w:r w:rsidRPr="00F831C4">
              <w:rPr>
                <w:rFonts w:ascii="Tahoma" w:eastAsia="Times New Roman" w:hAnsi="Tahoma" w:cs="Tahoma"/>
                <w:sz w:val="21"/>
                <w:szCs w:val="21"/>
                <w:lang w:val="en-PH" w:eastAsia="en-PH"/>
              </w:rPr>
              <w:t xml:space="preserve"> Marketing Corporation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Mandaue</w:t>
            </w:r>
            <w:proofErr w:type="spellEnd"/>
            <w:r w:rsidRPr="00F831C4">
              <w:rPr>
                <w:rFonts w:ascii="Tahoma" w:eastAsia="Times New Roman" w:hAnsi="Tahoma" w:cs="Tahoma"/>
                <w:sz w:val="21"/>
                <w:szCs w:val="21"/>
                <w:lang w:val="en-PH" w:eastAsia="en-PH"/>
              </w:rPr>
              <w:t xml:space="preserve"> City, Cebu</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Marcel Trading Corporation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Zamboanga City</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BK Manufacturing Corporation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Tacloban</w:t>
            </w:r>
            <w:proofErr w:type="spellEnd"/>
            <w:r w:rsidRPr="00F831C4">
              <w:rPr>
                <w:rFonts w:ascii="Tahoma" w:eastAsia="Times New Roman" w:hAnsi="Tahoma" w:cs="Tahoma"/>
                <w:sz w:val="21"/>
                <w:szCs w:val="21"/>
                <w:lang w:val="en-PH" w:eastAsia="en-PH"/>
              </w:rPr>
              <w:t xml:space="preserve"> City, Leyte</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pStyle w:val="ListParagraph"/>
              <w:widowControl w:val="0"/>
              <w:tabs>
                <w:tab w:val="left" w:pos="9040"/>
              </w:tabs>
              <w:autoSpaceDE w:val="0"/>
              <w:autoSpaceDN w:val="0"/>
              <w:adjustRightInd w:val="0"/>
              <w:spacing w:after="0" w:line="240" w:lineRule="auto"/>
              <w:ind w:left="0"/>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lastRenderedPageBreak/>
              <w:t xml:space="preserve">Zamboanga Carrageenan Manufacturing Corp.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Kasanyangan</w:t>
            </w:r>
            <w:proofErr w:type="spellEnd"/>
            <w:r w:rsidRPr="00F831C4">
              <w:rPr>
                <w:rFonts w:ascii="Tahoma" w:eastAsia="Times New Roman" w:hAnsi="Tahoma" w:cs="Tahoma"/>
                <w:sz w:val="21"/>
                <w:szCs w:val="21"/>
                <w:lang w:val="en-PH" w:eastAsia="en-PH"/>
              </w:rPr>
              <w:t>, Zamboanga City</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jc w:val="both"/>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Accel</w:t>
            </w:r>
            <w:proofErr w:type="spellEnd"/>
            <w:r w:rsidRPr="00F831C4">
              <w:rPr>
                <w:rFonts w:ascii="Tahoma" w:eastAsia="Times New Roman" w:hAnsi="Tahoma" w:cs="Tahoma"/>
                <w:sz w:val="21"/>
                <w:szCs w:val="21"/>
                <w:lang w:val="en-PH" w:eastAsia="en-PH"/>
              </w:rPr>
              <w:t xml:space="preserve"> Carrageenan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Carmona, Cavite</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Mega </w:t>
            </w:r>
            <w:proofErr w:type="spellStart"/>
            <w:r w:rsidRPr="00F831C4">
              <w:rPr>
                <w:rFonts w:ascii="Tahoma" w:eastAsia="Times New Roman" w:hAnsi="Tahoma" w:cs="Tahoma"/>
                <w:sz w:val="21"/>
                <w:szCs w:val="21"/>
                <w:lang w:val="en-PH" w:eastAsia="en-PH"/>
              </w:rPr>
              <w:t>Polysacharide</w:t>
            </w:r>
            <w:proofErr w:type="spellEnd"/>
            <w:r w:rsidRPr="00F831C4">
              <w:rPr>
                <w:rFonts w:ascii="Tahoma" w:eastAsia="Times New Roman" w:hAnsi="Tahoma" w:cs="Tahoma"/>
                <w:sz w:val="21"/>
                <w:szCs w:val="21"/>
                <w:lang w:val="en-PH" w:eastAsia="en-PH"/>
              </w:rPr>
              <w:t xml:space="preserve">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Maasin</w:t>
            </w:r>
            <w:proofErr w:type="spellEnd"/>
            <w:r w:rsidRPr="00F831C4">
              <w:rPr>
                <w:rFonts w:ascii="Tahoma" w:eastAsia="Times New Roman" w:hAnsi="Tahoma" w:cs="Tahoma"/>
                <w:sz w:val="21"/>
                <w:szCs w:val="21"/>
                <w:lang w:val="en-PH" w:eastAsia="en-PH"/>
              </w:rPr>
              <w:t>, Zamboanga City</w:t>
            </w:r>
          </w:p>
        </w:tc>
      </w:tr>
      <w:tr w:rsidR="00625C08" w:rsidRPr="00F831C4" w:rsidTr="00625C08">
        <w:trPr>
          <w:jc w:val="center"/>
        </w:trPr>
        <w:tc>
          <w:tcPr>
            <w:tcW w:w="3086"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jc w:val="both"/>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Mioka</w:t>
            </w:r>
            <w:proofErr w:type="spellEnd"/>
            <w:r w:rsidRPr="00F831C4">
              <w:rPr>
                <w:rFonts w:ascii="Tahoma" w:eastAsia="Times New Roman" w:hAnsi="Tahoma" w:cs="Tahoma"/>
                <w:sz w:val="21"/>
                <w:szCs w:val="21"/>
                <w:lang w:val="en-PH" w:eastAsia="en-PH"/>
              </w:rPr>
              <w:t xml:space="preserve"> Biosystems Corporation </w:t>
            </w:r>
          </w:p>
        </w:tc>
        <w:tc>
          <w:tcPr>
            <w:tcW w:w="1914" w:type="pct"/>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tabs>
                <w:tab w:val="left" w:pos="9040"/>
              </w:tabs>
              <w:autoSpaceDE w:val="0"/>
              <w:autoSpaceDN w:val="0"/>
              <w:adjustRightInd w:val="0"/>
              <w:spacing w:after="0" w:line="240" w:lineRule="auto"/>
              <w:contextualSpacing/>
              <w:rPr>
                <w:rFonts w:ascii="Tahoma" w:eastAsia="Times New Roman" w:hAnsi="Tahoma" w:cs="Tahoma"/>
                <w:sz w:val="21"/>
                <w:szCs w:val="21"/>
                <w:lang w:val="en-PH" w:eastAsia="en-PH"/>
              </w:rPr>
            </w:pPr>
            <w:proofErr w:type="spellStart"/>
            <w:r w:rsidRPr="00F831C4">
              <w:rPr>
                <w:rFonts w:ascii="Tahoma" w:eastAsia="Times New Roman" w:hAnsi="Tahoma" w:cs="Tahoma"/>
                <w:sz w:val="21"/>
                <w:szCs w:val="21"/>
                <w:lang w:val="en-PH" w:eastAsia="en-PH"/>
              </w:rPr>
              <w:t>Canlubang</w:t>
            </w:r>
            <w:proofErr w:type="spellEnd"/>
            <w:r w:rsidRPr="00F831C4">
              <w:rPr>
                <w:rFonts w:ascii="Tahoma" w:eastAsia="Times New Roman" w:hAnsi="Tahoma" w:cs="Tahoma"/>
                <w:sz w:val="21"/>
                <w:szCs w:val="21"/>
                <w:lang w:val="en-PH" w:eastAsia="en-PH"/>
              </w:rPr>
              <w:t>, Laguna</w:t>
            </w:r>
          </w:p>
        </w:tc>
      </w:tr>
    </w:tbl>
    <w:p w:rsidR="00625C08" w:rsidRPr="00F831C4" w:rsidRDefault="00625C08" w:rsidP="00625C08">
      <w:pPr>
        <w:widowControl w:val="0"/>
        <w:autoSpaceDE w:val="0"/>
        <w:autoSpaceDN w:val="0"/>
        <w:adjustRightInd w:val="0"/>
        <w:spacing w:after="0" w:line="240" w:lineRule="auto"/>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                      Source: SIAP</w:t>
      </w:r>
    </w:p>
    <w:p w:rsidR="00625C08" w:rsidRPr="00F831C4" w:rsidRDefault="00625C08" w:rsidP="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p>
    <w:p w:rsidR="00625C08" w:rsidRPr="00F831C4" w:rsidRDefault="00625C08"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There are important criteria being considered in choosing a processing plant location: access to raw material source; abundant water supply; reliable power supply; availability of manpower; wi</w:t>
      </w:r>
      <w:r w:rsidR="00C3490E">
        <w:rPr>
          <w:rFonts w:ascii="Tahoma" w:eastAsia="Times New Roman" w:hAnsi="Tahoma" w:cs="Tahoma"/>
          <w:sz w:val="21"/>
          <w:szCs w:val="21"/>
          <w:lang w:val="en-PH" w:eastAsia="en-PH"/>
        </w:rPr>
        <w:t>1</w:t>
      </w:r>
      <w:r w:rsidRPr="00F831C4">
        <w:rPr>
          <w:rFonts w:ascii="Tahoma" w:eastAsia="Times New Roman" w:hAnsi="Tahoma" w:cs="Tahoma"/>
          <w:sz w:val="21"/>
          <w:szCs w:val="21"/>
          <w:lang w:val="en-PH" w:eastAsia="en-PH"/>
        </w:rPr>
        <w:t>th port facilities and good shipping frequency; availability of support industries; and good peace and order situation.</w:t>
      </w:r>
    </w:p>
    <w:p w:rsidR="00625C08" w:rsidRPr="00F831C4" w:rsidRDefault="00625C08" w:rsidP="00625C08">
      <w:pPr>
        <w:tabs>
          <w:tab w:val="left" w:pos="1134"/>
          <w:tab w:val="left" w:pos="1276"/>
          <w:tab w:val="left" w:pos="1843"/>
        </w:tabs>
        <w:spacing w:after="0" w:line="240" w:lineRule="auto"/>
        <w:jc w:val="both"/>
        <w:rPr>
          <w:rFonts w:ascii="Tahoma" w:eastAsia="Times New Roman" w:hAnsi="Tahoma" w:cs="Tahoma"/>
          <w:sz w:val="21"/>
          <w:szCs w:val="21"/>
          <w:lang w:val="en-PH" w:eastAsia="en-PH"/>
        </w:rPr>
      </w:pPr>
    </w:p>
    <w:p w:rsidR="00625C08" w:rsidRDefault="00625C08"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Most carrageenan processors are now into final blending. In fact, most carrageenan exports are now blended products (unlike the pure carrageenan exported in the 1990s). Final blending is done to conform to the demand (requirements, specifications) of users (end buyers). Usually, carrageenan products are blended with salt or other hydrocolloids as specified by the buyers.</w:t>
      </w:r>
    </w:p>
    <w:p w:rsidR="00433A10" w:rsidRPr="00F831C4" w:rsidRDefault="00433A10"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433A10">
      <w:pPr>
        <w:pStyle w:val="Style1"/>
        <w:rPr>
          <w:spacing w:val="-1"/>
        </w:rPr>
      </w:pPr>
      <w:bookmarkStart w:id="85" w:name="_Toc430774028"/>
      <w:bookmarkStart w:id="86" w:name="_Toc430774747"/>
      <w:r w:rsidRPr="00F831C4">
        <w:rPr>
          <w:lang w:eastAsia="en-PH"/>
        </w:rPr>
        <w:t>Benchmarking Seaweed Competitiveness</w:t>
      </w:r>
      <w:bookmarkEnd w:id="85"/>
      <w:bookmarkEnd w:id="86"/>
    </w:p>
    <w:p w:rsidR="00625C08" w:rsidRPr="00F831C4" w:rsidRDefault="00625C08" w:rsidP="00625C08">
      <w:pPr>
        <w:autoSpaceDE w:val="0"/>
        <w:autoSpaceDN w:val="0"/>
        <w:adjustRightInd w:val="0"/>
        <w:spacing w:after="0" w:line="240" w:lineRule="auto"/>
        <w:rPr>
          <w:rFonts w:ascii="Tahoma" w:hAnsi="Tahoma" w:cs="Tahoma"/>
          <w:sz w:val="21"/>
          <w:szCs w:val="21"/>
          <w:lang w:val="en-PH" w:eastAsia="en-PH"/>
        </w:rPr>
      </w:pPr>
    </w:p>
    <w:p w:rsidR="00625C08" w:rsidRPr="00F831C4" w:rsidRDefault="00625C08" w:rsidP="000E628B">
      <w:pPr>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 xml:space="preserve">Overall, Philippines RDS ranked higher than Indonesian RDS with the exception of price and moisture content. The properties, consistency, percentage of acceptable foreign matter, and gel strength and color were considered to be relatively better in the Philippines. The ranking of quantity and reliability of suppliers were fairly close. In terms of quantity, processors considered the current total national </w:t>
      </w:r>
      <w:proofErr w:type="spellStart"/>
      <w:r w:rsidRPr="00F831C4">
        <w:rPr>
          <w:rFonts w:ascii="Tahoma" w:hAnsi="Tahoma" w:cs="Tahoma"/>
          <w:i/>
          <w:iCs/>
          <w:sz w:val="21"/>
          <w:szCs w:val="21"/>
          <w:lang w:val="en-PH" w:eastAsia="en-PH"/>
        </w:rPr>
        <w:t>cottonii</w:t>
      </w:r>
      <w:proofErr w:type="spellEnd"/>
      <w:r w:rsidRPr="00F831C4">
        <w:rPr>
          <w:rFonts w:ascii="Tahoma" w:hAnsi="Tahoma" w:cs="Tahoma"/>
          <w:i/>
          <w:iCs/>
          <w:sz w:val="21"/>
          <w:szCs w:val="21"/>
          <w:lang w:val="en-PH" w:eastAsia="en-PH"/>
        </w:rPr>
        <w:t xml:space="preserve"> </w:t>
      </w:r>
      <w:r w:rsidRPr="00F831C4">
        <w:rPr>
          <w:rFonts w:ascii="Tahoma" w:hAnsi="Tahoma" w:cs="Tahoma"/>
          <w:sz w:val="21"/>
          <w:szCs w:val="21"/>
          <w:lang w:val="en-PH" w:eastAsia="en-PH"/>
        </w:rPr>
        <w:t>production and scored the Philippines higher but this may definitely change as Indonesian production increases.</w:t>
      </w: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rsidP="000E628B">
      <w:pPr>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The relatively higher scores of Philippines RDS did not come as a surprise to traders and exporters but some questioned why processors were shifting to Indonesia if basic qualities were perceived to be inferior to the Philippines. It was recognized that for processors, price and gel strength are ultimate the key CSFs fo</w:t>
      </w:r>
      <w:r w:rsidR="00731A8F">
        <w:rPr>
          <w:rFonts w:ascii="Tahoma" w:hAnsi="Tahoma" w:cs="Tahoma"/>
          <w:sz w:val="21"/>
          <w:szCs w:val="21"/>
          <w:lang w:val="en-PH" w:eastAsia="en-PH"/>
        </w:rPr>
        <w:t>r RDS competitiveness (Figure 28</w:t>
      </w:r>
      <w:r w:rsidRPr="00F831C4">
        <w:rPr>
          <w:rFonts w:ascii="Tahoma" w:hAnsi="Tahoma" w:cs="Tahoma"/>
          <w:sz w:val="21"/>
          <w:szCs w:val="21"/>
          <w:lang w:val="en-PH" w:eastAsia="en-PH"/>
        </w:rPr>
        <w:t xml:space="preserve">). </w:t>
      </w: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rsidP="000E628B">
      <w:pPr>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These results are only a snapshot of current opinions and comparative advantages today may be slowly eroding as the Indonesian seaweed industry becomes increasingly more competitive. RDS is a global commodity that is primarily price-driven but product differentiation based on a few of these CSFs (availability, consistently superior properties, etc.) could be promoted to maintain a competitive edge over rival suppliers.</w:t>
      </w:r>
    </w:p>
    <w:p w:rsidR="000E628B" w:rsidRDefault="000E628B"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r>
        <w:rPr>
          <w:rFonts w:ascii="Tahoma" w:hAnsi="Tahoma" w:cs="Tahoma"/>
          <w:b/>
          <w:noProof/>
          <w:spacing w:val="-1"/>
          <w:sz w:val="21"/>
          <w:szCs w:val="21"/>
          <w:lang w:val="en-US" w:eastAsia="en-US"/>
        </w:rPr>
        <w:lastRenderedPageBreak/>
        <w:drawing>
          <wp:anchor distT="0" distB="0" distL="114300" distR="114300" simplePos="0" relativeHeight="251674624" behindDoc="0" locked="0" layoutInCell="1" allowOverlap="1" wp14:anchorId="0A5A78F3" wp14:editId="4BDEC21E">
            <wp:simplePos x="0" y="0"/>
            <wp:positionH relativeFrom="margin">
              <wp:align>right</wp:align>
            </wp:positionH>
            <wp:positionV relativeFrom="paragraph">
              <wp:posOffset>273050</wp:posOffset>
            </wp:positionV>
            <wp:extent cx="5826760" cy="2564765"/>
            <wp:effectExtent l="0" t="0" r="0" b="6985"/>
            <wp:wrapSquare wrapText="bothSides"/>
            <wp:docPr id="46" name="Char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0E628B" w:rsidRPr="00F831C4" w:rsidRDefault="000E628B"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Default="00731A8F" w:rsidP="000E628B">
      <w:pPr>
        <w:pStyle w:val="BodyText"/>
        <w:tabs>
          <w:tab w:val="left" w:pos="630"/>
        </w:tabs>
        <w:kinsoku w:val="0"/>
        <w:overflowPunct w:val="0"/>
        <w:spacing w:before="59" w:line="237" w:lineRule="auto"/>
        <w:ind w:left="0" w:right="110"/>
        <w:jc w:val="center"/>
        <w:rPr>
          <w:rFonts w:ascii="Tahoma" w:hAnsi="Tahoma" w:cs="Tahoma"/>
          <w:b/>
          <w:bCs/>
          <w:sz w:val="21"/>
          <w:szCs w:val="21"/>
          <w:lang w:val="en-PH" w:eastAsia="en-PH"/>
        </w:rPr>
      </w:pPr>
      <w:r>
        <w:rPr>
          <w:rFonts w:ascii="Tahoma" w:hAnsi="Tahoma" w:cs="Tahoma"/>
          <w:b/>
          <w:bCs/>
          <w:sz w:val="21"/>
          <w:szCs w:val="21"/>
          <w:lang w:val="en-PH" w:eastAsia="en-PH"/>
        </w:rPr>
        <w:t>Figure 29</w:t>
      </w:r>
      <w:r w:rsidR="000E628B">
        <w:rPr>
          <w:rFonts w:ascii="Tahoma" w:hAnsi="Tahoma" w:cs="Tahoma"/>
          <w:b/>
          <w:bCs/>
          <w:sz w:val="21"/>
          <w:szCs w:val="21"/>
          <w:lang w:val="en-PH" w:eastAsia="en-PH"/>
        </w:rPr>
        <w:t xml:space="preserve">. </w:t>
      </w:r>
      <w:r w:rsidR="00625C08" w:rsidRPr="00F831C4">
        <w:rPr>
          <w:rFonts w:ascii="Tahoma" w:hAnsi="Tahoma" w:cs="Tahoma"/>
          <w:b/>
          <w:bCs/>
          <w:sz w:val="21"/>
          <w:szCs w:val="21"/>
          <w:lang w:val="en-PH" w:eastAsia="en-PH"/>
        </w:rPr>
        <w:t>Benchmarking Philippines RDS</w:t>
      </w:r>
    </w:p>
    <w:p w:rsidR="000E628B" w:rsidRPr="000E628B" w:rsidRDefault="000E628B" w:rsidP="000E628B">
      <w:pPr>
        <w:pStyle w:val="BodyText"/>
        <w:tabs>
          <w:tab w:val="left" w:pos="630"/>
        </w:tabs>
        <w:kinsoku w:val="0"/>
        <w:overflowPunct w:val="0"/>
        <w:spacing w:before="59" w:line="237" w:lineRule="auto"/>
        <w:ind w:left="0" w:right="110"/>
        <w:jc w:val="center"/>
        <w:rPr>
          <w:rFonts w:ascii="Tahoma" w:hAnsi="Tahoma" w:cs="Tahoma"/>
          <w:b/>
          <w:spacing w:val="-1"/>
          <w:sz w:val="21"/>
          <w:szCs w:val="21"/>
          <w:lang w:val="en-PH"/>
        </w:rPr>
      </w:pPr>
    </w:p>
    <w:p w:rsidR="00625C08" w:rsidRPr="00F831C4" w:rsidRDefault="00625C08" w:rsidP="00625C08">
      <w:pPr>
        <w:pStyle w:val="ListParagraph"/>
        <w:widowControl w:val="0"/>
        <w:tabs>
          <w:tab w:val="left" w:pos="1276"/>
        </w:tabs>
        <w:autoSpaceDE w:val="0"/>
        <w:autoSpaceDN w:val="0"/>
        <w:adjustRightInd w:val="0"/>
        <w:spacing w:after="0" w:line="240" w:lineRule="auto"/>
        <w:ind w:left="0"/>
        <w:rPr>
          <w:rFonts w:ascii="Tahoma" w:eastAsia="Times New Roman" w:hAnsi="Tahoma" w:cs="Tahoma"/>
          <w:b/>
          <w:sz w:val="21"/>
          <w:szCs w:val="21"/>
          <w:lang w:val="en-PH" w:eastAsia="en-PH"/>
        </w:rPr>
      </w:pPr>
    </w:p>
    <w:p w:rsidR="000E628B" w:rsidRDefault="000E628B" w:rsidP="00625C08">
      <w:pPr>
        <w:pStyle w:val="ListParagraph"/>
        <w:widowControl w:val="0"/>
        <w:tabs>
          <w:tab w:val="left" w:pos="1276"/>
        </w:tabs>
        <w:autoSpaceDE w:val="0"/>
        <w:autoSpaceDN w:val="0"/>
        <w:adjustRightInd w:val="0"/>
        <w:spacing w:after="0" w:line="240" w:lineRule="auto"/>
        <w:ind w:left="0"/>
        <w:rPr>
          <w:rFonts w:ascii="Tahoma" w:eastAsia="Times New Roman" w:hAnsi="Tahoma" w:cs="Tahoma"/>
          <w:b/>
          <w:sz w:val="21"/>
          <w:szCs w:val="21"/>
          <w:lang w:val="en-PH" w:eastAsia="en-PH"/>
        </w:rPr>
      </w:pPr>
    </w:p>
    <w:p w:rsidR="00625C08" w:rsidRPr="00F831C4" w:rsidRDefault="00625C08" w:rsidP="00AB35A1">
      <w:pPr>
        <w:pStyle w:val="Style2"/>
        <w:numPr>
          <w:ilvl w:val="0"/>
          <w:numId w:val="32"/>
        </w:numPr>
        <w:rPr>
          <w:rFonts w:eastAsia="Times New Roman"/>
          <w:lang w:eastAsia="en-PH"/>
        </w:rPr>
      </w:pPr>
      <w:bookmarkStart w:id="87" w:name="_Toc430774029"/>
      <w:bookmarkStart w:id="88" w:name="_Toc430774748"/>
      <w:r w:rsidRPr="00F831C4">
        <w:rPr>
          <w:rFonts w:eastAsia="Times New Roman"/>
          <w:lang w:eastAsia="en-PH"/>
        </w:rPr>
        <w:t>Market Potential</w:t>
      </w:r>
      <w:bookmarkEnd w:id="87"/>
      <w:bookmarkEnd w:id="88"/>
      <w:r w:rsidRPr="00F831C4">
        <w:rPr>
          <w:rFonts w:eastAsia="Times New Roman"/>
          <w:lang w:eastAsia="en-PH"/>
        </w:rPr>
        <w:t xml:space="preserve">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The market is huge and growing, especially for dairy and meat. The biggest markets are still the Americas, Europe and Japan. The Philippines remains a strong supplier of carrageenan in the US market. According to industry players however, it is expected that the Chinese carrageenan processors will increase its market share and keep a lid on prices. Chinese buyers of raw materials are notorious for outbidding most other buyers in search for raw material. </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Default="00625C08"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Carrageenan suppliers are making strong efforts to produce customized and differentiated products to move away from the “commodity status.” A higher level of specialization is being done for nutraceutical use. Obtaining approval is likely to be more difficult than in standard food application, but the barriers to competitive entry will be more difficult to surmount. This is a specialty and niche (small) market which processors are able to target.</w:t>
      </w:r>
      <w:r w:rsidR="000E628B">
        <w:rPr>
          <w:rFonts w:ascii="Tahoma" w:eastAsia="Times New Roman" w:hAnsi="Tahoma" w:cs="Tahoma"/>
          <w:sz w:val="21"/>
          <w:szCs w:val="21"/>
          <w:lang w:val="en-PH" w:eastAsia="en-PH"/>
        </w:rPr>
        <w:t xml:space="preserve"> </w:t>
      </w:r>
      <w:r w:rsidRPr="00F831C4">
        <w:rPr>
          <w:rFonts w:ascii="Tahoma" w:eastAsia="Times New Roman" w:hAnsi="Tahoma" w:cs="Tahoma"/>
          <w:sz w:val="21"/>
          <w:szCs w:val="21"/>
          <w:lang w:val="en-PH" w:eastAsia="en-PH"/>
        </w:rPr>
        <w:t>Hydrocolloid consumption in the various food applications amounted to two (2) million tons worth US$7 billion in 2013. For carrageenan, meat application is the most important, at 45-55 percent share of the food market</w:t>
      </w:r>
      <w:r w:rsidR="000E628B">
        <w:rPr>
          <w:rFonts w:ascii="Tahoma" w:eastAsia="Times New Roman" w:hAnsi="Tahoma" w:cs="Tahoma"/>
          <w:sz w:val="21"/>
          <w:szCs w:val="21"/>
          <w:lang w:val="en-PH" w:eastAsia="en-PH"/>
        </w:rPr>
        <w:t>.</w:t>
      </w:r>
    </w:p>
    <w:p w:rsidR="000E628B" w:rsidRDefault="000E628B"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433A10" w:rsidRDefault="00433A10"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433A10" w:rsidRPr="00F831C4" w:rsidRDefault="00433A10" w:rsidP="000E628B">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731A8F" w:rsidP="00625C08">
      <w:pPr>
        <w:tabs>
          <w:tab w:val="left" w:pos="284"/>
          <w:tab w:val="left" w:pos="1134"/>
          <w:tab w:val="left" w:pos="1276"/>
        </w:tabs>
        <w:spacing w:after="0" w:line="240" w:lineRule="auto"/>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tab/>
      </w:r>
      <w:r>
        <w:rPr>
          <w:rFonts w:ascii="Tahoma" w:eastAsia="Times New Roman" w:hAnsi="Tahoma" w:cs="Tahoma"/>
          <w:b/>
          <w:sz w:val="21"/>
          <w:szCs w:val="21"/>
          <w:lang w:val="en-PH" w:eastAsia="en-PH"/>
        </w:rPr>
        <w:tab/>
        <w:t>Table 17</w:t>
      </w:r>
      <w:r w:rsidR="00625C08" w:rsidRPr="00F831C4">
        <w:rPr>
          <w:rFonts w:ascii="Tahoma" w:eastAsia="Times New Roman" w:hAnsi="Tahoma" w:cs="Tahoma"/>
          <w:b/>
          <w:sz w:val="21"/>
          <w:szCs w:val="21"/>
          <w:lang w:val="en-PH" w:eastAsia="en-PH"/>
        </w:rPr>
        <w:t>. Hydrocolloid Markets – All Applications, 2013</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070"/>
        <w:gridCol w:w="1866"/>
        <w:gridCol w:w="1914"/>
      </w:tblGrid>
      <w:tr w:rsidR="00625C08" w:rsidRPr="00F831C4" w:rsidTr="00625C08">
        <w:tc>
          <w:tcPr>
            <w:tcW w:w="2520"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Applications</w:t>
            </w:r>
          </w:p>
        </w:tc>
        <w:tc>
          <w:tcPr>
            <w:tcW w:w="2070"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‘000 Tons</w:t>
            </w:r>
          </w:p>
        </w:tc>
        <w:tc>
          <w:tcPr>
            <w:tcW w:w="1866"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US$/Kg</w:t>
            </w:r>
          </w:p>
        </w:tc>
        <w:tc>
          <w:tcPr>
            <w:tcW w:w="1914"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US$ Million</w:t>
            </w:r>
          </w:p>
        </w:tc>
      </w:tr>
      <w:tr w:rsidR="00625C08" w:rsidRPr="00F831C4" w:rsidTr="00625C08">
        <w:tc>
          <w:tcPr>
            <w:tcW w:w="252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Industrial</w:t>
            </w:r>
          </w:p>
        </w:tc>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5,460</w:t>
            </w:r>
          </w:p>
        </w:tc>
        <w:tc>
          <w:tcPr>
            <w:tcW w:w="1866"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1.89</w:t>
            </w:r>
          </w:p>
        </w:tc>
        <w:tc>
          <w:tcPr>
            <w:tcW w:w="1914"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10,290</w:t>
            </w:r>
          </w:p>
        </w:tc>
      </w:tr>
      <w:tr w:rsidR="00625C08" w:rsidRPr="00F831C4" w:rsidTr="00625C08">
        <w:tc>
          <w:tcPr>
            <w:tcW w:w="252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Food</w:t>
            </w:r>
          </w:p>
        </w:tc>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2,080</w:t>
            </w:r>
          </w:p>
        </w:tc>
        <w:tc>
          <w:tcPr>
            <w:tcW w:w="1866"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3.42</w:t>
            </w:r>
          </w:p>
        </w:tc>
        <w:tc>
          <w:tcPr>
            <w:tcW w:w="1914"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7,120</w:t>
            </w:r>
          </w:p>
        </w:tc>
      </w:tr>
      <w:tr w:rsidR="00625C08" w:rsidRPr="00F831C4" w:rsidTr="00625C08">
        <w:tc>
          <w:tcPr>
            <w:tcW w:w="252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Oilfield</w:t>
            </w:r>
          </w:p>
        </w:tc>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3,020</w:t>
            </w:r>
          </w:p>
        </w:tc>
        <w:tc>
          <w:tcPr>
            <w:tcW w:w="1866"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2.11</w:t>
            </w:r>
          </w:p>
        </w:tc>
        <w:tc>
          <w:tcPr>
            <w:tcW w:w="1914"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6,370</w:t>
            </w:r>
          </w:p>
        </w:tc>
      </w:tr>
      <w:tr w:rsidR="00625C08" w:rsidRPr="00F831C4" w:rsidTr="00625C08">
        <w:tc>
          <w:tcPr>
            <w:tcW w:w="252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Total</w:t>
            </w:r>
          </w:p>
        </w:tc>
        <w:tc>
          <w:tcPr>
            <w:tcW w:w="2070"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10,560</w:t>
            </w:r>
          </w:p>
        </w:tc>
        <w:tc>
          <w:tcPr>
            <w:tcW w:w="1866" w:type="dxa"/>
            <w:tcBorders>
              <w:top w:val="single" w:sz="4" w:space="0" w:color="auto"/>
              <w:left w:val="single" w:sz="4" w:space="0" w:color="auto"/>
              <w:bottom w:val="single" w:sz="4" w:space="0" w:color="auto"/>
              <w:right w:val="single" w:sz="4" w:space="0" w:color="auto"/>
            </w:tcBorders>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p>
        </w:tc>
        <w:tc>
          <w:tcPr>
            <w:tcW w:w="1914" w:type="dxa"/>
            <w:tcBorders>
              <w:top w:val="single" w:sz="4" w:space="0" w:color="auto"/>
              <w:left w:val="single" w:sz="4" w:space="0" w:color="auto"/>
              <w:bottom w:val="single" w:sz="4" w:space="0" w:color="auto"/>
              <w:right w:val="single" w:sz="4" w:space="0" w:color="auto"/>
            </w:tcBorders>
            <w:hideMark/>
          </w:tcPr>
          <w:p w:rsidR="00625C08" w:rsidRPr="00F831C4" w:rsidRDefault="00625C08">
            <w:pPr>
              <w:tabs>
                <w:tab w:val="left" w:pos="284"/>
                <w:tab w:val="left" w:pos="1134"/>
                <w:tab w:val="left" w:pos="1276"/>
              </w:tabs>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23,790</w:t>
            </w:r>
          </w:p>
        </w:tc>
      </w:tr>
    </w:tbl>
    <w:p w:rsidR="00625C08" w:rsidRPr="00F831C4" w:rsidRDefault="00625C08" w:rsidP="00625C08">
      <w:pPr>
        <w:tabs>
          <w:tab w:val="left" w:pos="284"/>
          <w:tab w:val="left" w:pos="1134"/>
          <w:tab w:val="left" w:pos="1276"/>
        </w:tabs>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 xml:space="preserve">        Source: Industry Players</w:t>
      </w: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p>
    <w:p w:rsidR="00625C08" w:rsidRPr="00F831C4" w:rsidRDefault="00731A8F" w:rsidP="00625C08">
      <w:pPr>
        <w:widowControl w:val="0"/>
        <w:autoSpaceDE w:val="0"/>
        <w:autoSpaceDN w:val="0"/>
        <w:adjustRightInd w:val="0"/>
        <w:spacing w:after="0" w:line="240" w:lineRule="auto"/>
        <w:ind w:left="720" w:firstLine="720"/>
        <w:rPr>
          <w:rFonts w:ascii="Tahoma" w:eastAsia="Times New Roman" w:hAnsi="Tahoma" w:cs="Tahoma"/>
          <w:b/>
          <w:sz w:val="21"/>
          <w:szCs w:val="21"/>
          <w:lang w:val="en-PH" w:eastAsia="en-PH"/>
        </w:rPr>
      </w:pPr>
      <w:r>
        <w:rPr>
          <w:rFonts w:ascii="Tahoma" w:eastAsia="Times New Roman" w:hAnsi="Tahoma" w:cs="Tahoma"/>
          <w:b/>
          <w:sz w:val="21"/>
          <w:szCs w:val="21"/>
          <w:lang w:val="en-PH" w:eastAsia="en-PH"/>
        </w:rPr>
        <w:lastRenderedPageBreak/>
        <w:t>Table 18</w:t>
      </w:r>
      <w:r w:rsidR="00625C08" w:rsidRPr="00F831C4">
        <w:rPr>
          <w:rFonts w:ascii="Tahoma" w:eastAsia="Times New Roman" w:hAnsi="Tahoma" w:cs="Tahoma"/>
          <w:b/>
          <w:sz w:val="21"/>
          <w:szCs w:val="21"/>
          <w:lang w:val="en-PH" w:eastAsia="en-PH"/>
        </w:rPr>
        <w:t>. Food Hydrocolloid Market,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127"/>
      </w:tblGrid>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Hydrocolloid</w:t>
            </w:r>
          </w:p>
        </w:tc>
        <w:tc>
          <w:tcPr>
            <w:tcW w:w="2268"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‘000 Tons</w:t>
            </w:r>
          </w:p>
        </w:tc>
        <w:tc>
          <w:tcPr>
            <w:tcW w:w="2127" w:type="dxa"/>
            <w:tcBorders>
              <w:top w:val="single" w:sz="4" w:space="0" w:color="auto"/>
              <w:left w:val="single" w:sz="4" w:space="0" w:color="auto"/>
              <w:bottom w:val="single" w:sz="4" w:space="0" w:color="auto"/>
              <w:right w:val="single" w:sz="4" w:space="0" w:color="auto"/>
            </w:tcBorders>
            <w:shd w:val="clear" w:color="auto" w:fill="403152"/>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b/>
                <w:sz w:val="21"/>
                <w:szCs w:val="21"/>
                <w:lang w:val="en-PH" w:eastAsia="en-PH"/>
              </w:rPr>
            </w:pPr>
            <w:r w:rsidRPr="00F831C4">
              <w:rPr>
                <w:rFonts w:ascii="Tahoma" w:eastAsia="Times New Roman" w:hAnsi="Tahoma" w:cs="Tahoma"/>
                <w:b/>
                <w:sz w:val="21"/>
                <w:szCs w:val="21"/>
                <w:lang w:val="en-PH" w:eastAsia="en-PH"/>
              </w:rPr>
              <w:t>US$</w:t>
            </w:r>
            <w:r w:rsidR="00433A10">
              <w:rPr>
                <w:rFonts w:ascii="Tahoma" w:eastAsia="Times New Roman" w:hAnsi="Tahoma" w:cs="Tahoma"/>
                <w:b/>
                <w:sz w:val="21"/>
                <w:szCs w:val="21"/>
                <w:lang w:val="en-PH" w:eastAsia="en-PH"/>
              </w:rPr>
              <w:t xml:space="preserve"> </w:t>
            </w:r>
            <w:r w:rsidRPr="00F831C4">
              <w:rPr>
                <w:rFonts w:ascii="Tahoma" w:eastAsia="Times New Roman" w:hAnsi="Tahoma" w:cs="Tahoma"/>
                <w:b/>
                <w:sz w:val="21"/>
                <w:szCs w:val="21"/>
                <w:lang w:val="en-PH" w:eastAsia="en-PH"/>
              </w:rPr>
              <w:t>Million</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Gelatin</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201.3</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1,758.1</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Starches</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1,499.7</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1,616.7</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Pectin</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54.0</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856.0</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Carrageenan</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50.4</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615.9</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Xanthan</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72.1</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606.1</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Agar</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11.9</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321.1</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Alginates</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15.0</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306.2</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CMC</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42.0</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225.6</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Guar</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48.3</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223.0</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Arabic</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49.6</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199.7</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MCC</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12.5</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119.3</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LBG</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11.0</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106.6</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MC/HPMC</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8.3</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100.3</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Others</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6.5</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68.4</w:t>
            </w:r>
          </w:p>
        </w:tc>
      </w:tr>
      <w:tr w:rsidR="00625C08" w:rsidRPr="00F831C4" w:rsidTr="00625C08">
        <w:trPr>
          <w:jc w:val="center"/>
        </w:trPr>
        <w:tc>
          <w:tcPr>
            <w:tcW w:w="2376"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Total</w:t>
            </w:r>
          </w:p>
        </w:tc>
        <w:tc>
          <w:tcPr>
            <w:tcW w:w="2268"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2,083</w:t>
            </w:r>
          </w:p>
        </w:tc>
        <w:tc>
          <w:tcPr>
            <w:tcW w:w="2127" w:type="dxa"/>
            <w:tcBorders>
              <w:top w:val="single" w:sz="4" w:space="0" w:color="auto"/>
              <w:left w:val="single" w:sz="4" w:space="0" w:color="auto"/>
              <w:bottom w:val="single" w:sz="4" w:space="0" w:color="auto"/>
              <w:right w:val="single" w:sz="4" w:space="0" w:color="auto"/>
            </w:tcBorders>
            <w:hideMark/>
          </w:tcPr>
          <w:p w:rsidR="00625C08" w:rsidRPr="00F831C4" w:rsidRDefault="00625C08">
            <w:pPr>
              <w:widowControl w:val="0"/>
              <w:autoSpaceDE w:val="0"/>
              <w:autoSpaceDN w:val="0"/>
              <w:adjustRightInd w:val="0"/>
              <w:spacing w:after="0" w:line="240" w:lineRule="auto"/>
              <w:jc w:val="center"/>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7,123</w:t>
            </w:r>
          </w:p>
        </w:tc>
      </w:tr>
    </w:tbl>
    <w:p w:rsidR="00625C08" w:rsidRPr="00F831C4" w:rsidRDefault="00625C08" w:rsidP="00625C08">
      <w:pPr>
        <w:tabs>
          <w:tab w:val="left" w:pos="284"/>
          <w:tab w:val="left" w:pos="1134"/>
          <w:tab w:val="left" w:pos="1276"/>
        </w:tabs>
        <w:spacing w:after="0" w:line="240" w:lineRule="auto"/>
        <w:jc w:val="both"/>
        <w:rPr>
          <w:rFonts w:ascii="Tahoma" w:eastAsia="Times New Roman" w:hAnsi="Tahoma" w:cs="Tahoma"/>
          <w:sz w:val="21"/>
          <w:szCs w:val="21"/>
          <w:lang w:val="en-PH" w:eastAsia="en-PH"/>
        </w:rPr>
      </w:pPr>
      <w:r w:rsidRPr="00F831C4">
        <w:rPr>
          <w:rFonts w:ascii="Tahoma" w:eastAsia="Times New Roman" w:hAnsi="Tahoma" w:cs="Tahoma"/>
          <w:sz w:val="21"/>
          <w:szCs w:val="21"/>
          <w:lang w:val="en-PH" w:eastAsia="en-PH"/>
        </w:rPr>
        <w:tab/>
      </w:r>
      <w:r w:rsidRPr="00F831C4">
        <w:rPr>
          <w:rFonts w:ascii="Tahoma" w:eastAsia="Times New Roman" w:hAnsi="Tahoma" w:cs="Tahoma"/>
          <w:sz w:val="21"/>
          <w:szCs w:val="21"/>
          <w:lang w:val="en-PH" w:eastAsia="en-PH"/>
        </w:rPr>
        <w:tab/>
        <w:t>Source: Industry Players</w:t>
      </w:r>
    </w:p>
    <w:p w:rsidR="00696E04" w:rsidRPr="00BB36EA" w:rsidRDefault="00696E04" w:rsidP="00696E04">
      <w:pPr>
        <w:widowControl w:val="0"/>
        <w:autoSpaceDE w:val="0"/>
        <w:autoSpaceDN w:val="0"/>
        <w:adjustRightInd w:val="0"/>
        <w:spacing w:after="0" w:line="240" w:lineRule="auto"/>
        <w:rPr>
          <w:rFonts w:ascii="Cambria" w:eastAsia="Times New Roman" w:hAnsi="Cambria" w:cs="Tahoma"/>
          <w:b/>
          <w:i/>
          <w:sz w:val="24"/>
          <w:szCs w:val="24"/>
          <w:lang w:val="en-PH" w:eastAsia="en-PH"/>
        </w:rPr>
      </w:pPr>
    </w:p>
    <w:p w:rsidR="00696E04" w:rsidRPr="00BB36EA" w:rsidRDefault="00696E04" w:rsidP="00696E04">
      <w:pPr>
        <w:widowControl w:val="0"/>
        <w:autoSpaceDE w:val="0"/>
        <w:autoSpaceDN w:val="0"/>
        <w:adjustRightInd w:val="0"/>
        <w:spacing w:after="0" w:line="240" w:lineRule="auto"/>
        <w:rPr>
          <w:rFonts w:ascii="Cambria" w:eastAsia="Times New Roman" w:hAnsi="Cambria" w:cs="Tahoma"/>
          <w:sz w:val="24"/>
          <w:szCs w:val="24"/>
          <w:lang w:val="en-PH" w:eastAsia="en-PH"/>
        </w:rPr>
      </w:pPr>
    </w:p>
    <w:p w:rsidR="00696E04" w:rsidRPr="00BB36EA" w:rsidRDefault="00731A8F" w:rsidP="00C77F67">
      <w:pPr>
        <w:widowControl w:val="0"/>
        <w:autoSpaceDE w:val="0"/>
        <w:autoSpaceDN w:val="0"/>
        <w:adjustRightInd w:val="0"/>
        <w:spacing w:after="0" w:line="240" w:lineRule="auto"/>
        <w:rPr>
          <w:rFonts w:ascii="Cambria" w:eastAsia="Times New Roman" w:hAnsi="Cambria" w:cs="Tahoma"/>
          <w:sz w:val="24"/>
          <w:szCs w:val="24"/>
          <w:lang w:val="en-PH" w:eastAsia="en-PH"/>
        </w:rPr>
      </w:pPr>
      <w:r>
        <w:rPr>
          <w:rFonts w:ascii="Cambria" w:eastAsia="Times New Roman" w:hAnsi="Cambria" w:cs="Tahoma"/>
          <w:sz w:val="24"/>
          <w:szCs w:val="24"/>
          <w:lang w:val="en-PH" w:eastAsia="en-PH"/>
        </w:rPr>
        <w:t>Table 19</w:t>
      </w:r>
      <w:r w:rsidR="00696E04" w:rsidRPr="00BB36EA">
        <w:rPr>
          <w:rFonts w:ascii="Cambria" w:eastAsia="Times New Roman" w:hAnsi="Cambria" w:cs="Tahoma"/>
          <w:sz w:val="24"/>
          <w:szCs w:val="24"/>
          <w:lang w:val="en-PH" w:eastAsia="en-PH"/>
        </w:rPr>
        <w:t xml:space="preserve">. World Demand on </w:t>
      </w:r>
      <w:proofErr w:type="spellStart"/>
      <w:r w:rsidR="00696E04" w:rsidRPr="00BB36EA">
        <w:rPr>
          <w:rFonts w:ascii="Cambria" w:eastAsia="Times New Roman" w:hAnsi="Cambria" w:cs="Tahoma"/>
          <w:i/>
          <w:sz w:val="24"/>
          <w:szCs w:val="24"/>
          <w:lang w:val="en-PH" w:eastAsia="en-PH"/>
        </w:rPr>
        <w:t>Eucheuma</w:t>
      </w:r>
      <w:proofErr w:type="spellEnd"/>
      <w:r w:rsidR="00696E04" w:rsidRPr="00BB36EA">
        <w:rPr>
          <w:rFonts w:ascii="Cambria" w:eastAsia="Times New Roman" w:hAnsi="Cambria" w:cs="Tahoma"/>
          <w:sz w:val="24"/>
          <w:szCs w:val="24"/>
          <w:lang w:val="en-PH" w:eastAsia="en-PH"/>
        </w:rPr>
        <w:t xml:space="preserve"> Species, 2001-2003</w:t>
      </w:r>
    </w:p>
    <w:tbl>
      <w:tblPr>
        <w:tblStyle w:val="GridTable4-Accent1"/>
        <w:tblW w:w="0" w:type="auto"/>
        <w:tblLook w:val="04A0" w:firstRow="1" w:lastRow="0" w:firstColumn="1" w:lastColumn="0" w:noHBand="0" w:noVBand="1"/>
      </w:tblPr>
      <w:tblGrid>
        <w:gridCol w:w="2811"/>
        <w:gridCol w:w="2145"/>
        <w:gridCol w:w="2146"/>
        <w:gridCol w:w="2146"/>
      </w:tblGrid>
      <w:tr w:rsidR="00696E04" w:rsidRPr="00BB36EA" w:rsidTr="001A752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11" w:type="dxa"/>
          </w:tcPr>
          <w:p w:rsidR="00696E04" w:rsidRPr="00D62B50" w:rsidRDefault="00696E04" w:rsidP="001A7525">
            <w:pPr>
              <w:widowControl w:val="0"/>
              <w:autoSpaceDE w:val="0"/>
              <w:autoSpaceDN w:val="0"/>
              <w:adjustRightInd w:val="0"/>
              <w:spacing w:line="240" w:lineRule="auto"/>
              <w:jc w:val="center"/>
              <w:rPr>
                <w:rFonts w:ascii="Cambria" w:eastAsia="Times New Roman" w:hAnsi="Cambria" w:cs="Tahoma"/>
                <w:sz w:val="24"/>
                <w:szCs w:val="24"/>
                <w:lang w:val="en-PH" w:eastAsia="en-PH"/>
              </w:rPr>
            </w:pPr>
            <w:r w:rsidRPr="00D62B50">
              <w:rPr>
                <w:rFonts w:ascii="Cambria" w:eastAsia="Times New Roman" w:hAnsi="Cambria" w:cs="Tahoma"/>
                <w:sz w:val="24"/>
                <w:szCs w:val="24"/>
                <w:lang w:val="en-PH" w:eastAsia="en-PH"/>
              </w:rPr>
              <w:t>Seaweed Species</w:t>
            </w:r>
          </w:p>
        </w:tc>
        <w:tc>
          <w:tcPr>
            <w:tcW w:w="2145" w:type="dxa"/>
          </w:tcPr>
          <w:p w:rsidR="00696E04" w:rsidRPr="00D62B50" w:rsidRDefault="00696E04" w:rsidP="001A7525">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ahoma"/>
                <w:sz w:val="24"/>
                <w:szCs w:val="24"/>
                <w:lang w:val="en-PH" w:eastAsia="en-PH"/>
              </w:rPr>
            </w:pPr>
            <w:r w:rsidRPr="00D62B50">
              <w:rPr>
                <w:rFonts w:ascii="Cambria" w:eastAsia="Times New Roman" w:hAnsi="Cambria" w:cs="Tahoma"/>
                <w:sz w:val="24"/>
                <w:szCs w:val="24"/>
                <w:lang w:val="en-PH" w:eastAsia="en-PH"/>
              </w:rPr>
              <w:t>2001</w:t>
            </w:r>
          </w:p>
        </w:tc>
        <w:tc>
          <w:tcPr>
            <w:tcW w:w="2146" w:type="dxa"/>
          </w:tcPr>
          <w:p w:rsidR="00696E04" w:rsidRPr="00D62B50" w:rsidRDefault="00696E04" w:rsidP="001A7525">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ahoma"/>
                <w:sz w:val="24"/>
                <w:szCs w:val="24"/>
                <w:lang w:val="en-PH" w:eastAsia="en-PH"/>
              </w:rPr>
            </w:pPr>
            <w:r w:rsidRPr="00D62B50">
              <w:rPr>
                <w:rFonts w:ascii="Cambria" w:eastAsia="Times New Roman" w:hAnsi="Cambria" w:cs="Tahoma"/>
                <w:sz w:val="24"/>
                <w:szCs w:val="24"/>
                <w:lang w:val="en-PH" w:eastAsia="en-PH"/>
              </w:rPr>
              <w:t>2002</w:t>
            </w:r>
          </w:p>
        </w:tc>
        <w:tc>
          <w:tcPr>
            <w:tcW w:w="2146" w:type="dxa"/>
          </w:tcPr>
          <w:p w:rsidR="00696E04" w:rsidRPr="00D62B50" w:rsidRDefault="00696E04" w:rsidP="001A7525">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ahoma"/>
                <w:sz w:val="24"/>
                <w:szCs w:val="24"/>
                <w:lang w:val="en-PH" w:eastAsia="en-PH"/>
              </w:rPr>
            </w:pPr>
            <w:r w:rsidRPr="00D62B50">
              <w:rPr>
                <w:rFonts w:ascii="Cambria" w:eastAsia="Times New Roman" w:hAnsi="Cambria" w:cs="Tahoma"/>
                <w:sz w:val="24"/>
                <w:szCs w:val="24"/>
                <w:lang w:val="en-PH" w:eastAsia="en-PH"/>
              </w:rPr>
              <w:t>2003</w:t>
            </w:r>
          </w:p>
        </w:tc>
      </w:tr>
      <w:tr w:rsidR="00696E04" w:rsidRPr="00BB36EA" w:rsidTr="001A752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11" w:type="dxa"/>
          </w:tcPr>
          <w:p w:rsidR="00696E04" w:rsidRPr="00EA0C0D" w:rsidRDefault="00696E04" w:rsidP="001A7525">
            <w:pPr>
              <w:widowControl w:val="0"/>
              <w:autoSpaceDE w:val="0"/>
              <w:autoSpaceDN w:val="0"/>
              <w:adjustRightInd w:val="0"/>
              <w:spacing w:line="240" w:lineRule="auto"/>
              <w:jc w:val="center"/>
              <w:rPr>
                <w:rFonts w:ascii="Cambria" w:eastAsia="Times New Roman" w:hAnsi="Cambria" w:cs="Tahoma"/>
                <w:b w:val="0"/>
                <w:sz w:val="24"/>
                <w:szCs w:val="24"/>
                <w:lang w:val="en-PH" w:eastAsia="en-PH"/>
              </w:rPr>
            </w:pPr>
            <w:proofErr w:type="spellStart"/>
            <w:r w:rsidRPr="00EA0C0D">
              <w:rPr>
                <w:rFonts w:ascii="Cambria" w:eastAsia="Times New Roman" w:hAnsi="Cambria" w:cs="Tahoma"/>
                <w:b w:val="0"/>
                <w:i/>
                <w:sz w:val="24"/>
                <w:szCs w:val="24"/>
                <w:lang w:val="en-PH" w:eastAsia="en-PH"/>
              </w:rPr>
              <w:t>Eucheuma</w:t>
            </w:r>
            <w:proofErr w:type="spellEnd"/>
            <w:r w:rsidRPr="00EA0C0D">
              <w:rPr>
                <w:rFonts w:ascii="Cambria" w:eastAsia="Times New Roman" w:hAnsi="Cambria" w:cs="Tahoma"/>
                <w:b w:val="0"/>
                <w:i/>
                <w:sz w:val="24"/>
                <w:szCs w:val="24"/>
                <w:lang w:val="en-PH" w:eastAsia="en-PH"/>
              </w:rPr>
              <w:t xml:space="preserve"> </w:t>
            </w:r>
            <w:proofErr w:type="spellStart"/>
            <w:r w:rsidRPr="00EA0C0D">
              <w:rPr>
                <w:rFonts w:ascii="Cambria" w:eastAsia="Times New Roman" w:hAnsi="Cambria" w:cs="Tahoma"/>
                <w:b w:val="0"/>
                <w:i/>
                <w:sz w:val="24"/>
                <w:szCs w:val="24"/>
                <w:lang w:val="en-PH" w:eastAsia="en-PH"/>
              </w:rPr>
              <w:t>cottonii</w:t>
            </w:r>
            <w:proofErr w:type="spellEnd"/>
          </w:p>
        </w:tc>
        <w:tc>
          <w:tcPr>
            <w:tcW w:w="2145" w:type="dxa"/>
          </w:tcPr>
          <w:p w:rsidR="00696E04" w:rsidRPr="00BB36EA" w:rsidRDefault="00696E04" w:rsidP="001A7525">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169,000 MT</w:t>
            </w:r>
          </w:p>
        </w:tc>
        <w:tc>
          <w:tcPr>
            <w:tcW w:w="2146" w:type="dxa"/>
          </w:tcPr>
          <w:p w:rsidR="00696E04" w:rsidRPr="00BB36EA" w:rsidRDefault="00696E04" w:rsidP="001A7525">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180,000 MT</w:t>
            </w:r>
          </w:p>
        </w:tc>
        <w:tc>
          <w:tcPr>
            <w:tcW w:w="2146" w:type="dxa"/>
          </w:tcPr>
          <w:p w:rsidR="00696E04" w:rsidRPr="00BB36EA" w:rsidRDefault="00696E04" w:rsidP="001A7525">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220,000 MT</w:t>
            </w:r>
          </w:p>
        </w:tc>
      </w:tr>
      <w:tr w:rsidR="00696E04" w:rsidRPr="00BB36EA" w:rsidTr="001A7525">
        <w:trPr>
          <w:trHeight w:val="352"/>
        </w:trPr>
        <w:tc>
          <w:tcPr>
            <w:cnfStyle w:val="001000000000" w:firstRow="0" w:lastRow="0" w:firstColumn="1" w:lastColumn="0" w:oddVBand="0" w:evenVBand="0" w:oddHBand="0" w:evenHBand="0" w:firstRowFirstColumn="0" w:firstRowLastColumn="0" w:lastRowFirstColumn="0" w:lastRowLastColumn="0"/>
            <w:tcW w:w="2811" w:type="dxa"/>
          </w:tcPr>
          <w:p w:rsidR="00696E04" w:rsidRPr="00EA0C0D" w:rsidRDefault="00696E04" w:rsidP="001A7525">
            <w:pPr>
              <w:widowControl w:val="0"/>
              <w:autoSpaceDE w:val="0"/>
              <w:autoSpaceDN w:val="0"/>
              <w:adjustRightInd w:val="0"/>
              <w:spacing w:line="240" w:lineRule="auto"/>
              <w:jc w:val="center"/>
              <w:rPr>
                <w:rFonts w:ascii="Cambria" w:eastAsia="Times New Roman" w:hAnsi="Cambria" w:cs="Tahoma"/>
                <w:b w:val="0"/>
                <w:sz w:val="24"/>
                <w:szCs w:val="24"/>
                <w:lang w:val="en-PH" w:eastAsia="en-PH"/>
              </w:rPr>
            </w:pPr>
            <w:proofErr w:type="spellStart"/>
            <w:r w:rsidRPr="00EA0C0D">
              <w:rPr>
                <w:rFonts w:ascii="Cambria" w:eastAsia="Times New Roman" w:hAnsi="Cambria" w:cs="Tahoma"/>
                <w:b w:val="0"/>
                <w:i/>
                <w:sz w:val="24"/>
                <w:szCs w:val="24"/>
                <w:lang w:val="en-PH" w:eastAsia="en-PH"/>
              </w:rPr>
              <w:t>Eucheuma</w:t>
            </w:r>
            <w:proofErr w:type="spellEnd"/>
            <w:r w:rsidRPr="00EA0C0D">
              <w:rPr>
                <w:rFonts w:ascii="Cambria" w:eastAsia="Times New Roman" w:hAnsi="Cambria" w:cs="Tahoma"/>
                <w:b w:val="0"/>
                <w:i/>
                <w:sz w:val="24"/>
                <w:szCs w:val="24"/>
                <w:lang w:val="en-PH" w:eastAsia="en-PH"/>
              </w:rPr>
              <w:t xml:space="preserve"> spinosum</w:t>
            </w:r>
          </w:p>
        </w:tc>
        <w:tc>
          <w:tcPr>
            <w:tcW w:w="2145" w:type="dxa"/>
          </w:tcPr>
          <w:p w:rsidR="00696E04" w:rsidRPr="00BB36EA" w:rsidRDefault="00696E04" w:rsidP="001A7525">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15,000 MT</w:t>
            </w:r>
          </w:p>
        </w:tc>
        <w:tc>
          <w:tcPr>
            <w:tcW w:w="2146" w:type="dxa"/>
          </w:tcPr>
          <w:p w:rsidR="00696E04" w:rsidRPr="00BB36EA" w:rsidRDefault="00696E04" w:rsidP="001A7525">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18, 000 MT</w:t>
            </w:r>
          </w:p>
        </w:tc>
        <w:tc>
          <w:tcPr>
            <w:tcW w:w="2146" w:type="dxa"/>
          </w:tcPr>
          <w:p w:rsidR="00696E04" w:rsidRPr="00BB36EA" w:rsidRDefault="00696E04" w:rsidP="001A7525">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22,000 MT</w:t>
            </w:r>
          </w:p>
        </w:tc>
      </w:tr>
    </w:tbl>
    <w:p w:rsidR="00696E04" w:rsidRPr="00BB36EA" w:rsidRDefault="00696E04" w:rsidP="00696E04">
      <w:pPr>
        <w:widowControl w:val="0"/>
        <w:autoSpaceDE w:val="0"/>
        <w:autoSpaceDN w:val="0"/>
        <w:adjustRightInd w:val="0"/>
        <w:spacing w:after="0" w:line="240" w:lineRule="auto"/>
        <w:ind w:left="720" w:hanging="436"/>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 xml:space="preserve">Note: Projected annual increase in demand: </w:t>
      </w:r>
      <w:r w:rsidRPr="00BB36EA">
        <w:rPr>
          <w:rFonts w:ascii="Cambria" w:eastAsia="Times New Roman" w:hAnsi="Cambria" w:cs="Tahoma"/>
          <w:i/>
          <w:sz w:val="24"/>
          <w:szCs w:val="24"/>
          <w:lang w:val="en-PH" w:eastAsia="en-PH"/>
        </w:rPr>
        <w:t xml:space="preserve">E. </w:t>
      </w:r>
      <w:proofErr w:type="spellStart"/>
      <w:r w:rsidRPr="00BB36EA">
        <w:rPr>
          <w:rFonts w:ascii="Cambria" w:eastAsia="Times New Roman" w:hAnsi="Cambria" w:cs="Tahoma"/>
          <w:i/>
          <w:sz w:val="24"/>
          <w:szCs w:val="24"/>
          <w:lang w:val="en-PH" w:eastAsia="en-PH"/>
        </w:rPr>
        <w:t>cottonii</w:t>
      </w:r>
      <w:proofErr w:type="spellEnd"/>
      <w:r w:rsidRPr="00BB36EA">
        <w:rPr>
          <w:rFonts w:ascii="Cambria" w:eastAsia="Times New Roman" w:hAnsi="Cambria" w:cs="Tahoma"/>
          <w:i/>
          <w:sz w:val="24"/>
          <w:szCs w:val="24"/>
          <w:lang w:val="en-PH" w:eastAsia="en-PH"/>
        </w:rPr>
        <w:t xml:space="preserve"> </w:t>
      </w:r>
      <w:r w:rsidRPr="00BB36EA">
        <w:rPr>
          <w:rFonts w:ascii="Cambria" w:eastAsia="Times New Roman" w:hAnsi="Cambria" w:cs="Tahoma"/>
          <w:sz w:val="24"/>
          <w:szCs w:val="24"/>
          <w:lang w:val="en-PH" w:eastAsia="en-PH"/>
        </w:rPr>
        <w:t xml:space="preserve">– 10%, </w:t>
      </w:r>
      <w:r w:rsidRPr="00BB36EA">
        <w:rPr>
          <w:rFonts w:ascii="Cambria" w:eastAsia="Times New Roman" w:hAnsi="Cambria" w:cs="Tahoma"/>
          <w:i/>
          <w:sz w:val="24"/>
          <w:szCs w:val="24"/>
          <w:lang w:val="en-PH" w:eastAsia="en-PH"/>
        </w:rPr>
        <w:t xml:space="preserve">E. spinosum </w:t>
      </w:r>
      <w:r w:rsidRPr="00BB36EA">
        <w:rPr>
          <w:rFonts w:ascii="Cambria" w:eastAsia="Times New Roman" w:hAnsi="Cambria" w:cs="Tahoma"/>
          <w:sz w:val="24"/>
          <w:szCs w:val="24"/>
          <w:lang w:val="en-PH" w:eastAsia="en-PH"/>
        </w:rPr>
        <w:t>– 7%.</w:t>
      </w:r>
    </w:p>
    <w:p w:rsidR="00696E04" w:rsidRPr="00BB36EA" w:rsidRDefault="00696E04" w:rsidP="00696E04">
      <w:pPr>
        <w:widowControl w:val="0"/>
        <w:autoSpaceDE w:val="0"/>
        <w:autoSpaceDN w:val="0"/>
        <w:adjustRightInd w:val="0"/>
        <w:spacing w:after="0" w:line="240" w:lineRule="auto"/>
        <w:ind w:left="720" w:hanging="436"/>
        <w:rPr>
          <w:rFonts w:ascii="Cambria" w:eastAsia="Times New Roman" w:hAnsi="Cambria" w:cs="Tahoma"/>
          <w:sz w:val="24"/>
          <w:szCs w:val="24"/>
          <w:lang w:val="en-PH" w:eastAsia="en-PH"/>
        </w:rPr>
      </w:pPr>
      <w:r w:rsidRPr="00BB36EA">
        <w:rPr>
          <w:rFonts w:ascii="Cambria" w:eastAsia="Times New Roman" w:hAnsi="Cambria" w:cs="Tahoma"/>
          <w:sz w:val="24"/>
          <w:szCs w:val="24"/>
          <w:lang w:val="en-PH" w:eastAsia="en-PH"/>
        </w:rPr>
        <w:t>Source: Seaweed Industry Association of the Philippines (SIAP)</w:t>
      </w:r>
    </w:p>
    <w:p w:rsidR="00696E04" w:rsidRPr="00BB36EA" w:rsidRDefault="00696E04" w:rsidP="00696E04">
      <w:pPr>
        <w:widowControl w:val="0"/>
        <w:autoSpaceDE w:val="0"/>
        <w:autoSpaceDN w:val="0"/>
        <w:adjustRightInd w:val="0"/>
        <w:spacing w:after="0" w:line="240" w:lineRule="auto"/>
        <w:jc w:val="center"/>
        <w:rPr>
          <w:rFonts w:ascii="Cambria" w:eastAsia="Times New Roman" w:hAnsi="Cambria" w:cs="Tahoma"/>
          <w:sz w:val="24"/>
          <w:szCs w:val="24"/>
          <w:lang w:val="en-PH" w:eastAsia="en-PH"/>
        </w:rPr>
      </w:pPr>
      <w:r>
        <w:rPr>
          <w:rFonts w:ascii="Cambria" w:eastAsia="Times New Roman" w:hAnsi="Cambria" w:cs="Tahoma"/>
          <w:sz w:val="24"/>
          <w:szCs w:val="24"/>
          <w:lang w:val="en-PH" w:eastAsia="en-PH"/>
        </w:rPr>
        <w:br w:type="textWrapping" w:clear="all"/>
      </w:r>
      <w:r w:rsidR="00F23953" w:rsidRPr="00F23953">
        <w:rPr>
          <w:b/>
          <w:noProof/>
        </w:rPr>
        <w:drawing>
          <wp:inline distT="0" distB="0" distL="0" distR="0" wp14:anchorId="698D06EF" wp14:editId="3084B1E6">
            <wp:extent cx="5086350" cy="28860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77F67" w:rsidRPr="00C77F67" w:rsidRDefault="00C77F67" w:rsidP="00C77F67">
      <w:pPr>
        <w:widowControl w:val="0"/>
        <w:autoSpaceDE w:val="0"/>
        <w:autoSpaceDN w:val="0"/>
        <w:adjustRightInd w:val="0"/>
        <w:spacing w:after="0" w:line="240" w:lineRule="auto"/>
        <w:ind w:left="720" w:firstLine="720"/>
        <w:rPr>
          <w:rFonts w:ascii="Cambria" w:eastAsia="Times New Roman" w:hAnsi="Cambria" w:cs="Tahoma"/>
          <w:sz w:val="24"/>
          <w:szCs w:val="24"/>
          <w:lang w:eastAsia="en-PH"/>
        </w:rPr>
      </w:pPr>
      <w:r w:rsidRPr="00C77F67">
        <w:rPr>
          <w:rFonts w:ascii="Cambria" w:eastAsia="Times New Roman" w:hAnsi="Cambria" w:cs="Tahoma"/>
          <w:sz w:val="24"/>
          <w:szCs w:val="24"/>
          <w:lang w:eastAsia="en-PH"/>
        </w:rPr>
        <w:t>Source of basic data: SIAP</w:t>
      </w:r>
    </w:p>
    <w:p w:rsidR="00C77F67" w:rsidRDefault="00C77F67" w:rsidP="00696E04">
      <w:pPr>
        <w:widowControl w:val="0"/>
        <w:autoSpaceDE w:val="0"/>
        <w:autoSpaceDN w:val="0"/>
        <w:adjustRightInd w:val="0"/>
        <w:spacing w:after="0" w:line="240" w:lineRule="auto"/>
        <w:ind w:left="720" w:hanging="720"/>
        <w:jc w:val="center"/>
        <w:rPr>
          <w:rFonts w:ascii="Cambria" w:eastAsia="Times New Roman" w:hAnsi="Cambria" w:cs="Tahoma"/>
          <w:b/>
          <w:sz w:val="24"/>
          <w:szCs w:val="24"/>
          <w:lang w:eastAsia="en-PH"/>
        </w:rPr>
      </w:pPr>
    </w:p>
    <w:p w:rsidR="00696E04" w:rsidRPr="00696E04" w:rsidRDefault="00731A8F" w:rsidP="00696E04">
      <w:pPr>
        <w:widowControl w:val="0"/>
        <w:autoSpaceDE w:val="0"/>
        <w:autoSpaceDN w:val="0"/>
        <w:adjustRightInd w:val="0"/>
        <w:spacing w:after="0" w:line="240" w:lineRule="auto"/>
        <w:ind w:left="720" w:hanging="720"/>
        <w:jc w:val="center"/>
        <w:rPr>
          <w:rFonts w:ascii="Cambria" w:eastAsia="Times New Roman" w:hAnsi="Cambria" w:cs="Tahoma"/>
          <w:b/>
          <w:sz w:val="24"/>
          <w:szCs w:val="24"/>
          <w:lang w:val="en-PH" w:eastAsia="en-PH"/>
        </w:rPr>
      </w:pPr>
      <w:r>
        <w:rPr>
          <w:rFonts w:ascii="Cambria" w:eastAsia="Times New Roman" w:hAnsi="Cambria" w:cs="Tahoma"/>
          <w:b/>
          <w:sz w:val="24"/>
          <w:szCs w:val="24"/>
          <w:lang w:eastAsia="en-PH"/>
        </w:rPr>
        <w:t>Figure 30</w:t>
      </w:r>
      <w:r w:rsidR="00696E04" w:rsidRPr="00696E04">
        <w:rPr>
          <w:rFonts w:ascii="Cambria" w:eastAsia="Times New Roman" w:hAnsi="Cambria" w:cs="Tahoma"/>
          <w:b/>
          <w:sz w:val="24"/>
          <w:szCs w:val="24"/>
          <w:lang w:eastAsia="en-PH"/>
        </w:rPr>
        <w:t xml:space="preserve">. Projected </w:t>
      </w:r>
      <w:r w:rsidR="00696E04" w:rsidRPr="00696E04">
        <w:rPr>
          <w:rFonts w:ascii="Cambria" w:eastAsia="Times New Roman" w:hAnsi="Cambria" w:cs="Tahoma"/>
          <w:b/>
          <w:bCs/>
          <w:sz w:val="24"/>
          <w:szCs w:val="24"/>
          <w:lang w:val="en-PH" w:eastAsia="en-PH"/>
        </w:rPr>
        <w:t xml:space="preserve">World Demand on </w:t>
      </w:r>
      <w:proofErr w:type="spellStart"/>
      <w:r w:rsidR="00696E04" w:rsidRPr="00696E04">
        <w:rPr>
          <w:rFonts w:ascii="Cambria" w:eastAsia="Times New Roman" w:hAnsi="Cambria" w:cs="Tahoma"/>
          <w:b/>
          <w:bCs/>
          <w:i/>
          <w:iCs/>
          <w:sz w:val="24"/>
          <w:szCs w:val="24"/>
          <w:lang w:val="en-PH" w:eastAsia="en-PH"/>
        </w:rPr>
        <w:t>Eucheuma</w:t>
      </w:r>
      <w:proofErr w:type="spellEnd"/>
      <w:r w:rsidR="00F23953">
        <w:rPr>
          <w:rFonts w:ascii="Cambria" w:eastAsia="Times New Roman" w:hAnsi="Cambria" w:cs="Tahoma"/>
          <w:b/>
          <w:bCs/>
          <w:sz w:val="24"/>
          <w:szCs w:val="24"/>
          <w:lang w:val="en-PH" w:eastAsia="en-PH"/>
        </w:rPr>
        <w:t xml:space="preserve"> Species, 2003-2023</w:t>
      </w:r>
    </w:p>
    <w:p w:rsidR="00696E04" w:rsidRPr="0037616F" w:rsidRDefault="0037616F" w:rsidP="00625C08">
      <w:pPr>
        <w:pStyle w:val="BodyText"/>
        <w:tabs>
          <w:tab w:val="left" w:pos="630"/>
        </w:tabs>
        <w:kinsoku w:val="0"/>
        <w:overflowPunct w:val="0"/>
        <w:spacing w:before="59"/>
        <w:ind w:left="0" w:right="110"/>
        <w:jc w:val="both"/>
        <w:rPr>
          <w:rFonts w:ascii="Tahoma" w:hAnsi="Tahoma" w:cs="Tahoma"/>
          <w:b/>
          <w:spacing w:val="-1"/>
          <w:sz w:val="21"/>
          <w:szCs w:val="21"/>
          <w:lang w:val="en-US"/>
        </w:rPr>
      </w:pPr>
      <w:r>
        <w:rPr>
          <w:rFonts w:ascii="Tahoma" w:hAnsi="Tahoma" w:cs="Tahoma"/>
          <w:sz w:val="21"/>
          <w:szCs w:val="21"/>
          <w:lang w:val="en-US"/>
        </w:rPr>
        <w:lastRenderedPageBreak/>
        <w:t xml:space="preserve">Figure </w:t>
      </w:r>
      <w:r w:rsidR="00B9620C">
        <w:rPr>
          <w:rFonts w:ascii="Tahoma" w:hAnsi="Tahoma" w:cs="Tahoma"/>
          <w:sz w:val="21"/>
          <w:szCs w:val="21"/>
          <w:lang w:val="en-US"/>
        </w:rPr>
        <w:t>30</w:t>
      </w:r>
      <w:r>
        <w:rPr>
          <w:rFonts w:ascii="Tahoma" w:hAnsi="Tahoma" w:cs="Tahoma"/>
          <w:sz w:val="21"/>
          <w:szCs w:val="21"/>
          <w:lang w:val="en-US"/>
        </w:rPr>
        <w:t xml:space="preserve"> shows </w:t>
      </w:r>
      <w:r>
        <w:rPr>
          <w:rFonts w:ascii="Tahoma" w:hAnsi="Tahoma" w:cs="Tahoma"/>
          <w:sz w:val="21"/>
          <w:szCs w:val="21"/>
        </w:rPr>
        <w:t xml:space="preserve">a </w:t>
      </w:r>
      <w:r>
        <w:rPr>
          <w:rFonts w:ascii="Tahoma" w:hAnsi="Tahoma" w:cs="Tahoma"/>
          <w:sz w:val="21"/>
          <w:szCs w:val="21"/>
          <w:lang w:val="en-US"/>
        </w:rPr>
        <w:t>huge</w:t>
      </w:r>
      <w:r>
        <w:rPr>
          <w:rFonts w:ascii="Tahoma" w:hAnsi="Tahoma" w:cs="Tahoma"/>
          <w:sz w:val="21"/>
          <w:szCs w:val="21"/>
        </w:rPr>
        <w:t xml:space="preserve"> demand to </w:t>
      </w:r>
      <w:r>
        <w:rPr>
          <w:rFonts w:ascii="Tahoma" w:hAnsi="Tahoma" w:cs="Tahoma"/>
          <w:sz w:val="21"/>
          <w:szCs w:val="21"/>
          <w:lang w:val="en-US"/>
        </w:rPr>
        <w:t xml:space="preserve">meet </w:t>
      </w:r>
      <w:r>
        <w:rPr>
          <w:rFonts w:ascii="Tahoma" w:hAnsi="Tahoma" w:cs="Tahoma"/>
          <w:sz w:val="21"/>
          <w:szCs w:val="21"/>
        </w:rPr>
        <w:t xml:space="preserve">by </w:t>
      </w:r>
      <w:r>
        <w:rPr>
          <w:rFonts w:ascii="Tahoma" w:hAnsi="Tahoma" w:cs="Tahoma"/>
          <w:sz w:val="21"/>
          <w:szCs w:val="21"/>
          <w:lang w:val="en-US"/>
        </w:rPr>
        <w:t xml:space="preserve">the </w:t>
      </w:r>
      <w:r>
        <w:rPr>
          <w:rFonts w:ascii="Tahoma" w:hAnsi="Tahoma" w:cs="Tahoma"/>
          <w:sz w:val="21"/>
          <w:szCs w:val="21"/>
        </w:rPr>
        <w:t>seaweed industry in the years to come.</w:t>
      </w:r>
      <w:r w:rsidRPr="0037616F">
        <w:rPr>
          <w:rFonts w:ascii="Tahoma" w:hAnsi="Tahoma" w:cs="Tahoma"/>
          <w:sz w:val="21"/>
          <w:szCs w:val="21"/>
        </w:rPr>
        <w:t xml:space="preserve"> </w:t>
      </w:r>
      <w:r>
        <w:rPr>
          <w:rFonts w:ascii="Tahoma" w:hAnsi="Tahoma" w:cs="Tahoma"/>
          <w:sz w:val="21"/>
          <w:szCs w:val="21"/>
          <w:lang w:val="en-US"/>
        </w:rPr>
        <w:t xml:space="preserve">Estimated demand for </w:t>
      </w:r>
      <w:proofErr w:type="spellStart"/>
      <w:r w:rsidRPr="0037616F">
        <w:rPr>
          <w:rFonts w:ascii="Tahoma" w:hAnsi="Tahoma" w:cs="Tahoma"/>
          <w:i/>
          <w:sz w:val="21"/>
          <w:szCs w:val="21"/>
          <w:lang w:val="en-US"/>
        </w:rPr>
        <w:t>Eucheuma</w:t>
      </w:r>
      <w:proofErr w:type="spellEnd"/>
      <w:r w:rsidRPr="0037616F">
        <w:rPr>
          <w:rFonts w:ascii="Tahoma" w:hAnsi="Tahoma" w:cs="Tahoma"/>
          <w:i/>
          <w:sz w:val="21"/>
          <w:szCs w:val="21"/>
          <w:lang w:val="en-US"/>
        </w:rPr>
        <w:t xml:space="preserve"> </w:t>
      </w:r>
      <w:proofErr w:type="spellStart"/>
      <w:r w:rsidRPr="0037616F">
        <w:rPr>
          <w:rFonts w:ascii="Tahoma" w:hAnsi="Tahoma" w:cs="Tahoma"/>
          <w:i/>
          <w:sz w:val="21"/>
          <w:szCs w:val="21"/>
          <w:lang w:val="en-US"/>
        </w:rPr>
        <w:t>cottonii</w:t>
      </w:r>
      <w:proofErr w:type="spellEnd"/>
      <w:r>
        <w:rPr>
          <w:rFonts w:ascii="Tahoma" w:hAnsi="Tahoma" w:cs="Tahoma"/>
          <w:sz w:val="21"/>
          <w:szCs w:val="21"/>
          <w:lang w:val="en-US"/>
        </w:rPr>
        <w:t xml:space="preserve"> and </w:t>
      </w:r>
      <w:proofErr w:type="spellStart"/>
      <w:r w:rsidRPr="0037616F">
        <w:rPr>
          <w:rFonts w:ascii="Tahoma" w:hAnsi="Tahoma" w:cs="Tahoma"/>
          <w:i/>
          <w:sz w:val="21"/>
          <w:szCs w:val="21"/>
          <w:lang w:val="en-US"/>
        </w:rPr>
        <w:t>Eucheuma</w:t>
      </w:r>
      <w:proofErr w:type="spellEnd"/>
      <w:r w:rsidRPr="0037616F">
        <w:rPr>
          <w:rFonts w:ascii="Tahoma" w:hAnsi="Tahoma" w:cs="Tahoma"/>
          <w:i/>
          <w:sz w:val="21"/>
          <w:szCs w:val="21"/>
          <w:lang w:val="en-US"/>
        </w:rPr>
        <w:t xml:space="preserve"> spinosum</w:t>
      </w:r>
      <w:r>
        <w:rPr>
          <w:rFonts w:ascii="Tahoma" w:hAnsi="Tahoma" w:cs="Tahoma"/>
          <w:sz w:val="21"/>
          <w:szCs w:val="21"/>
          <w:lang w:val="en-US"/>
        </w:rPr>
        <w:t xml:space="preserve"> in 2023 are 660, 000 MT and 52, 800 MT, respectively.  Such estimation was made accordingly after the</w:t>
      </w:r>
      <w:r w:rsidR="005B204D">
        <w:rPr>
          <w:rFonts w:ascii="Tahoma" w:hAnsi="Tahoma" w:cs="Tahoma"/>
          <w:sz w:val="21"/>
          <w:szCs w:val="21"/>
          <w:lang w:val="en-US"/>
        </w:rPr>
        <w:t xml:space="preserve"> projectio</w:t>
      </w:r>
      <w:r w:rsidR="001466DA">
        <w:rPr>
          <w:rFonts w:ascii="Tahoma" w:hAnsi="Tahoma" w:cs="Tahoma"/>
          <w:sz w:val="21"/>
          <w:szCs w:val="21"/>
          <w:lang w:val="en-US"/>
        </w:rPr>
        <w:t>n</w:t>
      </w:r>
      <w:r>
        <w:rPr>
          <w:rFonts w:ascii="Tahoma" w:hAnsi="Tahoma" w:cs="Tahoma"/>
          <w:sz w:val="21"/>
          <w:szCs w:val="21"/>
          <w:lang w:val="en-US"/>
        </w:rPr>
        <w:t xml:space="preserve"> by the Seaweeds Industry Association of the Philippines that </w:t>
      </w:r>
      <w:proofErr w:type="spellStart"/>
      <w:r w:rsidRPr="0037616F">
        <w:rPr>
          <w:rFonts w:ascii="Tahoma" w:hAnsi="Tahoma" w:cs="Tahoma"/>
          <w:i/>
          <w:sz w:val="21"/>
          <w:szCs w:val="21"/>
          <w:lang w:val="en-US"/>
        </w:rPr>
        <w:t>Eucheuma</w:t>
      </w:r>
      <w:proofErr w:type="spellEnd"/>
      <w:r w:rsidRPr="0037616F">
        <w:rPr>
          <w:rFonts w:ascii="Tahoma" w:hAnsi="Tahoma" w:cs="Tahoma"/>
          <w:i/>
          <w:sz w:val="21"/>
          <w:szCs w:val="21"/>
          <w:lang w:val="en-US"/>
        </w:rPr>
        <w:t xml:space="preserve"> </w:t>
      </w:r>
      <w:proofErr w:type="spellStart"/>
      <w:r w:rsidRPr="0037616F">
        <w:rPr>
          <w:rFonts w:ascii="Tahoma" w:hAnsi="Tahoma" w:cs="Tahoma"/>
          <w:i/>
          <w:sz w:val="21"/>
          <w:szCs w:val="21"/>
          <w:lang w:val="en-US"/>
        </w:rPr>
        <w:t>cottonii</w:t>
      </w:r>
      <w:r>
        <w:rPr>
          <w:rFonts w:ascii="Tahoma" w:hAnsi="Tahoma" w:cs="Tahoma"/>
          <w:sz w:val="21"/>
          <w:szCs w:val="21"/>
          <w:lang w:val="en-US"/>
        </w:rPr>
        <w:t>’</w:t>
      </w:r>
      <w:r w:rsidRPr="0037616F">
        <w:rPr>
          <w:rFonts w:ascii="Tahoma" w:hAnsi="Tahoma" w:cs="Tahoma"/>
          <w:sz w:val="21"/>
          <w:szCs w:val="21"/>
          <w:lang w:val="en-US"/>
        </w:rPr>
        <w:t>s</w:t>
      </w:r>
      <w:proofErr w:type="spellEnd"/>
      <w:r w:rsidRPr="0037616F">
        <w:rPr>
          <w:rFonts w:ascii="Tahoma" w:hAnsi="Tahoma" w:cs="Tahoma"/>
          <w:sz w:val="21"/>
          <w:szCs w:val="21"/>
          <w:lang w:val="en-US"/>
        </w:rPr>
        <w:t xml:space="preserve"> </w:t>
      </w:r>
      <w:r>
        <w:rPr>
          <w:rFonts w:ascii="Tahoma" w:hAnsi="Tahoma" w:cs="Tahoma"/>
          <w:sz w:val="21"/>
          <w:szCs w:val="21"/>
          <w:lang w:val="en-US"/>
        </w:rPr>
        <w:t xml:space="preserve">demand will increase up to 10% annually while </w:t>
      </w:r>
      <w:proofErr w:type="spellStart"/>
      <w:r w:rsidRPr="0037616F">
        <w:rPr>
          <w:rFonts w:ascii="Tahoma" w:hAnsi="Tahoma" w:cs="Tahoma"/>
          <w:i/>
          <w:sz w:val="21"/>
          <w:szCs w:val="21"/>
          <w:lang w:val="en-US"/>
        </w:rPr>
        <w:t>Eucheuma</w:t>
      </w:r>
      <w:proofErr w:type="spellEnd"/>
      <w:r w:rsidRPr="0037616F">
        <w:rPr>
          <w:rFonts w:ascii="Tahoma" w:hAnsi="Tahoma" w:cs="Tahoma"/>
          <w:i/>
          <w:sz w:val="21"/>
          <w:szCs w:val="21"/>
          <w:lang w:val="en-US"/>
        </w:rPr>
        <w:t xml:space="preserve"> spinosum</w:t>
      </w:r>
      <w:r>
        <w:rPr>
          <w:rFonts w:ascii="Tahoma" w:hAnsi="Tahoma" w:cs="Tahoma"/>
          <w:sz w:val="21"/>
          <w:szCs w:val="21"/>
          <w:lang w:val="en-US"/>
        </w:rPr>
        <w:t xml:space="preserve"> </w:t>
      </w:r>
      <w:r w:rsidR="005B204D">
        <w:rPr>
          <w:rFonts w:ascii="Tahoma" w:hAnsi="Tahoma" w:cs="Tahoma"/>
          <w:sz w:val="21"/>
          <w:szCs w:val="21"/>
          <w:lang w:val="en-US"/>
        </w:rPr>
        <w:t xml:space="preserve">will </w:t>
      </w:r>
      <w:r>
        <w:rPr>
          <w:rFonts w:ascii="Tahoma" w:hAnsi="Tahoma" w:cs="Tahoma"/>
          <w:sz w:val="21"/>
          <w:szCs w:val="21"/>
          <w:lang w:val="en-US"/>
        </w:rPr>
        <w:t>potentially increase by 7%</w:t>
      </w:r>
      <w:r w:rsidR="005B204D">
        <w:rPr>
          <w:rFonts w:ascii="Tahoma" w:hAnsi="Tahoma" w:cs="Tahoma"/>
          <w:sz w:val="21"/>
          <w:szCs w:val="21"/>
          <w:lang w:val="en-US"/>
        </w:rPr>
        <w:t xml:space="preserve"> every year</w:t>
      </w:r>
      <w:r w:rsidR="009753A7">
        <w:rPr>
          <w:rFonts w:ascii="Tahoma" w:hAnsi="Tahoma" w:cs="Tahoma"/>
          <w:sz w:val="21"/>
          <w:szCs w:val="21"/>
          <w:lang w:val="en-US"/>
        </w:rPr>
        <w:t xml:space="preserve"> from the base year 2003</w:t>
      </w:r>
      <w:r>
        <w:rPr>
          <w:rFonts w:ascii="Tahoma" w:hAnsi="Tahoma" w:cs="Tahoma"/>
          <w:sz w:val="21"/>
          <w:szCs w:val="21"/>
          <w:lang w:val="en-US"/>
        </w:rPr>
        <w:t xml:space="preserve">. This projection opens a wide range of opportunity to our </w:t>
      </w:r>
      <w:r w:rsidR="00E601F0">
        <w:rPr>
          <w:rFonts w:ascii="Tahoma" w:hAnsi="Tahoma" w:cs="Tahoma"/>
          <w:sz w:val="21"/>
          <w:szCs w:val="21"/>
          <w:lang w:val="en-US"/>
        </w:rPr>
        <w:t>seaweed stakeholders especially to our farmers.</w:t>
      </w:r>
    </w:p>
    <w:p w:rsidR="00696E04" w:rsidRDefault="00696E04" w:rsidP="00625C08">
      <w:pPr>
        <w:pStyle w:val="BodyText"/>
        <w:tabs>
          <w:tab w:val="left" w:pos="630"/>
        </w:tabs>
        <w:kinsoku w:val="0"/>
        <w:overflowPunct w:val="0"/>
        <w:spacing w:before="59"/>
        <w:ind w:left="0" w:right="110"/>
        <w:jc w:val="both"/>
        <w:rPr>
          <w:rFonts w:ascii="Tahoma" w:hAnsi="Tahoma" w:cs="Tahoma"/>
          <w:b/>
          <w:spacing w:val="-1"/>
          <w:sz w:val="21"/>
          <w:szCs w:val="21"/>
          <w:lang w:val="en-PH"/>
        </w:rPr>
      </w:pPr>
    </w:p>
    <w:p w:rsidR="005A2B7D" w:rsidRDefault="005A2B7D" w:rsidP="00625C08">
      <w:pPr>
        <w:pStyle w:val="BodyText"/>
        <w:tabs>
          <w:tab w:val="left" w:pos="630"/>
        </w:tabs>
        <w:kinsoku w:val="0"/>
        <w:overflowPunct w:val="0"/>
        <w:spacing w:before="59"/>
        <w:ind w:left="0" w:right="110"/>
        <w:jc w:val="both"/>
        <w:rPr>
          <w:rFonts w:ascii="Tahoma" w:hAnsi="Tahoma" w:cs="Tahoma"/>
          <w:b/>
          <w:spacing w:val="-1"/>
          <w:sz w:val="21"/>
          <w:szCs w:val="21"/>
          <w:lang w:val="en-PH"/>
        </w:rPr>
      </w:pPr>
    </w:p>
    <w:p w:rsidR="00625C08" w:rsidRPr="00F831C4" w:rsidRDefault="00625C08" w:rsidP="00433A10">
      <w:pPr>
        <w:pStyle w:val="Style1"/>
      </w:pPr>
      <w:bookmarkStart w:id="89" w:name="_Toc430774030"/>
      <w:bookmarkStart w:id="90" w:name="_Toc430774749"/>
      <w:r w:rsidRPr="00F831C4">
        <w:t>Product Distribution</w:t>
      </w:r>
      <w:bookmarkEnd w:id="89"/>
      <w:bookmarkEnd w:id="90"/>
      <w:r w:rsidRPr="00F831C4">
        <w:t xml:space="preserve"> </w:t>
      </w:r>
    </w:p>
    <w:p w:rsidR="00625C08" w:rsidRPr="00F831C4" w:rsidRDefault="00625C08" w:rsidP="00625C08">
      <w:pPr>
        <w:autoSpaceDE w:val="0"/>
        <w:autoSpaceDN w:val="0"/>
        <w:adjustRightInd w:val="0"/>
        <w:spacing w:after="0" w:line="240" w:lineRule="auto"/>
        <w:rPr>
          <w:rFonts w:ascii="Tahoma" w:hAnsi="Tahoma" w:cs="Tahoma"/>
          <w:sz w:val="21"/>
          <w:szCs w:val="21"/>
          <w:lang w:val="en-PH" w:eastAsia="en-PH"/>
        </w:rPr>
      </w:pPr>
    </w:p>
    <w:p w:rsidR="00625C08" w:rsidRPr="00F831C4" w:rsidRDefault="00625C08" w:rsidP="005A2B7D">
      <w:pPr>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Dried seaweed are produced in tremendous quanti</w:t>
      </w:r>
      <w:r w:rsidR="005A2B7D">
        <w:rPr>
          <w:rFonts w:ascii="Tahoma" w:hAnsi="Tahoma" w:cs="Tahoma"/>
          <w:sz w:val="21"/>
          <w:szCs w:val="21"/>
          <w:lang w:val="en-PH" w:eastAsia="en-PH"/>
        </w:rPr>
        <w:t xml:space="preserve">ties by 1,684 seaweeds farmers </w:t>
      </w:r>
      <w:r w:rsidRPr="00F831C4">
        <w:rPr>
          <w:rFonts w:ascii="Tahoma" w:hAnsi="Tahoma" w:cs="Tahoma"/>
          <w:sz w:val="21"/>
          <w:szCs w:val="21"/>
          <w:lang w:val="en-PH" w:eastAsia="en-PH"/>
        </w:rPr>
        <w:t>in Palawan. The marketing channel consists of farmer-producer, small traders or middlemen, large traders or agents and exporters/processors.</w:t>
      </w: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rsidP="005A2B7D">
      <w:pPr>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 xml:space="preserve">Basically, dried seaweeds are exported locally in Cebu and Manila for further processing. There are collection centers where seaweeds from various production areas are collected and sent to local exporting centers. In some areas of the Province, there were presence of </w:t>
      </w:r>
      <w:proofErr w:type="spellStart"/>
      <w:r w:rsidRPr="00F831C4">
        <w:rPr>
          <w:rFonts w:ascii="Tahoma" w:hAnsi="Tahoma" w:cs="Tahoma"/>
          <w:sz w:val="21"/>
          <w:szCs w:val="21"/>
          <w:lang w:val="en-PH" w:eastAsia="en-PH"/>
        </w:rPr>
        <w:t>viajeros</w:t>
      </w:r>
      <w:proofErr w:type="spellEnd"/>
      <w:r w:rsidRPr="00F831C4">
        <w:rPr>
          <w:rFonts w:ascii="Tahoma" w:hAnsi="Tahoma" w:cs="Tahoma"/>
          <w:sz w:val="21"/>
          <w:szCs w:val="21"/>
          <w:lang w:val="en-PH" w:eastAsia="en-PH"/>
        </w:rPr>
        <w:t xml:space="preserve"> and collectors or buying agents. They normally w</w:t>
      </w:r>
      <w:r w:rsidR="005A2B7D">
        <w:rPr>
          <w:rFonts w:ascii="Tahoma" w:hAnsi="Tahoma" w:cs="Tahoma"/>
          <w:sz w:val="21"/>
          <w:szCs w:val="21"/>
          <w:lang w:val="en-PH" w:eastAsia="en-PH"/>
        </w:rPr>
        <w:t xml:space="preserve">ent to the production areas or </w:t>
      </w:r>
      <w:r w:rsidRPr="00F831C4">
        <w:rPr>
          <w:rFonts w:ascii="Tahoma" w:hAnsi="Tahoma" w:cs="Tahoma"/>
          <w:sz w:val="21"/>
          <w:szCs w:val="21"/>
          <w:lang w:val="en-PH" w:eastAsia="en-PH"/>
        </w:rPr>
        <w:t xml:space="preserve">seaweeds farms to buy dried seaweeds and trade it to the local traders. There were seaweeds producers in the province who directly trade their products to the processors based in Cebu or Manila (Figure 31). </w:t>
      </w: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rsidP="005A2B7D">
      <w:pPr>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 xml:space="preserve">Seaweeds </w:t>
      </w:r>
      <w:r w:rsidR="005A2B7D">
        <w:rPr>
          <w:rFonts w:ascii="Tahoma" w:hAnsi="Tahoma" w:cs="Tahoma"/>
          <w:sz w:val="21"/>
          <w:szCs w:val="21"/>
          <w:lang w:val="en-PH" w:eastAsia="en-PH"/>
        </w:rPr>
        <w:t xml:space="preserve">from </w:t>
      </w:r>
      <w:proofErr w:type="spellStart"/>
      <w:r w:rsidR="005A2B7D">
        <w:rPr>
          <w:rFonts w:ascii="Tahoma" w:hAnsi="Tahoma" w:cs="Tahoma"/>
          <w:sz w:val="21"/>
          <w:szCs w:val="21"/>
          <w:lang w:val="en-PH" w:eastAsia="en-PH"/>
        </w:rPr>
        <w:t>Agutaya</w:t>
      </w:r>
      <w:proofErr w:type="spellEnd"/>
      <w:r w:rsidR="005A2B7D">
        <w:rPr>
          <w:rFonts w:ascii="Tahoma" w:hAnsi="Tahoma" w:cs="Tahoma"/>
          <w:sz w:val="21"/>
          <w:szCs w:val="21"/>
          <w:lang w:val="en-PH" w:eastAsia="en-PH"/>
        </w:rPr>
        <w:t xml:space="preserve">, </w:t>
      </w:r>
      <w:proofErr w:type="spellStart"/>
      <w:r w:rsidR="005A2B7D">
        <w:rPr>
          <w:rFonts w:ascii="Tahoma" w:hAnsi="Tahoma" w:cs="Tahoma"/>
          <w:sz w:val="21"/>
          <w:szCs w:val="21"/>
          <w:lang w:val="en-PH" w:eastAsia="en-PH"/>
        </w:rPr>
        <w:t>Roxas</w:t>
      </w:r>
      <w:proofErr w:type="spellEnd"/>
      <w:r w:rsidR="005A2B7D">
        <w:rPr>
          <w:rFonts w:ascii="Tahoma" w:hAnsi="Tahoma" w:cs="Tahoma"/>
          <w:sz w:val="21"/>
          <w:szCs w:val="21"/>
          <w:lang w:val="en-PH" w:eastAsia="en-PH"/>
        </w:rPr>
        <w:t xml:space="preserve"> and </w:t>
      </w:r>
      <w:proofErr w:type="spellStart"/>
      <w:r w:rsidR="005A2B7D">
        <w:rPr>
          <w:rFonts w:ascii="Tahoma" w:hAnsi="Tahoma" w:cs="Tahoma"/>
          <w:sz w:val="21"/>
          <w:szCs w:val="21"/>
          <w:lang w:val="en-PH" w:eastAsia="en-PH"/>
        </w:rPr>
        <w:t>Taytay</w:t>
      </w:r>
      <w:proofErr w:type="spellEnd"/>
      <w:r w:rsidR="005A2B7D">
        <w:rPr>
          <w:rFonts w:ascii="Tahoma" w:hAnsi="Tahoma" w:cs="Tahoma"/>
          <w:sz w:val="21"/>
          <w:szCs w:val="21"/>
          <w:lang w:val="en-PH" w:eastAsia="en-PH"/>
        </w:rPr>
        <w:t xml:space="preserve"> </w:t>
      </w:r>
      <w:r w:rsidRPr="00F831C4">
        <w:rPr>
          <w:rFonts w:ascii="Tahoma" w:hAnsi="Tahoma" w:cs="Tahoma"/>
          <w:sz w:val="21"/>
          <w:szCs w:val="21"/>
          <w:lang w:val="en-PH" w:eastAsia="en-PH"/>
        </w:rPr>
        <w:t xml:space="preserve">are usually shipped to Cebu and Manila/Cavite via Mindoro-Batangas. A small volume goes Puerto </w:t>
      </w:r>
      <w:proofErr w:type="spellStart"/>
      <w:r w:rsidRPr="00F831C4">
        <w:rPr>
          <w:rFonts w:ascii="Tahoma" w:hAnsi="Tahoma" w:cs="Tahoma"/>
          <w:sz w:val="21"/>
          <w:szCs w:val="21"/>
          <w:lang w:val="en-PH" w:eastAsia="en-PH"/>
        </w:rPr>
        <w:t>Princesa</w:t>
      </w:r>
      <w:proofErr w:type="spellEnd"/>
      <w:r w:rsidRPr="00F831C4">
        <w:rPr>
          <w:rFonts w:ascii="Tahoma" w:hAnsi="Tahoma" w:cs="Tahoma"/>
          <w:sz w:val="21"/>
          <w:szCs w:val="21"/>
          <w:lang w:val="en-PH" w:eastAsia="en-PH"/>
        </w:rPr>
        <w:t xml:space="preserve"> then to Manila. Bulk of seaweeds from </w:t>
      </w:r>
      <w:proofErr w:type="spellStart"/>
      <w:r w:rsidRPr="00F831C4">
        <w:rPr>
          <w:rFonts w:ascii="Tahoma" w:hAnsi="Tahoma" w:cs="Tahoma"/>
          <w:sz w:val="21"/>
          <w:szCs w:val="21"/>
          <w:lang w:val="en-PH" w:eastAsia="en-PH"/>
        </w:rPr>
        <w:t>Agutaya</w:t>
      </w:r>
      <w:proofErr w:type="spellEnd"/>
      <w:r w:rsidRPr="00F831C4">
        <w:rPr>
          <w:rFonts w:ascii="Tahoma" w:hAnsi="Tahoma" w:cs="Tahoma"/>
          <w:sz w:val="21"/>
          <w:szCs w:val="21"/>
          <w:lang w:val="en-PH" w:eastAsia="en-PH"/>
        </w:rPr>
        <w:t xml:space="preserve"> are delivered straight to Manila/Cavite/Laguna via Mindoro.  </w:t>
      </w: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5A2B7D" w:rsidP="00625C08">
      <w:pPr>
        <w:autoSpaceDE w:val="0"/>
        <w:autoSpaceDN w:val="0"/>
        <w:adjustRightInd w:val="0"/>
        <w:spacing w:after="0" w:line="240" w:lineRule="auto"/>
        <w:jc w:val="both"/>
        <w:rPr>
          <w:rFonts w:ascii="Tahoma" w:hAnsi="Tahoma" w:cs="Tahoma"/>
          <w:sz w:val="21"/>
          <w:szCs w:val="21"/>
          <w:lang w:val="en-PH" w:eastAsia="en-PH"/>
        </w:rPr>
      </w:pPr>
      <w:r>
        <w:rPr>
          <w:rFonts w:ascii="Tahoma" w:hAnsi="Tahoma" w:cs="Tahoma"/>
          <w:b/>
          <w:noProof/>
          <w:sz w:val="21"/>
          <w:szCs w:val="21"/>
        </w:rPr>
        <mc:AlternateContent>
          <mc:Choice Requires="wpg">
            <w:drawing>
              <wp:anchor distT="0" distB="0" distL="114300" distR="114300" simplePos="0" relativeHeight="251675648" behindDoc="0" locked="0" layoutInCell="1" allowOverlap="1" wp14:anchorId="1E9DF738" wp14:editId="2D21D332">
                <wp:simplePos x="0" y="0"/>
                <wp:positionH relativeFrom="column">
                  <wp:posOffset>466725</wp:posOffset>
                </wp:positionH>
                <wp:positionV relativeFrom="paragraph">
                  <wp:posOffset>93345</wp:posOffset>
                </wp:positionV>
                <wp:extent cx="4943475" cy="1877695"/>
                <wp:effectExtent l="19050" t="19050" r="28575" b="27305"/>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1877695"/>
                          <a:chOff x="1605" y="5503"/>
                          <a:chExt cx="7785" cy="2565"/>
                        </a:xfrm>
                      </wpg:grpSpPr>
                      <wps:wsp>
                        <wps:cNvPr id="48" name="Rectangle 38"/>
                        <wps:cNvSpPr>
                          <a:spLocks noChangeArrowheads="1"/>
                        </wps:cNvSpPr>
                        <wps:spPr bwMode="auto">
                          <a:xfrm>
                            <a:off x="3480" y="7093"/>
                            <a:ext cx="1605" cy="675"/>
                          </a:xfrm>
                          <a:prstGeom prst="rect">
                            <a:avLst/>
                          </a:prstGeom>
                          <a:solidFill>
                            <a:srgbClr val="C2D69B"/>
                          </a:solidFill>
                          <a:ln w="38100" cmpd="dbl">
                            <a:solidFill>
                              <a:srgbClr val="000000"/>
                            </a:solidFill>
                            <a:miter lim="800000"/>
                            <a:headEnd/>
                            <a:tailEnd/>
                          </a:ln>
                        </wps:spPr>
                        <wps:txbx>
                          <w:txbxContent>
                            <w:p w:rsidR="00014099" w:rsidRPr="00334E93" w:rsidRDefault="00014099" w:rsidP="005A2B7D">
                              <w:pPr>
                                <w:spacing w:after="0" w:line="240" w:lineRule="auto"/>
                                <w:jc w:val="center"/>
                                <w:rPr>
                                  <w:b/>
                                  <w:sz w:val="20"/>
                                  <w:szCs w:val="20"/>
                                </w:rPr>
                              </w:pPr>
                              <w:r w:rsidRPr="00334E93">
                                <w:rPr>
                                  <w:b/>
                                  <w:sz w:val="20"/>
                                  <w:szCs w:val="20"/>
                                </w:rPr>
                                <w:t>Collectors/</w:t>
                              </w:r>
                            </w:p>
                            <w:p w:rsidR="00014099" w:rsidRPr="00334E93" w:rsidRDefault="00014099" w:rsidP="005A2B7D">
                              <w:pPr>
                                <w:spacing w:after="0" w:line="240" w:lineRule="auto"/>
                                <w:jc w:val="center"/>
                                <w:rPr>
                                  <w:b/>
                                  <w:sz w:val="20"/>
                                  <w:szCs w:val="20"/>
                                </w:rPr>
                              </w:pPr>
                              <w:r w:rsidRPr="00334E93">
                                <w:rPr>
                                  <w:b/>
                                  <w:sz w:val="20"/>
                                  <w:szCs w:val="20"/>
                                </w:rPr>
                                <w:t>Buying Agents</w:t>
                              </w:r>
                            </w:p>
                          </w:txbxContent>
                        </wps:txbx>
                        <wps:bodyPr rot="0" vert="horz" wrap="square" lIns="91440" tIns="45720" rIns="91440" bIns="45720" anchor="t" anchorCtr="0" upright="1">
                          <a:noAutofit/>
                        </wps:bodyPr>
                      </wps:wsp>
                      <wps:wsp>
                        <wps:cNvPr id="49" name="Rectangle 39"/>
                        <wps:cNvSpPr>
                          <a:spLocks noChangeArrowheads="1"/>
                        </wps:cNvSpPr>
                        <wps:spPr bwMode="auto">
                          <a:xfrm>
                            <a:off x="3480" y="5503"/>
                            <a:ext cx="1605" cy="570"/>
                          </a:xfrm>
                          <a:prstGeom prst="rect">
                            <a:avLst/>
                          </a:prstGeom>
                          <a:solidFill>
                            <a:srgbClr val="C2D69B"/>
                          </a:solidFill>
                          <a:ln w="38100" cmpd="dbl">
                            <a:solidFill>
                              <a:srgbClr val="000000"/>
                            </a:solidFill>
                            <a:miter lim="800000"/>
                            <a:headEnd/>
                            <a:tailEnd/>
                          </a:ln>
                        </wps:spPr>
                        <wps:txbx>
                          <w:txbxContent>
                            <w:p w:rsidR="00014099" w:rsidRPr="00334E93" w:rsidRDefault="00014099" w:rsidP="005A2B7D">
                              <w:pPr>
                                <w:spacing w:after="0" w:line="240" w:lineRule="auto"/>
                                <w:rPr>
                                  <w:b/>
                                  <w:sz w:val="20"/>
                                  <w:szCs w:val="20"/>
                                </w:rPr>
                              </w:pPr>
                              <w:r w:rsidRPr="00334E93">
                                <w:rPr>
                                  <w:b/>
                                  <w:sz w:val="20"/>
                                  <w:szCs w:val="20"/>
                                </w:rPr>
                                <w:t xml:space="preserve">      </w:t>
                              </w:r>
                              <w:proofErr w:type="spellStart"/>
                              <w:r w:rsidRPr="00334E93">
                                <w:rPr>
                                  <w:b/>
                                  <w:sz w:val="20"/>
                                  <w:szCs w:val="20"/>
                                </w:rPr>
                                <w:t>Viajeros</w:t>
                              </w:r>
                              <w:proofErr w:type="spellEnd"/>
                            </w:p>
                          </w:txbxContent>
                        </wps:txbx>
                        <wps:bodyPr rot="0" vert="horz" wrap="square" lIns="91440" tIns="45720" rIns="91440" bIns="45720" anchor="t" anchorCtr="0" upright="1">
                          <a:noAutofit/>
                        </wps:bodyPr>
                      </wps:wsp>
                      <wps:wsp>
                        <wps:cNvPr id="51" name="Rectangle 40"/>
                        <wps:cNvSpPr>
                          <a:spLocks noChangeArrowheads="1"/>
                        </wps:cNvSpPr>
                        <wps:spPr bwMode="auto">
                          <a:xfrm>
                            <a:off x="5535" y="6223"/>
                            <a:ext cx="1605" cy="675"/>
                          </a:xfrm>
                          <a:prstGeom prst="rect">
                            <a:avLst/>
                          </a:prstGeom>
                          <a:solidFill>
                            <a:srgbClr val="C2D69B"/>
                          </a:solidFill>
                          <a:ln w="38100" cmpd="dbl">
                            <a:solidFill>
                              <a:srgbClr val="000000"/>
                            </a:solidFill>
                            <a:miter lim="800000"/>
                            <a:headEnd/>
                            <a:tailEnd/>
                          </a:ln>
                        </wps:spPr>
                        <wps:txbx>
                          <w:txbxContent>
                            <w:p w:rsidR="00014099" w:rsidRPr="00322690" w:rsidRDefault="00014099" w:rsidP="005A2B7D">
                              <w:pPr>
                                <w:spacing w:after="0" w:line="240" w:lineRule="auto"/>
                                <w:jc w:val="center"/>
                                <w:rPr>
                                  <w:rFonts w:cs="Arial"/>
                                  <w:b/>
                                  <w:sz w:val="20"/>
                                  <w:szCs w:val="20"/>
                                </w:rPr>
                              </w:pPr>
                              <w:r w:rsidRPr="00322690">
                                <w:rPr>
                                  <w:rFonts w:cs="Arial"/>
                                  <w:b/>
                                  <w:sz w:val="20"/>
                                  <w:szCs w:val="20"/>
                                </w:rPr>
                                <w:t>Local</w:t>
                              </w:r>
                            </w:p>
                            <w:p w:rsidR="00014099" w:rsidRPr="00322690" w:rsidRDefault="00014099" w:rsidP="005A2B7D">
                              <w:pPr>
                                <w:jc w:val="center"/>
                                <w:rPr>
                                  <w:rFonts w:cs="Arial"/>
                                  <w:b/>
                                  <w:sz w:val="20"/>
                                  <w:szCs w:val="20"/>
                                </w:rPr>
                              </w:pPr>
                              <w:r w:rsidRPr="00322690">
                                <w:rPr>
                                  <w:rFonts w:cs="Arial"/>
                                  <w:b/>
                                  <w:sz w:val="20"/>
                                  <w:szCs w:val="20"/>
                                </w:rPr>
                                <w:t>Traders</w:t>
                              </w:r>
                            </w:p>
                          </w:txbxContent>
                        </wps:txbx>
                        <wps:bodyPr rot="0" vert="horz" wrap="square" lIns="91440" tIns="45720" rIns="91440" bIns="45720" anchor="t" anchorCtr="0" upright="1">
                          <a:noAutofit/>
                        </wps:bodyPr>
                      </wps:wsp>
                      <wps:wsp>
                        <wps:cNvPr id="52" name="Rectangle 41"/>
                        <wps:cNvSpPr>
                          <a:spLocks noChangeArrowheads="1"/>
                        </wps:cNvSpPr>
                        <wps:spPr bwMode="auto">
                          <a:xfrm>
                            <a:off x="7785" y="6118"/>
                            <a:ext cx="1605" cy="885"/>
                          </a:xfrm>
                          <a:prstGeom prst="rect">
                            <a:avLst/>
                          </a:prstGeom>
                          <a:solidFill>
                            <a:srgbClr val="C2D69B"/>
                          </a:solidFill>
                          <a:ln w="38100" cmpd="dbl">
                            <a:solidFill>
                              <a:srgbClr val="000000"/>
                            </a:solidFill>
                            <a:miter lim="800000"/>
                            <a:headEnd/>
                            <a:tailEnd/>
                          </a:ln>
                        </wps:spPr>
                        <wps:txbx>
                          <w:txbxContent>
                            <w:p w:rsidR="00014099" w:rsidRPr="00637FE0" w:rsidRDefault="00014099" w:rsidP="005A2B7D">
                              <w:pPr>
                                <w:spacing w:after="0" w:line="240" w:lineRule="auto"/>
                                <w:jc w:val="center"/>
                                <w:rPr>
                                  <w:rFonts w:cs="Arial"/>
                                  <w:b/>
                                  <w:sz w:val="18"/>
                                  <w:szCs w:val="20"/>
                                </w:rPr>
                              </w:pPr>
                              <w:r w:rsidRPr="00637FE0">
                                <w:rPr>
                                  <w:rFonts w:cs="Arial"/>
                                  <w:b/>
                                  <w:sz w:val="18"/>
                                  <w:szCs w:val="20"/>
                                </w:rPr>
                                <w:t>Cebu/Manila</w:t>
                              </w:r>
                            </w:p>
                            <w:p w:rsidR="00014099" w:rsidRPr="00637FE0" w:rsidRDefault="00014099" w:rsidP="005A2B7D">
                              <w:pPr>
                                <w:spacing w:after="0" w:line="240" w:lineRule="auto"/>
                                <w:jc w:val="center"/>
                                <w:rPr>
                                  <w:rFonts w:cs="Arial"/>
                                  <w:b/>
                                  <w:sz w:val="18"/>
                                  <w:szCs w:val="20"/>
                                </w:rPr>
                              </w:pPr>
                              <w:r w:rsidRPr="00637FE0">
                                <w:rPr>
                                  <w:rFonts w:cs="Arial"/>
                                  <w:b/>
                                  <w:sz w:val="18"/>
                                  <w:szCs w:val="20"/>
                                </w:rPr>
                                <w:t xml:space="preserve">Based Seaweed Processor </w:t>
                              </w:r>
                            </w:p>
                          </w:txbxContent>
                        </wps:txbx>
                        <wps:bodyPr rot="0" vert="horz" wrap="square" lIns="91440" tIns="45720" rIns="91440" bIns="45720" anchor="t" anchorCtr="0" upright="1">
                          <a:noAutofit/>
                        </wps:bodyPr>
                      </wps:wsp>
                      <wps:wsp>
                        <wps:cNvPr id="54" name="Rectangle 42"/>
                        <wps:cNvSpPr>
                          <a:spLocks noChangeArrowheads="1"/>
                        </wps:cNvSpPr>
                        <wps:spPr bwMode="auto">
                          <a:xfrm>
                            <a:off x="1605" y="6223"/>
                            <a:ext cx="1605" cy="675"/>
                          </a:xfrm>
                          <a:prstGeom prst="rect">
                            <a:avLst/>
                          </a:prstGeom>
                          <a:solidFill>
                            <a:srgbClr val="C2D69B"/>
                          </a:solidFill>
                          <a:ln w="38100" cmpd="dbl">
                            <a:solidFill>
                              <a:srgbClr val="000000"/>
                            </a:solidFill>
                            <a:miter lim="800000"/>
                            <a:headEnd/>
                            <a:tailEnd/>
                          </a:ln>
                        </wps:spPr>
                        <wps:txbx>
                          <w:txbxContent>
                            <w:p w:rsidR="00014099" w:rsidRDefault="00014099" w:rsidP="005A2B7D">
                              <w:pPr>
                                <w:spacing w:after="0" w:line="240" w:lineRule="auto"/>
                                <w:jc w:val="center"/>
                                <w:rPr>
                                  <w:b/>
                                  <w:sz w:val="20"/>
                                  <w:szCs w:val="20"/>
                                </w:rPr>
                              </w:pPr>
                              <w:r>
                                <w:rPr>
                                  <w:b/>
                                  <w:sz w:val="20"/>
                                  <w:szCs w:val="20"/>
                                </w:rPr>
                                <w:t>Seaweeds</w:t>
                              </w:r>
                            </w:p>
                            <w:p w:rsidR="00014099" w:rsidRPr="00334E93" w:rsidRDefault="00014099" w:rsidP="005A2B7D">
                              <w:pPr>
                                <w:spacing w:after="0" w:line="240" w:lineRule="auto"/>
                                <w:jc w:val="center"/>
                                <w:rPr>
                                  <w:b/>
                                  <w:sz w:val="20"/>
                                  <w:szCs w:val="20"/>
                                </w:rPr>
                              </w:pPr>
                              <w:r>
                                <w:rPr>
                                  <w:b/>
                                  <w:sz w:val="20"/>
                                  <w:szCs w:val="20"/>
                                </w:rPr>
                                <w:t>Farmers</w:t>
                              </w:r>
                            </w:p>
                          </w:txbxContent>
                        </wps:txbx>
                        <wps:bodyPr rot="0" vert="horz" wrap="square" lIns="91440" tIns="45720" rIns="91440" bIns="45720" anchor="t" anchorCtr="0" upright="1">
                          <a:noAutofit/>
                        </wps:bodyPr>
                      </wps:wsp>
                      <wps:wsp>
                        <wps:cNvPr id="56" name="AutoShape 43"/>
                        <wps:cNvCnPr>
                          <a:cxnSpLocks noChangeShapeType="1"/>
                        </wps:cNvCnPr>
                        <wps:spPr bwMode="auto">
                          <a:xfrm>
                            <a:off x="3210" y="6583"/>
                            <a:ext cx="9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4"/>
                        <wps:cNvCnPr>
                          <a:cxnSpLocks noChangeShapeType="1"/>
                        </wps:cNvCnPr>
                        <wps:spPr bwMode="auto">
                          <a:xfrm flipV="1">
                            <a:off x="4170" y="6073"/>
                            <a:ext cx="0" cy="54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45"/>
                        <wps:cNvCnPr>
                          <a:cxnSpLocks noChangeShapeType="1"/>
                        </wps:cNvCnPr>
                        <wps:spPr bwMode="auto">
                          <a:xfrm>
                            <a:off x="5130" y="5758"/>
                            <a:ext cx="33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6"/>
                        <wps:cNvCnPr>
                          <a:cxnSpLocks noChangeShapeType="1"/>
                        </wps:cNvCnPr>
                        <wps:spPr bwMode="auto">
                          <a:xfrm>
                            <a:off x="5085" y="7453"/>
                            <a:ext cx="340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7"/>
                        <wps:cNvCnPr>
                          <a:cxnSpLocks noChangeShapeType="1"/>
                        </wps:cNvCnPr>
                        <wps:spPr bwMode="auto">
                          <a:xfrm>
                            <a:off x="6060" y="5743"/>
                            <a:ext cx="0" cy="48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48"/>
                        <wps:cNvCnPr>
                          <a:cxnSpLocks noChangeShapeType="1"/>
                        </wps:cNvCnPr>
                        <wps:spPr bwMode="auto">
                          <a:xfrm flipV="1">
                            <a:off x="6060" y="6928"/>
                            <a:ext cx="1" cy="5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49"/>
                        <wps:cNvCnPr>
                          <a:cxnSpLocks noChangeShapeType="1"/>
                        </wps:cNvCnPr>
                        <wps:spPr bwMode="auto">
                          <a:xfrm>
                            <a:off x="8460" y="5728"/>
                            <a:ext cx="0" cy="34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50"/>
                        <wps:cNvCnPr>
                          <a:cxnSpLocks noChangeShapeType="1"/>
                        </wps:cNvCnPr>
                        <wps:spPr bwMode="auto">
                          <a:xfrm flipV="1">
                            <a:off x="8491" y="7048"/>
                            <a:ext cx="0" cy="4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51"/>
                        <wps:cNvCnPr>
                          <a:cxnSpLocks noChangeShapeType="1"/>
                        </wps:cNvCnPr>
                        <wps:spPr bwMode="auto">
                          <a:xfrm>
                            <a:off x="2415" y="6928"/>
                            <a:ext cx="0" cy="11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52"/>
                        <wps:cNvCnPr>
                          <a:cxnSpLocks noChangeShapeType="1"/>
                        </wps:cNvCnPr>
                        <wps:spPr bwMode="auto">
                          <a:xfrm>
                            <a:off x="2415" y="8068"/>
                            <a:ext cx="65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53"/>
                        <wps:cNvCnPr>
                          <a:cxnSpLocks noChangeShapeType="1"/>
                        </wps:cNvCnPr>
                        <wps:spPr bwMode="auto">
                          <a:xfrm flipV="1">
                            <a:off x="8940" y="7093"/>
                            <a:ext cx="0" cy="9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9DF738" id="Group 47" o:spid="_x0000_s1045" style="position:absolute;left:0;text-align:left;margin-left:36.75pt;margin-top:7.35pt;width:389.25pt;height:147.85pt;z-index:251675648" coordorigin="1605,5503" coordsize="778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">
                <v:rect id="Rectangle 38" o:spid="_x0000_s1046" style="position:absolute;left:3480;top:7093;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PbMAA&#10;AADbAAAADwAAAGRycy9kb3ducmV2LnhtbERPXWvCMBR9F/Yfwh3szaYVKaNrFDcQigOZbrDXS3Nt&#10;i8lNSaLWf28eBns8nO96PVkjruTD4FhBkeUgiFunB+4U/Hxv568gQkTWaByTgjsFWK+eZjVW2t34&#10;QNdj7EQK4VChgj7GsZIytD1ZDJkbiRN3ct5iTNB3Unu8pXBr5CLPS2lx4NTQ40gfPbXn48Uq+NyX&#10;064pzgdXuu7+q715v3wZpV6ep80biEhT/Bf/uRutYJnGpi/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3PbMAAAADbAAAADwAAAAAAAAAAAAAAAACYAgAAZHJzL2Rvd25y&#10;ZXYueG1sUEsFBgAAAAAEAAQA9QAAAIUDAAAAAA==&#10;" fillcolor="#c2d69b" strokeweight="3pt">
                  <v:stroke linestyle="thinThin"/>
                  <v:textbox>
                    <w:txbxContent>
                      <w:p w:rsidR="00014099" w:rsidRPr="00334E93" w:rsidRDefault="00014099" w:rsidP="005A2B7D">
                        <w:pPr>
                          <w:spacing w:after="0" w:line="240" w:lineRule="auto"/>
                          <w:jc w:val="center"/>
                          <w:rPr>
                            <w:b/>
                            <w:sz w:val="20"/>
                            <w:szCs w:val="20"/>
                          </w:rPr>
                        </w:pPr>
                        <w:r w:rsidRPr="00334E93">
                          <w:rPr>
                            <w:b/>
                            <w:sz w:val="20"/>
                            <w:szCs w:val="20"/>
                          </w:rPr>
                          <w:t>Collectors/</w:t>
                        </w:r>
                      </w:p>
                      <w:p w:rsidR="00014099" w:rsidRPr="00334E93" w:rsidRDefault="00014099" w:rsidP="005A2B7D">
                        <w:pPr>
                          <w:spacing w:after="0" w:line="240" w:lineRule="auto"/>
                          <w:jc w:val="center"/>
                          <w:rPr>
                            <w:b/>
                            <w:sz w:val="20"/>
                            <w:szCs w:val="20"/>
                          </w:rPr>
                        </w:pPr>
                        <w:r w:rsidRPr="00334E93">
                          <w:rPr>
                            <w:b/>
                            <w:sz w:val="20"/>
                            <w:szCs w:val="20"/>
                          </w:rPr>
                          <w:t>Buying Agents</w:t>
                        </w:r>
                      </w:p>
                    </w:txbxContent>
                  </v:textbox>
                </v:rect>
                <v:rect id="Rectangle 39" o:spid="_x0000_s1047" style="position:absolute;left:3480;top:5503;width:16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q98MA&#10;AADbAAAADwAAAGRycy9kb3ducmV2LnhtbESPUWvCMBSF3wf+h3AHvs3UIWXrjGUOBFEY0wm+Xpq7&#10;tjS5KUnU+u/NQPDxcM75DmdeDtaIM/nQOlYwnWQgiCunW64VHH5XL28gQkTWaByTgisFKBejpzkW&#10;2l14R+d9rEWCcChQQRNjX0gZqoYshonriZP357zFmKSvpfZ4SXBr5GuW5dJiy2mhwZ6+Gqq6/ckq&#10;2H7nw2Y97XYud/X1qL1Znn6MUuPn4fMDRKQhPsL39lormL3D/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Fq98MAAADbAAAADwAAAAAAAAAAAAAAAACYAgAAZHJzL2Rv&#10;d25yZXYueG1sUEsFBgAAAAAEAAQA9QAAAIgDAAAAAA==&#10;" fillcolor="#c2d69b" strokeweight="3pt">
                  <v:stroke linestyle="thinThin"/>
                  <v:textbox>
                    <w:txbxContent>
                      <w:p w:rsidR="00014099" w:rsidRPr="00334E93" w:rsidRDefault="00014099" w:rsidP="005A2B7D">
                        <w:pPr>
                          <w:spacing w:after="0" w:line="240" w:lineRule="auto"/>
                          <w:rPr>
                            <w:b/>
                            <w:sz w:val="20"/>
                            <w:szCs w:val="20"/>
                          </w:rPr>
                        </w:pPr>
                        <w:r w:rsidRPr="00334E93">
                          <w:rPr>
                            <w:b/>
                            <w:sz w:val="20"/>
                            <w:szCs w:val="20"/>
                          </w:rPr>
                          <w:t xml:space="preserve">      </w:t>
                        </w:r>
                        <w:proofErr w:type="spellStart"/>
                        <w:r w:rsidRPr="00334E93">
                          <w:rPr>
                            <w:b/>
                            <w:sz w:val="20"/>
                            <w:szCs w:val="20"/>
                          </w:rPr>
                          <w:t>Viajeros</w:t>
                        </w:r>
                        <w:proofErr w:type="spellEnd"/>
                      </w:p>
                    </w:txbxContent>
                  </v:textbox>
                </v:rect>
                <v:rect id="Rectangle 40" o:spid="_x0000_s1048" style="position:absolute;left:5535;top:6223;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wLMMA&#10;AADbAAAADwAAAGRycy9kb3ducmV2LnhtbESP3WoCMRSE7wu+QziCdzW7BZeyGkUFQSqU+gPeHjbH&#10;3cXkZEmirm9vCoVeDjPzDTNb9NaIO/nQOlaQjzMQxJXTLdcKTsfN+yeIEJE1Gsek4EkBFvPB2wxL&#10;7R68p/sh1iJBOJSooImxK6UMVUMWw9h1xMm7OG8xJulrqT0+Etwa+ZFlhbTYclposKN1Q9X1cLMK&#10;dt9F/7XNr3tXuPp51t6sbj9GqdGwX05BROrjf/ivvdUKJjn8fk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7wLMMAAADbAAAADwAAAAAAAAAAAAAAAACYAgAAZHJzL2Rv&#10;d25yZXYueG1sUEsFBgAAAAAEAAQA9QAAAIgDAAAAAA==&#10;" fillcolor="#c2d69b" strokeweight="3pt">
                  <v:stroke linestyle="thinThin"/>
                  <v:textbox>
                    <w:txbxContent>
                      <w:p w:rsidR="00014099" w:rsidRPr="00322690" w:rsidRDefault="00014099" w:rsidP="005A2B7D">
                        <w:pPr>
                          <w:spacing w:after="0" w:line="240" w:lineRule="auto"/>
                          <w:jc w:val="center"/>
                          <w:rPr>
                            <w:rFonts w:cs="Arial"/>
                            <w:b/>
                            <w:sz w:val="20"/>
                            <w:szCs w:val="20"/>
                          </w:rPr>
                        </w:pPr>
                        <w:r w:rsidRPr="00322690">
                          <w:rPr>
                            <w:rFonts w:cs="Arial"/>
                            <w:b/>
                            <w:sz w:val="20"/>
                            <w:szCs w:val="20"/>
                          </w:rPr>
                          <w:t>Local</w:t>
                        </w:r>
                      </w:p>
                      <w:p w:rsidR="00014099" w:rsidRPr="00322690" w:rsidRDefault="00014099" w:rsidP="005A2B7D">
                        <w:pPr>
                          <w:jc w:val="center"/>
                          <w:rPr>
                            <w:rFonts w:cs="Arial"/>
                            <w:b/>
                            <w:sz w:val="20"/>
                            <w:szCs w:val="20"/>
                          </w:rPr>
                        </w:pPr>
                        <w:r w:rsidRPr="00322690">
                          <w:rPr>
                            <w:rFonts w:cs="Arial"/>
                            <w:b/>
                            <w:sz w:val="20"/>
                            <w:szCs w:val="20"/>
                          </w:rPr>
                          <w:t>Traders</w:t>
                        </w:r>
                      </w:p>
                    </w:txbxContent>
                  </v:textbox>
                </v:rect>
                <v:rect id="_x0000_s1049" style="position:absolute;left:7785;top:6118;width:160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uW8MA&#10;AADbAAAADwAAAGRycy9kb3ducmV2LnhtbESPQWsCMRSE7wX/Q3iCt25WwaVsjVKFglQodVvo9bF5&#10;3V1MXpYkavz3plDocZiZb5jVJlkjLuTD4FjBvChBELdOD9wp+Pp8fXwCESKyRuOYFNwowGY9eVhh&#10;rd2Vj3RpYicyhEONCvoYx1rK0PZkMRRuJM7ej/MWY5a+k9rjNcOtkYuyrKTFgfNCjyPtempPzdkq&#10;OLxX6W0/Px1d5brbt/Zme/4wSs2m6eUZRKQU/8N/7b1WsFzA75f8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uW8MAAADbAAAADwAAAAAAAAAAAAAAAACYAgAAZHJzL2Rv&#10;d25yZXYueG1sUEsFBgAAAAAEAAQA9QAAAIgDAAAAAA==&#10;" fillcolor="#c2d69b" strokeweight="3pt">
                  <v:stroke linestyle="thinThin"/>
                  <v:textbox>
                    <w:txbxContent>
                      <w:p w:rsidR="00014099" w:rsidRPr="00637FE0" w:rsidRDefault="00014099" w:rsidP="005A2B7D">
                        <w:pPr>
                          <w:spacing w:after="0" w:line="240" w:lineRule="auto"/>
                          <w:jc w:val="center"/>
                          <w:rPr>
                            <w:rFonts w:cs="Arial"/>
                            <w:b/>
                            <w:sz w:val="18"/>
                            <w:szCs w:val="20"/>
                          </w:rPr>
                        </w:pPr>
                        <w:r w:rsidRPr="00637FE0">
                          <w:rPr>
                            <w:rFonts w:cs="Arial"/>
                            <w:b/>
                            <w:sz w:val="18"/>
                            <w:szCs w:val="20"/>
                          </w:rPr>
                          <w:t>Cebu/Manila</w:t>
                        </w:r>
                      </w:p>
                      <w:p w:rsidR="00014099" w:rsidRPr="00637FE0" w:rsidRDefault="00014099" w:rsidP="005A2B7D">
                        <w:pPr>
                          <w:spacing w:after="0" w:line="240" w:lineRule="auto"/>
                          <w:jc w:val="center"/>
                          <w:rPr>
                            <w:rFonts w:cs="Arial"/>
                            <w:b/>
                            <w:sz w:val="18"/>
                            <w:szCs w:val="20"/>
                          </w:rPr>
                        </w:pPr>
                        <w:r w:rsidRPr="00637FE0">
                          <w:rPr>
                            <w:rFonts w:cs="Arial"/>
                            <w:b/>
                            <w:sz w:val="18"/>
                            <w:szCs w:val="20"/>
                          </w:rPr>
                          <w:t xml:space="preserve">Based Seaweed Processor </w:t>
                        </w:r>
                      </w:p>
                    </w:txbxContent>
                  </v:textbox>
                </v:rect>
                <v:rect id="Rectangle 42" o:spid="_x0000_s1050" style="position:absolute;left:1605;top:6223;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TtMMA&#10;AADbAAAADwAAAGRycy9kb3ducmV2LnhtbESPQWsCMRSE74X+h/CE3mpW0UVWo1hBkAqlq4VeH5vn&#10;7mLysiRR139vhEKPw8x8wyxWvTXiSj60jhWMhhkI4srplmsFP8ft+wxEiMgajWNScKcAq+XrywIL&#10;7W5c0vUQa5EgHApU0MTYFVKGqiGLYeg64uSdnLcYk/S11B5vCW6NHGdZLi22nBYa7GjTUHU+XKyC&#10;/Vfef+5G59Llrr7/am8+Lt9GqbdBv56DiNTH//Bfe6cVTCf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TtMMAAADbAAAADwAAAAAAAAAAAAAAAACYAgAAZHJzL2Rv&#10;d25yZXYueG1sUEsFBgAAAAAEAAQA9QAAAIgDAAAAAA==&#10;" fillcolor="#c2d69b" strokeweight="3pt">
                  <v:stroke linestyle="thinThin"/>
                  <v:textbox>
                    <w:txbxContent>
                      <w:p w:rsidR="00014099" w:rsidRDefault="00014099" w:rsidP="005A2B7D">
                        <w:pPr>
                          <w:spacing w:after="0" w:line="240" w:lineRule="auto"/>
                          <w:jc w:val="center"/>
                          <w:rPr>
                            <w:b/>
                            <w:sz w:val="20"/>
                            <w:szCs w:val="20"/>
                          </w:rPr>
                        </w:pPr>
                        <w:r>
                          <w:rPr>
                            <w:b/>
                            <w:sz w:val="20"/>
                            <w:szCs w:val="20"/>
                          </w:rPr>
                          <w:t>Seaweeds</w:t>
                        </w:r>
                      </w:p>
                      <w:p w:rsidR="00014099" w:rsidRPr="00334E93" w:rsidRDefault="00014099" w:rsidP="005A2B7D">
                        <w:pPr>
                          <w:spacing w:after="0" w:line="240" w:lineRule="auto"/>
                          <w:jc w:val="center"/>
                          <w:rPr>
                            <w:b/>
                            <w:sz w:val="20"/>
                            <w:szCs w:val="20"/>
                          </w:rPr>
                        </w:pPr>
                        <w:r>
                          <w:rPr>
                            <w:b/>
                            <w:sz w:val="20"/>
                            <w:szCs w:val="20"/>
                          </w:rPr>
                          <w:t>Farmers</w:t>
                        </w:r>
                      </w:p>
                    </w:txbxContent>
                  </v:textbox>
                </v:rect>
                <v:shapetype id="_x0000_t32" coordsize="21600,21600" o:spt="32" o:oned="t" path="m,l21600,21600e" filled="f">
                  <v:path arrowok="t" fillok="f" o:connecttype="none"/>
                  <o:lock v:ext="edit" shapetype="t"/>
                </v:shapetype>
                <v:shape id="AutoShape 43" o:spid="_x0000_s1051" type="#_x0000_t32" style="position:absolute;left:3210;top:6583;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oosUAAADbAAAADwAAAGRycy9kb3ducmV2LnhtbESPS2vDMBCE74X8B7GB3Go5Jc3DiRJK&#10;wLQU2pAHznWxNraJtTKWarv/vioUehxm5htmsxtMLTpqXWVZwTSKQRDnVldcKLic08clCOeRNdaW&#10;ScE3OdhtRw8bTLTt+UjdyRciQNglqKD0vkmkdHlJBl1kG+Lg3Wxr0AfZFlK32Ae4qeVTHM+lwYrD&#10;QokN7UvK76cvo6A7ZJ+LtOleD77IZsf32eqK5kOpyXh4WYPwNPj/8F/7TSt4nsPvl/AD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noosUAAADbAAAADwAAAAAAAAAA&#10;AAAAAAChAgAAZHJzL2Rvd25yZXYueG1sUEsFBgAAAAAEAAQA+QAAAJMDAAAAAA==&#10;" strokeweight="2pt"/>
                <v:shape id="AutoShape 44" o:spid="_x0000_s1052" type="#_x0000_t32" style="position:absolute;left:4170;top:6073;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zcIAAADbAAAADwAAAGRycy9kb3ducmV2LnhtbESPQWvCQBSE7wX/w/KE3urGiqVGV1FB&#10;FHqq9pLbY/eZBLNvQ/bVpP/eLRR6HGbmG2a1GXyj7tTFOrCB6SQDRWyDq7k08HU5vLyDioLssAlM&#10;Bn4owmY9elph7kLPn3Q/S6kShGOOBiqRNtc62oo8xkloiZN3DZ1HSbIrteuwT3Df6Ncse9Mea04L&#10;Fba0r8jezt/eQGn74sL7j7nstkfrC3HF7OiMeR4P2yUooUH+w3/tkzMwX8Dvl/QD9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kzcIAAADbAAAADwAAAAAAAAAAAAAA&#10;AAChAgAAZHJzL2Rvd25yZXYueG1sUEsFBgAAAAAEAAQA+QAAAJADAAAAAA==&#10;" strokeweight="2pt">
                  <v:stroke endarrow="block"/>
                </v:shape>
                <v:shape id="AutoShape 45" o:spid="_x0000_s1053" type="#_x0000_t32" style="position:absolute;left:5130;top:5758;width:3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f8MIAAADbAAAADwAAAGRycy9kb3ducmV2LnhtbERPy2qDQBTdF/IPww1014wpYhvjGEIg&#10;tBRayYNke3FuVOLcEWeq9u87i0KXh/PONpNpxUC9aywrWC4iEMSl1Q1XCs6n/dMrCOeRNbaWScEP&#10;Odjks4cMU21HPtBw9JUIIexSVFB736VSurImg25hO+LA3Wxv0AfYV1L3OIZw08rnKEqkwYZDQ40d&#10;7Woq78dvo2AoLl8v+254K3x1iQ8f8eqK5lOpx/m0XYPwNPl/8Z/7XStIwvrwJfw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Af8MIAAADbAAAADwAAAAAAAAAAAAAA&#10;AAChAgAAZHJzL2Rvd25yZXYueG1sUEsFBgAAAAAEAAQA+QAAAJADAAAAAA==&#10;" strokeweight="2pt"/>
                <v:shape id="AutoShape 46" o:spid="_x0000_s1054" type="#_x0000_t32" style="position:absolute;left:5085;top:7453;width:3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kHMMAAADbAAAADwAAAGRycy9kb3ducmV2LnhtbESPW4vCMBSE3xf8D+EIvq2pIl6qUUQQ&#10;ZcEVL+jroTm2xeakNLF2/71ZEHwcZuYbZrZoTCFqqlxuWUGvG4EgTqzOOVVwPq2/xyCcR9ZYWCYF&#10;f+RgMW99zTDW9skHqo8+FQHCLkYFmfdlLKVLMjLourYkDt7NVgZ9kFUqdYXPADeF7EfRUBrMOSxk&#10;WNIqo+R+fBgF9f7yO1qX9Wbv08vg8DOYXNHslOq0m+UUhKfGf8Lv9lYrGPbh/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BzDAAAA2wAAAA8AAAAAAAAAAAAA&#10;AAAAoQIAAGRycy9kb3ducmV2LnhtbFBLBQYAAAAABAAEAPkAAACRAwAAAAA=&#10;" strokeweight="2pt"/>
                <v:shape id="AutoShape 47" o:spid="_x0000_s1055" type="#_x0000_t32" style="position:absolute;left:6060;top:5743;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6QMMAAADbAAAADwAAAGRycy9kb3ducmV2LnhtbESPQYvCMBSE74L/ITxhb5qqoNI1yuqy&#10;KoiCdQ8eH82zLdu8dJuo9d8bQfA4zMw3zHTemFJcqXaFZQX9XgSCOLW64EzB7/GnOwHhPLLG0jIp&#10;uJOD+azdmmKs7Y0PdE18JgKEXYwKcu+rWEqX5mTQ9WxFHLyzrQ36IOtM6hpvAW5KOYiikTRYcFjI&#10;saJlTulfcjEKjBsP99av/vc7u/ne3hM+HRdrpT46zdcnCE+Nf4df7Y1WMBrC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FukDDAAAA2wAAAA8AAAAAAAAAAAAA&#10;AAAAoQIAAGRycy9kb3ducmV2LnhtbFBLBQYAAAAABAAEAPkAAACRAwAAAAA=&#10;" strokeweight="2pt">
                  <v:stroke endarrow="block"/>
                </v:shape>
                <v:shape id="AutoShape 48" o:spid="_x0000_s1056" type="#_x0000_t32" style="position:absolute;left:6060;top:6928;width:1;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ttMEAAADcAAAADwAAAGRycy9kb3ducmV2LnhtbERPTWvCQBC9F/wPywje6kalpUZXUaFY&#10;6KnaS27D7pgEs7MhOzXx37uFQm/zeJ+z3g6+UTfqYh3YwGyagSK2wdVcGvg+vz+/gYqC7LAJTAbu&#10;FGG7GT2tMXeh5y+6naRUKYRjjgYqkTbXOtqKPMZpaIkTdwmdR0mwK7XrsE/hvtHzLHvVHmtODRW2&#10;dKjIXk8/3kBp++LMh88X2e+O1hfiisXRGTMZD7sVKKFB/sV/7g+X5i/n8PtMukB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220wQAAANwAAAAPAAAAAAAAAAAAAAAA&#10;AKECAABkcnMvZG93bnJldi54bWxQSwUGAAAAAAQABAD5AAAAjwMAAAAA&#10;" strokeweight="2pt">
                  <v:stroke endarrow="block"/>
                </v:shape>
                <v:shape id="AutoShape 49" o:spid="_x0000_s1057" type="#_x0000_t32" style="position:absolute;left:8460;top:5728;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d1cQAAADcAAAADwAAAGRycy9kb3ducmV2LnhtbERPTWvCQBC9C/6HZYTe6qYKbY3ZiLa0&#10;CmKg0YPHITtNgtnZNLvV+O/dQsHbPN7nJIveNOJMnastK3gaRyCIC6trLhUc9h+PryCcR9bYWCYF&#10;V3KwSIeDBGNtL/xF59yXIoSwi1FB5X0bS+mKigy6sW2JA/dtO4M+wK6UusNLCDeNnETRszRYc2io&#10;sKW3iopT/msUGPcyzaz//Ml2dvO+veZ83K/WSj2M+uUchKfe38X/7o0O82dT+Hs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R3VxAAAANwAAAAPAAAAAAAAAAAA&#10;AAAAAKECAABkcnMvZG93bnJldi54bWxQSwUGAAAAAAQABAD5AAAAkgMAAAAA&#10;" strokeweight="2pt">
                  <v:stroke endarrow="block"/>
                </v:shape>
                <v:shape id="AutoShape 50" o:spid="_x0000_s1058" type="#_x0000_t32" style="position:absolute;left:8491;top:7048;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W8EAAADcAAAADwAAAGRycy9kb3ducmV2LnhtbERPTWvCQBC9F/wPywje6kZti01dxQpF&#10;oaeql9yG3WkSmp0N2alJ/31XELzN433OajP4Rl2oi3VgA7NpBorYBldzaeB8+nhcgoqC7LAJTAb+&#10;KMJmPXpYYe5Cz190OUqpUgjHHA1UIm2udbQVeYzT0BIn7jt0HiXBrtSuwz6F+0bPs+xFe6w5NVTY&#10;0q4i+3P89QZK2xcn3n0+y/t2b30hrljsnTGT8bB9AyU0yF18cx9cmv/6BNdn0gV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BbwQAAANwAAAAPAAAAAAAAAAAAAAAA&#10;AKECAABkcnMvZG93bnJldi54bWxQSwUGAAAAAAQABAD5AAAAjwMAAAAA&#10;" strokeweight="2pt">
                  <v:stroke endarrow="block"/>
                </v:shape>
                <v:shape id="AutoShape 51" o:spid="_x0000_s1059" type="#_x0000_t32" style="position:absolute;left:2415;top:6928;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jsMAAADcAAAADwAAAGRycy9kb3ducmV2LnhtbERP22rCQBB9F/oPyxR8M5uKvSS6igii&#10;FGrQFn0dstMkmJ0N2TVJ/75bKPg2h3OdxWowteiodZVlBU9RDII4t7riQsHX53byBsJ5ZI21ZVLw&#10;Qw5Wy4fRAlNtez5Sd/KFCCHsUlRQet+kUrq8JIMusg1x4L5ta9AH2BZSt9iHcFPLaRy/SIMVh4YS&#10;G9qUlF9PN6Ogy86H123T7TJfnGfH91lyQfOh1PhxWM9BeBr8Xfzv3uswP3mGv2fC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R7I7DAAAA3AAAAA8AAAAAAAAAAAAA&#10;AAAAoQIAAGRycy9kb3ducmV2LnhtbFBLBQYAAAAABAAEAPkAAACRAwAAAAA=&#10;" strokeweight="2pt"/>
                <v:shape id="AutoShape 52" o:spid="_x0000_s1060" type="#_x0000_t32" style="position:absolute;left:2415;top:8068;width:6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y+cMAAADcAAAADwAAAGRycy9kb3ducmV2LnhtbERPTWvCQBC9F/wPywje6sYiaRNdRQqi&#10;FNpgFL0O2TEJZmdDdo3pv+8WCr3N433Ocj2YRvTUudqygtk0AkFcWF1zqeB03D6/gXAeWWNjmRR8&#10;k4P1avS0xFTbBx+oz30pQgi7FBVU3replK6oyKCb2pY4cFfbGfQBdqXUHT5CuGnkSxTF0mDNoaHC&#10;lt4rKm753Sjos/PX67btd5kvz/PDxzy5oPlUajIeNgsQngb/L/5z73WYn8T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cvnDAAAA3AAAAA8AAAAAAAAAAAAA&#10;AAAAoQIAAGRycy9kb3ducmV2LnhtbFBLBQYAAAAABAAEAPkAAACRAwAAAAA=&#10;" strokeweight="2pt"/>
                <v:shape id="AutoShape 53" o:spid="_x0000_s1061" type="#_x0000_t32" style="position:absolute;left:8940;top:7093;width:0;height: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OLMEAAADcAAAADwAAAGRycy9kb3ducmV2LnhtbERPTWvCQBC9F/wPywje6kalrU1dxQpF&#10;oaeql9yG3WkSmp0N2alJ/31XELzN433OajP4Rl2oi3VgA7NpBorYBldzaeB8+nhcgoqC7LAJTAb+&#10;KMJmPXpYYe5Cz190OUqpUgjHHA1UIm2udbQVeYzT0BIn7jt0HiXBrtSuwz6F+0bPs+xZe6w5NVTY&#10;0q4i+3P89QZK2xcn3n0+yft2b30hrljsnTGT8bB9AyU0yF18cx9cmv/6Atdn0gV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1M4swQAAANwAAAAPAAAAAAAAAAAAAAAA&#10;AKECAABkcnMvZG93bnJldi54bWxQSwUGAAAAAAQABAD5AAAAjwMAAAAA&#10;" strokeweight="2pt">
                  <v:stroke endarrow="block"/>
                </v:shape>
                <w10:wrap type="square"/>
              </v:group>
            </w:pict>
          </mc:Fallback>
        </mc:AlternateContent>
      </w:r>
    </w:p>
    <w:p w:rsidR="00625C08" w:rsidRPr="00F831C4" w:rsidRDefault="00625C08" w:rsidP="00625C08">
      <w:pPr>
        <w:rPr>
          <w:rFonts w:ascii="Tahoma" w:hAnsi="Tahoma" w:cs="Tahoma"/>
          <w:sz w:val="21"/>
          <w:szCs w:val="21"/>
          <w:lang w:val="en-PH" w:eastAsia="en-PH"/>
        </w:rPr>
      </w:pPr>
    </w:p>
    <w:p w:rsidR="00625C08" w:rsidRPr="00F831C4" w:rsidRDefault="00625C08" w:rsidP="00625C08">
      <w:pPr>
        <w:rPr>
          <w:rFonts w:ascii="Tahoma" w:hAnsi="Tahoma" w:cs="Tahoma"/>
          <w:b/>
          <w:sz w:val="21"/>
          <w:szCs w:val="21"/>
        </w:rPr>
      </w:pPr>
    </w:p>
    <w:p w:rsidR="00625C08" w:rsidRPr="00F831C4" w:rsidRDefault="00625C08" w:rsidP="00625C08">
      <w:pPr>
        <w:jc w:val="center"/>
        <w:rPr>
          <w:rFonts w:ascii="Tahoma" w:hAnsi="Tahoma" w:cs="Tahoma"/>
          <w:b/>
          <w:sz w:val="21"/>
          <w:szCs w:val="21"/>
        </w:rPr>
      </w:pPr>
    </w:p>
    <w:p w:rsidR="00625C08" w:rsidRPr="00F831C4" w:rsidRDefault="00625C08" w:rsidP="00625C08">
      <w:pPr>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spacing w:val="-1"/>
          <w:sz w:val="21"/>
          <w:szCs w:val="21"/>
          <w:lang w:val="en-PH"/>
        </w:rPr>
      </w:pPr>
      <w:r w:rsidRPr="00F831C4">
        <w:rPr>
          <w:rFonts w:ascii="Tahoma" w:hAnsi="Tahoma" w:cs="Tahoma"/>
          <w:spacing w:val="-1"/>
          <w:sz w:val="21"/>
          <w:szCs w:val="21"/>
          <w:lang w:val="en-PH"/>
        </w:rPr>
        <w:t>Source: Industry Players</w:t>
      </w:r>
    </w:p>
    <w:p w:rsidR="00625C08" w:rsidRPr="00F831C4"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p>
    <w:p w:rsidR="00625C08" w:rsidRDefault="005A2B7D" w:rsidP="005A2B7D">
      <w:pPr>
        <w:pStyle w:val="ListParagraph"/>
        <w:tabs>
          <w:tab w:val="left" w:pos="284"/>
          <w:tab w:val="left" w:pos="1134"/>
          <w:tab w:val="left" w:pos="1276"/>
          <w:tab w:val="left" w:pos="2127"/>
          <w:tab w:val="left" w:pos="2552"/>
          <w:tab w:val="left" w:pos="2694"/>
        </w:tabs>
        <w:spacing w:after="0" w:line="240" w:lineRule="auto"/>
        <w:ind w:left="0"/>
        <w:jc w:val="center"/>
        <w:rPr>
          <w:rFonts w:ascii="Tahoma" w:hAnsi="Tahoma" w:cs="Tahoma"/>
          <w:b/>
          <w:sz w:val="21"/>
          <w:szCs w:val="21"/>
          <w:lang w:val="en-PH" w:eastAsia="en-PH"/>
        </w:rPr>
      </w:pPr>
      <w:r>
        <w:rPr>
          <w:rFonts w:ascii="Tahoma" w:hAnsi="Tahoma" w:cs="Tahoma"/>
          <w:b/>
          <w:sz w:val="21"/>
          <w:szCs w:val="21"/>
          <w:lang w:val="en-PH" w:eastAsia="en-PH"/>
        </w:rPr>
        <w:t xml:space="preserve">Figure 31. </w:t>
      </w:r>
      <w:r w:rsidR="00625C08" w:rsidRPr="00F831C4">
        <w:rPr>
          <w:rFonts w:ascii="Tahoma" w:hAnsi="Tahoma" w:cs="Tahoma"/>
          <w:b/>
          <w:sz w:val="21"/>
          <w:szCs w:val="21"/>
          <w:lang w:val="en-PH" w:eastAsia="en-PH"/>
        </w:rPr>
        <w:t>Prices of RDS and RC/SRC</w:t>
      </w:r>
    </w:p>
    <w:p w:rsidR="005A2B7D" w:rsidRPr="00F831C4" w:rsidRDefault="005A2B7D" w:rsidP="005A2B7D">
      <w:pPr>
        <w:pStyle w:val="ListParagraph"/>
        <w:tabs>
          <w:tab w:val="left" w:pos="284"/>
          <w:tab w:val="left" w:pos="1134"/>
          <w:tab w:val="left" w:pos="1276"/>
          <w:tab w:val="left" w:pos="2127"/>
          <w:tab w:val="left" w:pos="2552"/>
          <w:tab w:val="left" w:pos="2694"/>
        </w:tabs>
        <w:spacing w:after="0" w:line="240" w:lineRule="auto"/>
        <w:ind w:left="0"/>
        <w:jc w:val="center"/>
        <w:rPr>
          <w:rFonts w:ascii="Tahoma" w:hAnsi="Tahoma" w:cs="Tahoma"/>
          <w:b/>
          <w:sz w:val="21"/>
          <w:szCs w:val="21"/>
          <w:lang w:val="en-PH" w:eastAsia="en-PH"/>
        </w:rPr>
      </w:pPr>
    </w:p>
    <w:p w:rsidR="00625C08" w:rsidRPr="00F831C4" w:rsidRDefault="00625C08" w:rsidP="00625C08">
      <w:pPr>
        <w:pStyle w:val="ListParagraph"/>
        <w:tabs>
          <w:tab w:val="left" w:pos="284"/>
          <w:tab w:val="left" w:pos="1134"/>
          <w:tab w:val="left" w:pos="1276"/>
          <w:tab w:val="left" w:pos="2127"/>
          <w:tab w:val="left" w:pos="2552"/>
          <w:tab w:val="left" w:pos="2694"/>
        </w:tabs>
        <w:spacing w:after="0" w:line="240" w:lineRule="auto"/>
        <w:ind w:left="0"/>
        <w:rPr>
          <w:rFonts w:ascii="Tahoma" w:hAnsi="Tahoma" w:cs="Tahoma"/>
          <w:sz w:val="21"/>
          <w:szCs w:val="21"/>
          <w:lang w:val="en-PH" w:eastAsia="en-PH"/>
        </w:rPr>
      </w:pPr>
    </w:p>
    <w:p w:rsidR="00625C08" w:rsidRPr="00F831C4" w:rsidRDefault="00625C08" w:rsidP="00AB35A1">
      <w:pPr>
        <w:pStyle w:val="Style2"/>
        <w:numPr>
          <w:ilvl w:val="0"/>
          <w:numId w:val="30"/>
        </w:numPr>
        <w:rPr>
          <w:lang w:val="en-PH" w:eastAsia="en-PH"/>
        </w:rPr>
      </w:pPr>
      <w:bookmarkStart w:id="91" w:name="_Toc430774031"/>
      <w:bookmarkStart w:id="92" w:name="_Toc430774750"/>
      <w:r w:rsidRPr="00F831C4">
        <w:rPr>
          <w:lang w:val="en-PH" w:eastAsia="en-PH"/>
        </w:rPr>
        <w:t>RDS Prices</w:t>
      </w:r>
      <w:bookmarkEnd w:id="91"/>
      <w:bookmarkEnd w:id="92"/>
    </w:p>
    <w:p w:rsidR="00625C08" w:rsidRPr="00F831C4" w:rsidRDefault="00625C08" w:rsidP="00625C08">
      <w:pPr>
        <w:pStyle w:val="ListParagraph"/>
        <w:tabs>
          <w:tab w:val="left" w:pos="1134"/>
          <w:tab w:val="left" w:pos="1276"/>
          <w:tab w:val="left" w:pos="2127"/>
          <w:tab w:val="left" w:pos="2552"/>
          <w:tab w:val="left" w:pos="2835"/>
        </w:tabs>
        <w:spacing w:after="0" w:line="240" w:lineRule="auto"/>
        <w:ind w:left="0"/>
        <w:rPr>
          <w:rFonts w:ascii="Tahoma"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both"/>
        <w:rPr>
          <w:rFonts w:ascii="Tahoma" w:hAnsi="Tahoma" w:cs="Tahoma"/>
          <w:w w:val="99"/>
          <w:sz w:val="21"/>
          <w:szCs w:val="21"/>
          <w:lang w:eastAsia="en-PH"/>
        </w:rPr>
      </w:pPr>
      <w:r w:rsidRPr="00F831C4">
        <w:rPr>
          <w:rFonts w:ascii="Tahoma" w:hAnsi="Tahoma" w:cs="Tahoma"/>
          <w:sz w:val="21"/>
          <w:szCs w:val="21"/>
          <w:lang w:val="en-PH" w:eastAsia="en-PH"/>
        </w:rPr>
        <w:t xml:space="preserve">The Philippines and Indonesia are both trading </w:t>
      </w:r>
      <w:proofErr w:type="spellStart"/>
      <w:r w:rsidRPr="005A2B7D">
        <w:rPr>
          <w:rFonts w:ascii="Tahoma" w:hAnsi="Tahoma" w:cs="Tahoma"/>
          <w:i/>
          <w:sz w:val="21"/>
          <w:szCs w:val="21"/>
          <w:lang w:val="en-PH" w:eastAsia="en-PH"/>
        </w:rPr>
        <w:t>Eucheuma</w:t>
      </w:r>
      <w:proofErr w:type="spellEnd"/>
      <w:r w:rsidRPr="00F831C4">
        <w:rPr>
          <w:rFonts w:ascii="Tahoma" w:hAnsi="Tahoma" w:cs="Tahoma"/>
          <w:sz w:val="21"/>
          <w:szCs w:val="21"/>
          <w:lang w:val="en-PH" w:eastAsia="en-PH"/>
        </w:rPr>
        <w:t xml:space="preserve"> seaweeds in the international market.  In 2013, Philippine RDS fetched a price of US$1,100-1,200/ton (or $1.0-1.20/kg.), a little higher than Indonesian RDS</w:t>
      </w:r>
      <w:r w:rsidR="005A2B7D">
        <w:rPr>
          <w:rFonts w:ascii="Tahoma" w:hAnsi="Tahoma" w:cs="Tahoma"/>
          <w:sz w:val="21"/>
          <w:szCs w:val="21"/>
          <w:lang w:val="en-PH" w:eastAsia="en-PH"/>
        </w:rPr>
        <w:t xml:space="preserve"> </w:t>
      </w:r>
      <w:r w:rsidRPr="00F831C4">
        <w:rPr>
          <w:rFonts w:ascii="Tahoma" w:hAnsi="Tahoma" w:cs="Tahoma"/>
          <w:sz w:val="21"/>
          <w:szCs w:val="21"/>
          <w:lang w:val="en-PH" w:eastAsia="en-PH"/>
        </w:rPr>
        <w:t xml:space="preserve">by US$100-200/ton. This year, Philippine RDS price increased to about </w:t>
      </w:r>
      <w:r w:rsidRPr="00F831C4">
        <w:rPr>
          <w:rFonts w:ascii="Tahoma" w:hAnsi="Tahoma" w:cs="Tahoma"/>
          <w:sz w:val="21"/>
          <w:szCs w:val="21"/>
          <w:lang w:val="en-PH" w:eastAsia="en-PH"/>
        </w:rPr>
        <w:lastRenderedPageBreak/>
        <w:t>US$1,800-2,000/ton, still performing better than Indonesian RDS at US$1,700/ton (computed at 38% moisture content). Comparatively, prices of seaweeds from the Philippines are about 12 percent higher than those from Indonesia, mainly due to better quality o</w:t>
      </w:r>
      <w:r w:rsidR="005A2B7D">
        <w:rPr>
          <w:rFonts w:ascii="Tahoma" w:hAnsi="Tahoma" w:cs="Tahoma"/>
          <w:sz w:val="21"/>
          <w:szCs w:val="21"/>
          <w:lang w:val="en-PH" w:eastAsia="en-PH"/>
        </w:rPr>
        <w:t>f Philippine seaweeds (Figure 32</w:t>
      </w:r>
      <w:r w:rsidRPr="00F831C4">
        <w:rPr>
          <w:rFonts w:ascii="Tahoma" w:hAnsi="Tahoma" w:cs="Tahoma"/>
          <w:sz w:val="21"/>
          <w:szCs w:val="21"/>
          <w:lang w:val="en-PH" w:eastAsia="en-PH"/>
        </w:rPr>
        <w:t>).</w:t>
      </w:r>
      <w:r w:rsidRPr="00F831C4">
        <w:rPr>
          <w:rFonts w:ascii="Tahoma" w:hAnsi="Tahoma" w:cs="Tahoma"/>
          <w:w w:val="99"/>
          <w:sz w:val="21"/>
          <w:szCs w:val="21"/>
          <w:lang w:val="en-PH" w:eastAsia="en-PH"/>
        </w:rPr>
        <w:t xml:space="preserve"> </w:t>
      </w:r>
    </w:p>
    <w:p w:rsidR="00625C08" w:rsidRPr="00F831C4" w:rsidRDefault="00625C08" w:rsidP="00625C08">
      <w:pPr>
        <w:widowControl w:val="0"/>
        <w:autoSpaceDE w:val="0"/>
        <w:autoSpaceDN w:val="0"/>
        <w:adjustRightInd w:val="0"/>
        <w:spacing w:after="0" w:line="240" w:lineRule="auto"/>
        <w:ind w:firstLine="720"/>
        <w:jc w:val="both"/>
        <w:rPr>
          <w:rFonts w:ascii="Tahoma" w:hAnsi="Tahoma" w:cs="Tahoma"/>
          <w:w w:val="99"/>
          <w:sz w:val="21"/>
          <w:szCs w:val="21"/>
          <w:lang w:eastAsia="en-PH"/>
        </w:rPr>
      </w:pPr>
    </w:p>
    <w:p w:rsidR="00625C08" w:rsidRDefault="00625C08" w:rsidP="00625C08">
      <w:pPr>
        <w:widowControl w:val="0"/>
        <w:autoSpaceDE w:val="0"/>
        <w:autoSpaceDN w:val="0"/>
        <w:adjustRightInd w:val="0"/>
        <w:spacing w:after="0" w:line="240" w:lineRule="auto"/>
        <w:ind w:firstLine="720"/>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ind w:firstLine="720"/>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ind w:firstLine="720"/>
        <w:jc w:val="both"/>
        <w:rPr>
          <w:rFonts w:ascii="Tahoma" w:hAnsi="Tahoma" w:cs="Tahoma"/>
          <w:w w:val="99"/>
          <w:sz w:val="21"/>
          <w:szCs w:val="21"/>
          <w:lang w:eastAsia="en-PH"/>
        </w:rPr>
      </w:pPr>
      <w:r>
        <w:rPr>
          <w:rFonts w:ascii="Tahoma" w:hAnsi="Tahoma" w:cs="Tahoma"/>
          <w:noProof/>
          <w:sz w:val="21"/>
          <w:szCs w:val="21"/>
        </w:rPr>
        <w:drawing>
          <wp:anchor distT="0" distB="0" distL="114300" distR="114300" simplePos="0" relativeHeight="251676672" behindDoc="0" locked="0" layoutInCell="1" allowOverlap="1" wp14:anchorId="7EF7C1A9" wp14:editId="01CD7433">
            <wp:simplePos x="0" y="0"/>
            <wp:positionH relativeFrom="column">
              <wp:posOffset>828675</wp:posOffset>
            </wp:positionH>
            <wp:positionV relativeFrom="paragraph">
              <wp:posOffset>15875</wp:posOffset>
            </wp:positionV>
            <wp:extent cx="3959860" cy="1770380"/>
            <wp:effectExtent l="0" t="0" r="2540" b="1270"/>
            <wp:wrapSquare wrapText="bothSides"/>
            <wp:docPr id="198" name="Picture 198" descr="Macintosh HD:Users:kimbasilio:Desktop:Screen Shot 2014-07-15 at 1.3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kimbasilio:Desktop:Screen Shot 2014-07-15 at 1.33.27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986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B7D" w:rsidRPr="00F831C4" w:rsidRDefault="005A2B7D" w:rsidP="00625C08">
      <w:pPr>
        <w:widowControl w:val="0"/>
        <w:autoSpaceDE w:val="0"/>
        <w:autoSpaceDN w:val="0"/>
        <w:adjustRightInd w:val="0"/>
        <w:spacing w:after="0" w:line="240" w:lineRule="auto"/>
        <w:ind w:firstLine="720"/>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Default="005A2B7D" w:rsidP="005A2B7D">
      <w:pPr>
        <w:pStyle w:val="ListParagraph"/>
        <w:tabs>
          <w:tab w:val="left" w:pos="284"/>
          <w:tab w:val="left" w:pos="1134"/>
          <w:tab w:val="left" w:pos="1276"/>
          <w:tab w:val="left" w:pos="2127"/>
          <w:tab w:val="left" w:pos="2552"/>
          <w:tab w:val="left" w:pos="2694"/>
        </w:tabs>
        <w:spacing w:after="0" w:line="240" w:lineRule="auto"/>
        <w:ind w:left="0"/>
        <w:jc w:val="center"/>
        <w:rPr>
          <w:rFonts w:ascii="Tahoma" w:hAnsi="Tahoma" w:cs="Tahoma"/>
          <w:b/>
          <w:sz w:val="21"/>
          <w:szCs w:val="21"/>
          <w:lang w:val="en-PH" w:eastAsia="en-PH"/>
        </w:rPr>
      </w:pPr>
      <w:r>
        <w:rPr>
          <w:rFonts w:ascii="Tahoma" w:hAnsi="Tahoma" w:cs="Tahoma"/>
          <w:b/>
          <w:sz w:val="21"/>
          <w:szCs w:val="21"/>
          <w:lang w:val="en-PH" w:eastAsia="en-PH"/>
        </w:rPr>
        <w:t>Figure 32. RDS Price: Philippines vs. Indonesia, 2003-2012</w:t>
      </w:r>
    </w:p>
    <w:p w:rsidR="005A2B7D"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5A2B7D" w:rsidRPr="00F831C4" w:rsidRDefault="005A2B7D" w:rsidP="00625C08">
      <w:pPr>
        <w:widowControl w:val="0"/>
        <w:autoSpaceDE w:val="0"/>
        <w:autoSpaceDN w:val="0"/>
        <w:adjustRightInd w:val="0"/>
        <w:spacing w:after="0" w:line="240" w:lineRule="auto"/>
        <w:jc w:val="both"/>
        <w:rPr>
          <w:rFonts w:ascii="Tahoma" w:hAnsi="Tahoma" w:cs="Tahoma"/>
          <w:w w:val="99"/>
          <w:sz w:val="21"/>
          <w:szCs w:val="21"/>
          <w:lang w:eastAsia="en-PH"/>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625C08" w:rsidRPr="00F831C4" w:rsidTr="00625C08">
        <w:tc>
          <w:tcPr>
            <w:tcW w:w="9090" w:type="dxa"/>
            <w:tcBorders>
              <w:top w:val="single" w:sz="4" w:space="0" w:color="auto"/>
              <w:left w:val="single" w:sz="4" w:space="0" w:color="auto"/>
              <w:bottom w:val="single" w:sz="4" w:space="0" w:color="auto"/>
              <w:right w:val="single" w:sz="4" w:space="0" w:color="auto"/>
            </w:tcBorders>
          </w:tcPr>
          <w:p w:rsidR="00625C08" w:rsidRPr="00F831C4" w:rsidRDefault="00625C08">
            <w:pPr>
              <w:widowControl w:val="0"/>
              <w:autoSpaceDE w:val="0"/>
              <w:autoSpaceDN w:val="0"/>
              <w:adjustRightInd w:val="0"/>
              <w:spacing w:after="0" w:line="240" w:lineRule="auto"/>
              <w:jc w:val="both"/>
              <w:rPr>
                <w:rFonts w:ascii="Tahoma" w:hAnsi="Tahoma" w:cs="Tahoma"/>
                <w:b/>
                <w:sz w:val="21"/>
                <w:szCs w:val="21"/>
                <w:lang w:val="en-PH" w:eastAsia="en-PH"/>
              </w:rPr>
            </w:pPr>
            <w:r w:rsidRPr="00F831C4">
              <w:rPr>
                <w:rFonts w:ascii="Tahoma" w:hAnsi="Tahoma" w:cs="Tahoma"/>
                <w:b/>
                <w:sz w:val="21"/>
                <w:szCs w:val="21"/>
                <w:lang w:val="en-PH" w:eastAsia="en-PH"/>
              </w:rPr>
              <w:t>Box 2. RDS Price Spike in 2008</w:t>
            </w:r>
          </w:p>
          <w:p w:rsidR="00625C08" w:rsidRPr="00F831C4" w:rsidRDefault="00625C08">
            <w:pPr>
              <w:widowControl w:val="0"/>
              <w:autoSpaceDE w:val="0"/>
              <w:autoSpaceDN w:val="0"/>
              <w:adjustRightInd w:val="0"/>
              <w:spacing w:after="0" w:line="240" w:lineRule="auto"/>
              <w:jc w:val="both"/>
              <w:rPr>
                <w:rFonts w:ascii="Tahoma" w:hAnsi="Tahoma" w:cs="Tahoma"/>
                <w:sz w:val="21"/>
                <w:szCs w:val="21"/>
                <w:lang w:val="en-PH" w:eastAsia="en-PH"/>
              </w:rPr>
            </w:pPr>
          </w:p>
          <w:p w:rsidR="00625C08" w:rsidRPr="00F831C4" w:rsidRDefault="00625C08">
            <w:pPr>
              <w:widowControl w:val="0"/>
              <w:autoSpaceDE w:val="0"/>
              <w:autoSpaceDN w:val="0"/>
              <w:adjustRightInd w:val="0"/>
              <w:spacing w:after="0" w:line="240" w:lineRule="auto"/>
              <w:jc w:val="both"/>
              <w:rPr>
                <w:rFonts w:ascii="Tahoma" w:hAnsi="Tahoma" w:cs="Tahoma"/>
                <w:sz w:val="21"/>
                <w:szCs w:val="21"/>
                <w:lang w:val="en-PH" w:eastAsia="en-PH"/>
              </w:rPr>
            </w:pPr>
            <w:r w:rsidRPr="00F831C4">
              <w:rPr>
                <w:rFonts w:ascii="Tahoma" w:hAnsi="Tahoma" w:cs="Tahoma"/>
                <w:sz w:val="21"/>
                <w:szCs w:val="21"/>
                <w:lang w:val="en-PH" w:eastAsia="en-PH"/>
              </w:rPr>
              <w:t>The “</w:t>
            </w:r>
            <w:proofErr w:type="spellStart"/>
            <w:r w:rsidRPr="005A2B7D">
              <w:rPr>
                <w:rFonts w:ascii="Tahoma" w:hAnsi="Tahoma" w:cs="Tahoma"/>
                <w:i/>
                <w:sz w:val="21"/>
                <w:szCs w:val="21"/>
                <w:lang w:val="en-PH" w:eastAsia="en-PH"/>
              </w:rPr>
              <w:t>cottonii</w:t>
            </w:r>
            <w:proofErr w:type="spellEnd"/>
            <w:r w:rsidRPr="00F831C4">
              <w:rPr>
                <w:rFonts w:ascii="Tahoma" w:hAnsi="Tahoma" w:cs="Tahoma"/>
                <w:sz w:val="21"/>
                <w:szCs w:val="21"/>
                <w:lang w:val="en-PH" w:eastAsia="en-PH"/>
              </w:rPr>
              <w:t xml:space="preserve"> crisis” of 2008 was a result of prices rising sharply to unprecedented levels. Several factors contributed to the 2008 </w:t>
            </w:r>
            <w:proofErr w:type="spellStart"/>
            <w:r w:rsidRPr="005A2B7D">
              <w:rPr>
                <w:rFonts w:ascii="Tahoma" w:hAnsi="Tahoma" w:cs="Tahoma"/>
                <w:i/>
                <w:sz w:val="21"/>
                <w:szCs w:val="21"/>
                <w:lang w:val="en-PH" w:eastAsia="en-PH"/>
              </w:rPr>
              <w:t>cottonii</w:t>
            </w:r>
            <w:proofErr w:type="spellEnd"/>
            <w:r w:rsidRPr="00F831C4">
              <w:rPr>
                <w:rFonts w:ascii="Tahoma" w:hAnsi="Tahoma" w:cs="Tahoma"/>
                <w:sz w:val="21"/>
                <w:szCs w:val="21"/>
                <w:lang w:val="en-PH" w:eastAsia="en-PH"/>
              </w:rPr>
              <w:t xml:space="preserve"> crisis but the root cause was</w:t>
            </w:r>
            <w:r w:rsidR="005A2B7D">
              <w:rPr>
                <w:rFonts w:ascii="Tahoma" w:hAnsi="Tahoma" w:cs="Tahoma"/>
                <w:sz w:val="21"/>
                <w:szCs w:val="21"/>
                <w:lang w:val="en-PH" w:eastAsia="en-PH"/>
              </w:rPr>
              <w:t xml:space="preserve"> </w:t>
            </w:r>
            <w:r w:rsidRPr="00F831C4">
              <w:rPr>
                <w:rFonts w:ascii="Tahoma" w:hAnsi="Tahoma" w:cs="Tahoma"/>
                <w:sz w:val="21"/>
                <w:szCs w:val="21"/>
                <w:lang w:val="en-PH" w:eastAsia="en-PH"/>
              </w:rPr>
              <w:t xml:space="preserve">the shortfall in supply (lower level of production). The “unusual” aggressive buying by some processors set off a period of panic buying and prices skyrocketed to US$2,750 per ton. </w:t>
            </w:r>
          </w:p>
        </w:tc>
      </w:tr>
    </w:tbl>
    <w:p w:rsidR="00625C08" w:rsidRPr="00F831C4" w:rsidRDefault="00625C08" w:rsidP="00625C08">
      <w:pPr>
        <w:widowControl w:val="0"/>
        <w:autoSpaceDE w:val="0"/>
        <w:autoSpaceDN w:val="0"/>
        <w:adjustRightInd w:val="0"/>
        <w:spacing w:after="0" w:line="240" w:lineRule="auto"/>
        <w:jc w:val="both"/>
        <w:rPr>
          <w:rFonts w:ascii="Tahoma" w:hAnsi="Tahoma" w:cs="Tahoma"/>
          <w:w w:val="99"/>
          <w:sz w:val="21"/>
          <w:szCs w:val="21"/>
          <w:lang w:eastAsia="en-PH"/>
        </w:rPr>
      </w:pPr>
    </w:p>
    <w:p w:rsidR="00625C08" w:rsidRPr="00F831C4" w:rsidRDefault="00625C08" w:rsidP="00AB35A1">
      <w:pPr>
        <w:pStyle w:val="Style2"/>
        <w:numPr>
          <w:ilvl w:val="0"/>
          <w:numId w:val="30"/>
        </w:numPr>
        <w:rPr>
          <w:lang w:val="en-PH" w:eastAsia="en-PH"/>
        </w:rPr>
      </w:pPr>
      <w:bookmarkStart w:id="93" w:name="_Toc430774032"/>
      <w:bookmarkStart w:id="94" w:name="_Toc430774751"/>
      <w:r w:rsidRPr="00F831C4">
        <w:rPr>
          <w:lang w:val="en-PH" w:eastAsia="en-PH"/>
        </w:rPr>
        <w:t>Carrageenan (RC/SRC) Prices</w:t>
      </w:r>
      <w:bookmarkEnd w:id="93"/>
      <w:bookmarkEnd w:id="94"/>
    </w:p>
    <w:p w:rsidR="00625C08" w:rsidRPr="00F831C4" w:rsidRDefault="00625C08" w:rsidP="00625C08">
      <w:pPr>
        <w:pStyle w:val="ListParagraph"/>
        <w:tabs>
          <w:tab w:val="left" w:pos="1134"/>
          <w:tab w:val="left" w:pos="1276"/>
          <w:tab w:val="left" w:pos="2127"/>
          <w:tab w:val="left" w:pos="2552"/>
          <w:tab w:val="left" w:pos="2835"/>
        </w:tabs>
        <w:spacing w:after="0" w:line="240" w:lineRule="auto"/>
        <w:ind w:left="0"/>
        <w:rPr>
          <w:rFonts w:ascii="Tahoma" w:hAnsi="Tahoma" w:cs="Tahoma"/>
          <w:sz w:val="21"/>
          <w:szCs w:val="21"/>
          <w:lang w:val="en-PH" w:eastAsia="en-PH"/>
        </w:rPr>
      </w:pPr>
    </w:p>
    <w:p w:rsidR="00625C08" w:rsidRPr="00F831C4" w:rsidRDefault="00625C08" w:rsidP="00625C08">
      <w:pPr>
        <w:widowControl w:val="0"/>
        <w:autoSpaceDE w:val="0"/>
        <w:autoSpaceDN w:val="0"/>
        <w:adjustRightInd w:val="0"/>
        <w:spacing w:after="0" w:line="240" w:lineRule="auto"/>
        <w:ind w:firstLine="720"/>
        <w:jc w:val="both"/>
        <w:rPr>
          <w:rFonts w:ascii="Tahoma" w:hAnsi="Tahoma" w:cs="Tahoma"/>
          <w:sz w:val="21"/>
          <w:szCs w:val="21"/>
          <w:lang w:val="en-PH" w:eastAsia="en-PH"/>
        </w:rPr>
      </w:pPr>
      <w:r w:rsidRPr="00F831C4">
        <w:rPr>
          <w:rFonts w:ascii="Tahoma" w:hAnsi="Tahoma" w:cs="Tahoma"/>
          <w:sz w:val="21"/>
          <w:szCs w:val="21"/>
          <w:lang w:val="en-PH" w:eastAsia="en-PH"/>
        </w:rPr>
        <w:t>Carrageenan prices have averaged at US$14/kg for SRC and US$10-11/kg for RC for the period 2010-2013.In 2013, the average carrageenan prices in the US were pegged at US$14.19/kg (for refined carrageenan) and US$10.89/kg (for semi</w:t>
      </w:r>
      <w:r w:rsidR="008D5011">
        <w:rPr>
          <w:rFonts w:ascii="Tahoma" w:hAnsi="Tahoma" w:cs="Tahoma"/>
          <w:sz w:val="21"/>
          <w:szCs w:val="21"/>
          <w:lang w:val="en-PH" w:eastAsia="en-PH"/>
        </w:rPr>
        <w:t>-refined carrageenan) (Figure 32</w:t>
      </w:r>
      <w:r w:rsidRPr="00F831C4">
        <w:rPr>
          <w:rFonts w:ascii="Tahoma" w:hAnsi="Tahoma" w:cs="Tahoma"/>
          <w:sz w:val="21"/>
          <w:szCs w:val="21"/>
          <w:lang w:val="en-PH" w:eastAsia="en-PH"/>
        </w:rPr>
        <w:t xml:space="preserve">). </w:t>
      </w:r>
    </w:p>
    <w:p w:rsidR="00625C08" w:rsidRPr="00F831C4" w:rsidRDefault="00625C08" w:rsidP="00625C08">
      <w:pPr>
        <w:spacing w:after="0" w:line="240" w:lineRule="auto"/>
        <w:jc w:val="both"/>
        <w:rPr>
          <w:rFonts w:ascii="Tahoma" w:eastAsia="Times New Roman" w:hAnsi="Tahoma" w:cs="Tahoma"/>
          <w:bCs/>
          <w:sz w:val="21"/>
          <w:szCs w:val="21"/>
        </w:rPr>
      </w:pPr>
    </w:p>
    <w:p w:rsidR="00625C08" w:rsidRPr="00F831C4" w:rsidRDefault="00625C08" w:rsidP="00625C08">
      <w:pPr>
        <w:spacing w:after="0" w:line="240" w:lineRule="auto"/>
        <w:jc w:val="both"/>
        <w:rPr>
          <w:rFonts w:ascii="Tahoma" w:eastAsia="Times New Roman" w:hAnsi="Tahoma" w:cs="Tahoma"/>
          <w:bCs/>
          <w:sz w:val="21"/>
          <w:szCs w:val="21"/>
        </w:rPr>
      </w:pPr>
    </w:p>
    <w:p w:rsidR="00625C08" w:rsidRPr="00F831C4" w:rsidRDefault="00625C08" w:rsidP="00625C08">
      <w:pPr>
        <w:spacing w:after="0" w:line="240" w:lineRule="auto"/>
        <w:jc w:val="both"/>
        <w:rPr>
          <w:rFonts w:ascii="Tahoma" w:eastAsia="Times New Roman" w:hAnsi="Tahoma" w:cs="Tahoma"/>
          <w:bCs/>
          <w:sz w:val="21"/>
          <w:szCs w:val="21"/>
        </w:rPr>
      </w:pPr>
    </w:p>
    <w:p w:rsidR="00625C08" w:rsidRPr="00F831C4" w:rsidRDefault="00625C08" w:rsidP="00AB35A1">
      <w:pPr>
        <w:pStyle w:val="Style2"/>
        <w:numPr>
          <w:ilvl w:val="0"/>
          <w:numId w:val="30"/>
        </w:numPr>
        <w:rPr>
          <w:rFonts w:eastAsia="Times New Roman"/>
        </w:rPr>
      </w:pPr>
      <w:bookmarkStart w:id="95" w:name="_Toc430774033"/>
      <w:bookmarkStart w:id="96" w:name="_Toc430774752"/>
      <w:r w:rsidRPr="00F831C4">
        <w:rPr>
          <w:rFonts w:eastAsia="Times New Roman"/>
        </w:rPr>
        <w:t>Local Prices</w:t>
      </w:r>
      <w:bookmarkEnd w:id="95"/>
      <w:bookmarkEnd w:id="96"/>
    </w:p>
    <w:p w:rsidR="00625C08" w:rsidRPr="00F831C4" w:rsidRDefault="00625C08" w:rsidP="00625C08">
      <w:pPr>
        <w:spacing w:after="0" w:line="240" w:lineRule="auto"/>
        <w:ind w:left="720"/>
        <w:jc w:val="both"/>
        <w:rPr>
          <w:rFonts w:ascii="Tahoma" w:eastAsia="Times New Roman" w:hAnsi="Tahoma" w:cs="Tahoma"/>
          <w:b/>
          <w:bCs/>
          <w:sz w:val="21"/>
          <w:szCs w:val="21"/>
        </w:rPr>
      </w:pPr>
    </w:p>
    <w:p w:rsidR="00625C08" w:rsidRPr="00F831C4" w:rsidRDefault="00625C08" w:rsidP="00625C08">
      <w:pPr>
        <w:spacing w:after="0" w:line="240" w:lineRule="auto"/>
        <w:ind w:firstLine="720"/>
        <w:jc w:val="both"/>
        <w:rPr>
          <w:rFonts w:ascii="Tahoma" w:eastAsia="Times New Roman" w:hAnsi="Tahoma" w:cs="Tahoma"/>
          <w:sz w:val="21"/>
          <w:szCs w:val="21"/>
        </w:rPr>
      </w:pPr>
      <w:r w:rsidRPr="00F831C4">
        <w:rPr>
          <w:rFonts w:ascii="Tahoma" w:eastAsia="Times New Roman" w:hAnsi="Tahoma" w:cs="Tahoma"/>
          <w:bCs/>
          <w:sz w:val="21"/>
          <w:szCs w:val="21"/>
        </w:rPr>
        <w:t>The average price of seaweeds from 2004-2015 is growing at 9.6 percent. In 2014, t</w:t>
      </w:r>
      <w:r w:rsidRPr="00F831C4">
        <w:rPr>
          <w:rFonts w:ascii="Tahoma" w:hAnsi="Tahoma" w:cs="Tahoma"/>
          <w:sz w:val="21"/>
          <w:szCs w:val="21"/>
        </w:rPr>
        <w:t xml:space="preserve">he average price of dried seaweeds in Palawan is 67 pesos per kilo, 6 percent higher from 2013 production. </w:t>
      </w:r>
      <w:r w:rsidRPr="00F831C4">
        <w:rPr>
          <w:rFonts w:ascii="Tahoma" w:eastAsia="Times New Roman" w:hAnsi="Tahoma" w:cs="Tahoma"/>
          <w:sz w:val="21"/>
          <w:szCs w:val="21"/>
        </w:rPr>
        <w:t xml:space="preserve">The price of seaweeds varies depending on which time of the year.   In 2014, the price of seaweeds according to class is as follows: (1) Class A costs 67 pesos per kilogram and (2) Class B costs 30 pesos per kilogram.  The price of seaweed starts to go up from August to December.  During these months, the volume of production is low due to strong winds brought about by the northeast monsoon (hanging </w:t>
      </w:r>
      <w:proofErr w:type="spellStart"/>
      <w:r w:rsidRPr="00F831C4">
        <w:rPr>
          <w:rFonts w:ascii="Tahoma" w:eastAsia="Times New Roman" w:hAnsi="Tahoma" w:cs="Tahoma"/>
          <w:sz w:val="21"/>
          <w:szCs w:val="21"/>
        </w:rPr>
        <w:t>amihan</w:t>
      </w:r>
      <w:proofErr w:type="spellEnd"/>
      <w:r w:rsidRPr="00F831C4">
        <w:rPr>
          <w:rFonts w:ascii="Tahoma" w:eastAsia="Times New Roman" w:hAnsi="Tahoma" w:cs="Tahoma"/>
          <w:sz w:val="21"/>
          <w:szCs w:val="21"/>
        </w:rPr>
        <w:t xml:space="preserve">).  While the price starts to go down come January to June due to increase in the volume of harvest attributed to hanging </w:t>
      </w:r>
      <w:proofErr w:type="spellStart"/>
      <w:r w:rsidRPr="00F831C4">
        <w:rPr>
          <w:rFonts w:ascii="Tahoma" w:eastAsia="Times New Roman" w:hAnsi="Tahoma" w:cs="Tahoma"/>
          <w:sz w:val="21"/>
          <w:szCs w:val="21"/>
        </w:rPr>
        <w:t>habagat</w:t>
      </w:r>
      <w:proofErr w:type="spellEnd"/>
      <w:r w:rsidRPr="00F831C4">
        <w:rPr>
          <w:rFonts w:ascii="Tahoma" w:eastAsia="Times New Roman" w:hAnsi="Tahoma" w:cs="Tahoma"/>
          <w:sz w:val="21"/>
          <w:szCs w:val="21"/>
        </w:rPr>
        <w:t xml:space="preserve">. The fresh weight farm gate price of dried seaweed in the first quarter of 2015 is PHP55.00 per kilo in Palawan (Table 14. </w:t>
      </w:r>
    </w:p>
    <w:p w:rsidR="00625C08" w:rsidRPr="00F831C4" w:rsidRDefault="00625C08" w:rsidP="00625C08">
      <w:pPr>
        <w:spacing w:after="0" w:line="240" w:lineRule="auto"/>
        <w:jc w:val="both"/>
        <w:rPr>
          <w:rFonts w:ascii="Tahoma" w:eastAsia="Times New Roman" w:hAnsi="Tahoma" w:cs="Tahoma"/>
          <w:sz w:val="21"/>
          <w:szCs w:val="21"/>
        </w:rPr>
      </w:pPr>
    </w:p>
    <w:p w:rsidR="00625C08" w:rsidRPr="00F831C4" w:rsidRDefault="00625C08" w:rsidP="00625C08">
      <w:pPr>
        <w:spacing w:after="0" w:line="240" w:lineRule="auto"/>
        <w:jc w:val="both"/>
        <w:rPr>
          <w:rFonts w:ascii="Tahoma" w:eastAsia="Times New Roman" w:hAnsi="Tahoma" w:cs="Tahoma"/>
          <w:sz w:val="21"/>
          <w:szCs w:val="21"/>
        </w:rPr>
      </w:pPr>
    </w:p>
    <w:p w:rsidR="008D5011" w:rsidRDefault="008D5011" w:rsidP="00625C08">
      <w:pPr>
        <w:spacing w:after="0" w:line="240" w:lineRule="auto"/>
        <w:jc w:val="both"/>
        <w:rPr>
          <w:rFonts w:ascii="Tahoma" w:eastAsia="Times New Roman" w:hAnsi="Tahoma" w:cs="Tahoma"/>
          <w:sz w:val="21"/>
          <w:szCs w:val="21"/>
        </w:rPr>
      </w:pPr>
    </w:p>
    <w:p w:rsidR="008D5011" w:rsidRDefault="008D5011" w:rsidP="00625C08">
      <w:pPr>
        <w:spacing w:after="0" w:line="240" w:lineRule="auto"/>
        <w:jc w:val="both"/>
        <w:rPr>
          <w:rFonts w:ascii="Tahoma" w:eastAsia="Times New Roman" w:hAnsi="Tahoma" w:cs="Tahoma"/>
          <w:sz w:val="21"/>
          <w:szCs w:val="21"/>
        </w:rPr>
      </w:pPr>
    </w:p>
    <w:p w:rsidR="008D5011" w:rsidRDefault="008D5011" w:rsidP="00625C08">
      <w:pPr>
        <w:spacing w:after="0" w:line="240" w:lineRule="auto"/>
        <w:jc w:val="both"/>
        <w:rPr>
          <w:rFonts w:ascii="Tahoma" w:eastAsia="Times New Roman" w:hAnsi="Tahoma" w:cs="Tahoma"/>
          <w:sz w:val="21"/>
          <w:szCs w:val="21"/>
        </w:rPr>
      </w:pPr>
      <w:r>
        <w:rPr>
          <w:rFonts w:ascii="Tahoma" w:eastAsia="Times New Roman" w:hAnsi="Tahoma" w:cs="Tahoma"/>
          <w:noProof/>
          <w:sz w:val="21"/>
          <w:szCs w:val="21"/>
        </w:rPr>
        <w:drawing>
          <wp:anchor distT="0" distB="0" distL="114300" distR="114300" simplePos="0" relativeHeight="251677696" behindDoc="0" locked="0" layoutInCell="1" allowOverlap="1" wp14:anchorId="585674F1" wp14:editId="07D137F1">
            <wp:simplePos x="0" y="0"/>
            <wp:positionH relativeFrom="margin">
              <wp:posOffset>213995</wp:posOffset>
            </wp:positionH>
            <wp:positionV relativeFrom="paragraph">
              <wp:posOffset>0</wp:posOffset>
            </wp:positionV>
            <wp:extent cx="5662930" cy="1831340"/>
            <wp:effectExtent l="0" t="0" r="0" b="0"/>
            <wp:wrapSquare wrapText="bothSides"/>
            <wp:docPr id="199" name="Picture 199" descr="Macintosh HD:Users:kimbasilio:Desktop:Screen Shot 2014-07-15 at 12.5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kimbasilio:Desktop:Screen Shot 2014-07-15 at 12.53.52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2930"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B1D" w:rsidRPr="00F831C4" w:rsidRDefault="00256B1D" w:rsidP="00256B1D">
      <w:pPr>
        <w:spacing w:after="0" w:line="240" w:lineRule="auto"/>
        <w:jc w:val="center"/>
        <w:rPr>
          <w:rFonts w:ascii="Tahoma" w:eastAsia="Times New Roman" w:hAnsi="Tahoma" w:cs="Tahoma"/>
          <w:b/>
          <w:bCs/>
          <w:sz w:val="21"/>
          <w:szCs w:val="21"/>
        </w:rPr>
      </w:pPr>
      <w:r>
        <w:rPr>
          <w:rFonts w:ascii="Tahoma" w:eastAsia="Times New Roman" w:hAnsi="Tahoma" w:cs="Tahoma"/>
          <w:b/>
          <w:bCs/>
          <w:sz w:val="21"/>
          <w:szCs w:val="21"/>
        </w:rPr>
        <w:t>Figure 33. US Prices of RC and SRC, 2009-2014</w:t>
      </w:r>
    </w:p>
    <w:p w:rsidR="008D5011" w:rsidRDefault="008D5011" w:rsidP="00625C08">
      <w:pPr>
        <w:spacing w:after="0" w:line="240" w:lineRule="auto"/>
        <w:jc w:val="both"/>
        <w:rPr>
          <w:rFonts w:ascii="Tahoma" w:eastAsia="Times New Roman" w:hAnsi="Tahoma" w:cs="Tahoma"/>
          <w:sz w:val="21"/>
          <w:szCs w:val="21"/>
        </w:rPr>
      </w:pPr>
    </w:p>
    <w:p w:rsidR="00433A10" w:rsidRDefault="00433A10" w:rsidP="00625C08">
      <w:pPr>
        <w:spacing w:after="0" w:line="240" w:lineRule="auto"/>
        <w:jc w:val="both"/>
        <w:rPr>
          <w:rFonts w:ascii="Tahoma" w:eastAsia="Times New Roman" w:hAnsi="Tahoma" w:cs="Tahoma"/>
          <w:sz w:val="21"/>
          <w:szCs w:val="21"/>
        </w:rPr>
      </w:pPr>
    </w:p>
    <w:p w:rsidR="00433A10" w:rsidRDefault="00433A10" w:rsidP="00625C08">
      <w:pPr>
        <w:spacing w:after="0" w:line="240" w:lineRule="auto"/>
        <w:jc w:val="both"/>
        <w:rPr>
          <w:rFonts w:ascii="Tahoma" w:eastAsia="Times New Roman" w:hAnsi="Tahoma" w:cs="Tahoma"/>
          <w:sz w:val="21"/>
          <w:szCs w:val="21"/>
        </w:rPr>
      </w:pPr>
    </w:p>
    <w:p w:rsidR="008D5011" w:rsidRPr="00F831C4" w:rsidRDefault="008D5011" w:rsidP="00625C08">
      <w:pPr>
        <w:spacing w:after="0" w:line="240" w:lineRule="auto"/>
        <w:jc w:val="both"/>
        <w:rPr>
          <w:rFonts w:ascii="Tahoma" w:eastAsia="Times New Roman" w:hAnsi="Tahoma" w:cs="Tahoma"/>
          <w:sz w:val="21"/>
          <w:szCs w:val="21"/>
        </w:rPr>
      </w:pPr>
    </w:p>
    <w:p w:rsidR="00625C08" w:rsidRPr="00F831C4" w:rsidRDefault="00731A8F" w:rsidP="00625C08">
      <w:pPr>
        <w:spacing w:after="0" w:line="240" w:lineRule="auto"/>
        <w:jc w:val="center"/>
        <w:rPr>
          <w:rFonts w:ascii="Tahoma" w:eastAsia="Times New Roman" w:hAnsi="Tahoma" w:cs="Tahoma"/>
          <w:b/>
          <w:bCs/>
          <w:sz w:val="21"/>
          <w:szCs w:val="21"/>
        </w:rPr>
      </w:pPr>
      <w:r>
        <w:rPr>
          <w:rFonts w:ascii="Tahoma" w:eastAsia="Times New Roman" w:hAnsi="Tahoma" w:cs="Tahoma"/>
          <w:b/>
          <w:bCs/>
          <w:sz w:val="21"/>
          <w:szCs w:val="21"/>
        </w:rPr>
        <w:t>Table 20</w:t>
      </w:r>
      <w:r w:rsidR="00625C08" w:rsidRPr="00F831C4">
        <w:rPr>
          <w:rFonts w:ascii="Tahoma" w:eastAsia="Times New Roman" w:hAnsi="Tahoma" w:cs="Tahoma"/>
          <w:b/>
          <w:bCs/>
          <w:sz w:val="21"/>
          <w:szCs w:val="21"/>
        </w:rPr>
        <w:t xml:space="preserve">. Dried Seaweed: Prices </w:t>
      </w:r>
      <w:r w:rsidR="00625C08" w:rsidRPr="00F831C4">
        <w:rPr>
          <w:rFonts w:ascii="Tahoma" w:eastAsia="Times New Roman" w:hAnsi="Tahoma" w:cs="Tahoma"/>
          <w:b/>
          <w:sz w:val="21"/>
          <w:szCs w:val="21"/>
        </w:rPr>
        <w:t>(In pesos per kilogram)</w:t>
      </w:r>
    </w:p>
    <w:tbl>
      <w:tblPr>
        <w:tblW w:w="2969" w:type="pct"/>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2639"/>
      </w:tblGrid>
      <w:tr w:rsidR="00625C08" w:rsidRPr="00F831C4" w:rsidTr="00625C08">
        <w:trPr>
          <w:trHeight w:val="332"/>
        </w:trPr>
        <w:tc>
          <w:tcPr>
            <w:tcW w:w="2623" w:type="pct"/>
            <w:tcBorders>
              <w:top w:val="single" w:sz="4" w:space="0" w:color="auto"/>
              <w:left w:val="single" w:sz="4" w:space="0" w:color="auto"/>
              <w:bottom w:val="single" w:sz="4" w:space="0" w:color="auto"/>
              <w:right w:val="single" w:sz="4" w:space="0" w:color="auto"/>
            </w:tcBorders>
            <w:shd w:val="clear" w:color="auto" w:fill="403152"/>
          </w:tcPr>
          <w:p w:rsidR="00625C08" w:rsidRPr="00F831C4" w:rsidRDefault="00625C08">
            <w:pPr>
              <w:spacing w:after="0" w:line="240" w:lineRule="auto"/>
              <w:jc w:val="center"/>
              <w:rPr>
                <w:rFonts w:ascii="Tahoma" w:eastAsia="Times New Roman" w:hAnsi="Tahoma" w:cs="Tahoma"/>
                <w:b/>
                <w:bCs/>
                <w:sz w:val="21"/>
                <w:szCs w:val="21"/>
              </w:rPr>
            </w:pPr>
          </w:p>
          <w:p w:rsidR="00625C08" w:rsidRPr="00F831C4" w:rsidRDefault="00625C08">
            <w:pPr>
              <w:spacing w:after="0" w:line="240" w:lineRule="auto"/>
              <w:jc w:val="center"/>
              <w:rPr>
                <w:rFonts w:ascii="Tahoma" w:eastAsia="Times New Roman" w:hAnsi="Tahoma" w:cs="Tahoma"/>
                <w:b/>
                <w:bCs/>
                <w:sz w:val="21"/>
                <w:szCs w:val="21"/>
              </w:rPr>
            </w:pPr>
            <w:r w:rsidRPr="00F831C4">
              <w:rPr>
                <w:rFonts w:ascii="Tahoma" w:eastAsia="Times New Roman" w:hAnsi="Tahoma" w:cs="Tahoma"/>
                <w:b/>
                <w:bCs/>
                <w:sz w:val="21"/>
                <w:szCs w:val="21"/>
              </w:rPr>
              <w:t>Year</w:t>
            </w:r>
          </w:p>
        </w:tc>
        <w:tc>
          <w:tcPr>
            <w:tcW w:w="2377" w:type="pct"/>
            <w:tcBorders>
              <w:top w:val="single" w:sz="4" w:space="0" w:color="auto"/>
              <w:left w:val="single" w:sz="4" w:space="0" w:color="auto"/>
              <w:bottom w:val="single" w:sz="4" w:space="0" w:color="auto"/>
              <w:right w:val="single" w:sz="4" w:space="0" w:color="auto"/>
            </w:tcBorders>
            <w:shd w:val="clear" w:color="auto" w:fill="403152"/>
          </w:tcPr>
          <w:p w:rsidR="00625C08" w:rsidRPr="00F831C4" w:rsidRDefault="00625C08">
            <w:pPr>
              <w:spacing w:after="0" w:line="240" w:lineRule="auto"/>
              <w:jc w:val="center"/>
              <w:rPr>
                <w:rFonts w:ascii="Tahoma" w:eastAsia="Times New Roman" w:hAnsi="Tahoma" w:cs="Tahoma"/>
                <w:b/>
                <w:bCs/>
                <w:sz w:val="21"/>
                <w:szCs w:val="21"/>
              </w:rPr>
            </w:pPr>
          </w:p>
          <w:p w:rsidR="00625C08" w:rsidRPr="00F831C4" w:rsidRDefault="00625C08">
            <w:pPr>
              <w:spacing w:after="0" w:line="240" w:lineRule="auto"/>
              <w:jc w:val="center"/>
              <w:rPr>
                <w:rFonts w:ascii="Tahoma" w:eastAsia="Times New Roman" w:hAnsi="Tahoma" w:cs="Tahoma"/>
                <w:b/>
                <w:bCs/>
                <w:sz w:val="21"/>
                <w:szCs w:val="21"/>
              </w:rPr>
            </w:pPr>
            <w:r w:rsidRPr="00F831C4">
              <w:rPr>
                <w:rFonts w:ascii="Tahoma" w:eastAsia="Times New Roman" w:hAnsi="Tahoma" w:cs="Tahoma"/>
                <w:b/>
                <w:bCs/>
                <w:sz w:val="21"/>
                <w:szCs w:val="21"/>
              </w:rPr>
              <w:t>Farm Gate Price</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2004</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39</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2005</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19</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2006</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39</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2007</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42</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2008</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65</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2009</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65</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2010</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51</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2011</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58</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2012</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60</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2013</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62</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2014</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67</w:t>
            </w:r>
          </w:p>
        </w:tc>
      </w:tr>
      <w:tr w:rsidR="00625C08" w:rsidRPr="00F831C4" w:rsidTr="00625C08">
        <w:tc>
          <w:tcPr>
            <w:tcW w:w="2623" w:type="pct"/>
            <w:tcBorders>
              <w:top w:val="single" w:sz="4" w:space="0" w:color="auto"/>
              <w:left w:val="single" w:sz="4" w:space="0" w:color="auto"/>
              <w:bottom w:val="single" w:sz="4" w:space="0" w:color="auto"/>
              <w:right w:val="single" w:sz="4" w:space="0" w:color="auto"/>
            </w:tcBorders>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2015</w:t>
            </w:r>
          </w:p>
        </w:tc>
        <w:tc>
          <w:tcPr>
            <w:tcW w:w="2377" w:type="pct"/>
            <w:tcBorders>
              <w:top w:val="single" w:sz="4" w:space="0" w:color="auto"/>
              <w:left w:val="single" w:sz="4" w:space="0" w:color="auto"/>
              <w:bottom w:val="single" w:sz="4" w:space="0" w:color="auto"/>
              <w:right w:val="single" w:sz="4" w:space="0" w:color="auto"/>
            </w:tcBorders>
            <w:vAlign w:val="bottom"/>
            <w:hideMark/>
          </w:tcPr>
          <w:p w:rsidR="00625C08" w:rsidRPr="00F831C4" w:rsidRDefault="00625C08">
            <w:pPr>
              <w:spacing w:after="0" w:line="240" w:lineRule="auto"/>
              <w:jc w:val="center"/>
              <w:rPr>
                <w:rFonts w:ascii="Tahoma" w:eastAsia="Times New Roman" w:hAnsi="Tahoma" w:cs="Tahoma"/>
                <w:sz w:val="21"/>
                <w:szCs w:val="21"/>
              </w:rPr>
            </w:pPr>
            <w:r w:rsidRPr="00F831C4">
              <w:rPr>
                <w:rFonts w:ascii="Tahoma" w:eastAsia="Times New Roman" w:hAnsi="Tahoma" w:cs="Tahoma"/>
                <w:sz w:val="21"/>
                <w:szCs w:val="21"/>
              </w:rPr>
              <w:t>55</w:t>
            </w:r>
          </w:p>
        </w:tc>
      </w:tr>
    </w:tbl>
    <w:p w:rsidR="00625C08" w:rsidRPr="00F831C4" w:rsidRDefault="00625C08" w:rsidP="00625C08">
      <w:pPr>
        <w:spacing w:after="0" w:line="240" w:lineRule="auto"/>
        <w:rPr>
          <w:rFonts w:ascii="Tahoma" w:eastAsia="Times New Roman" w:hAnsi="Tahoma" w:cs="Tahoma"/>
          <w:b/>
          <w:bCs/>
          <w:sz w:val="21"/>
          <w:szCs w:val="21"/>
        </w:rPr>
      </w:pPr>
      <w:r w:rsidRPr="00F831C4">
        <w:rPr>
          <w:rFonts w:ascii="Tahoma" w:eastAsia="Times New Roman" w:hAnsi="Tahoma" w:cs="Tahoma"/>
          <w:sz w:val="21"/>
          <w:szCs w:val="21"/>
        </w:rPr>
        <w:t xml:space="preserve">                                              Source: Industry Players</w:t>
      </w:r>
    </w:p>
    <w:p w:rsidR="00625C08" w:rsidRDefault="00625C08" w:rsidP="00625C08"/>
    <w:p w:rsidR="00625C08" w:rsidRDefault="00625C08" w:rsidP="00625C08">
      <w:pPr>
        <w:jc w:val="both"/>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A539C" w:rsidRDefault="004A539C" w:rsidP="00625C08">
      <w:pPr>
        <w:widowControl w:val="0"/>
        <w:spacing w:after="0" w:line="240" w:lineRule="auto"/>
        <w:jc w:val="both"/>
        <w:rPr>
          <w:rFonts w:ascii="Cambria" w:hAnsi="Cambria" w:cs="Tahoma"/>
          <w:b/>
          <w:sz w:val="24"/>
          <w:szCs w:val="24"/>
        </w:rPr>
      </w:pPr>
    </w:p>
    <w:p w:rsidR="00433A10" w:rsidRDefault="00433A10" w:rsidP="00625C08">
      <w:pPr>
        <w:widowControl w:val="0"/>
        <w:spacing w:after="0" w:line="240" w:lineRule="auto"/>
        <w:jc w:val="both"/>
        <w:rPr>
          <w:rFonts w:ascii="Cambria" w:hAnsi="Cambria" w:cs="Tahoma"/>
          <w:b/>
          <w:sz w:val="24"/>
          <w:szCs w:val="24"/>
        </w:rPr>
      </w:pPr>
    </w:p>
    <w:p w:rsidR="00625C08" w:rsidRPr="00523DDB" w:rsidRDefault="00D73082" w:rsidP="00523DDB">
      <w:pPr>
        <w:pStyle w:val="TOCHeading"/>
        <w:rPr>
          <w:b/>
        </w:rPr>
      </w:pPr>
      <w:bookmarkStart w:id="97" w:name="_Toc430774034"/>
      <w:bookmarkStart w:id="98" w:name="_Toc430774753"/>
      <w:r w:rsidRPr="00523DDB">
        <w:rPr>
          <w:b/>
        </w:rPr>
        <w:lastRenderedPageBreak/>
        <w:t>Section 5</w:t>
      </w:r>
      <w:r w:rsidR="00625C08" w:rsidRPr="00523DDB">
        <w:rPr>
          <w:b/>
        </w:rPr>
        <w:t>. SUPPORT SERVICES</w:t>
      </w:r>
      <w:bookmarkEnd w:id="97"/>
      <w:bookmarkEnd w:id="98"/>
    </w:p>
    <w:p w:rsidR="00625C08" w:rsidRPr="001D539D" w:rsidRDefault="00625C08" w:rsidP="00625C08">
      <w:pPr>
        <w:widowControl w:val="0"/>
        <w:spacing w:after="0" w:line="240" w:lineRule="auto"/>
        <w:jc w:val="both"/>
        <w:rPr>
          <w:rFonts w:ascii="Tahoma" w:hAnsi="Tahoma" w:cs="Tahoma"/>
          <w:i/>
          <w:sz w:val="21"/>
          <w:szCs w:val="21"/>
        </w:rPr>
      </w:pPr>
      <w:r w:rsidRPr="001D539D">
        <w:rPr>
          <w:rFonts w:ascii="Tahoma" w:hAnsi="Tahoma" w:cs="Tahoma"/>
          <w:i/>
          <w:sz w:val="21"/>
          <w:szCs w:val="21"/>
        </w:rPr>
        <w:t>(Lifted from Palawan Seaweeds Value Chain Analysis)</w:t>
      </w:r>
    </w:p>
    <w:p w:rsidR="00625C08" w:rsidRPr="001D539D" w:rsidRDefault="00625C08" w:rsidP="00625C08">
      <w:pPr>
        <w:widowControl w:val="0"/>
        <w:spacing w:after="0" w:line="240" w:lineRule="auto"/>
        <w:jc w:val="both"/>
        <w:rPr>
          <w:rFonts w:ascii="Tahoma" w:hAnsi="Tahoma" w:cs="Tahoma"/>
          <w:sz w:val="21"/>
          <w:szCs w:val="21"/>
        </w:rPr>
      </w:pPr>
    </w:p>
    <w:p w:rsidR="00625C08" w:rsidRPr="001D539D" w:rsidRDefault="00625C08" w:rsidP="00625C08">
      <w:pPr>
        <w:jc w:val="both"/>
        <w:rPr>
          <w:rFonts w:ascii="Tahoma" w:hAnsi="Tahoma" w:cs="Tahoma"/>
          <w:sz w:val="21"/>
          <w:szCs w:val="21"/>
          <w:shd w:val="clear" w:color="auto" w:fill="FFFFFF"/>
        </w:rPr>
      </w:pPr>
      <w:r w:rsidRPr="001D539D">
        <w:rPr>
          <w:rFonts w:ascii="Tahoma" w:hAnsi="Tahoma" w:cs="Tahoma"/>
          <w:color w:val="000000"/>
          <w:sz w:val="21"/>
          <w:szCs w:val="21"/>
          <w:shd w:val="clear" w:color="auto" w:fill="FFFFFF"/>
        </w:rPr>
        <w:t xml:space="preserve">The </w:t>
      </w:r>
      <w:proofErr w:type="spellStart"/>
      <w:r w:rsidRPr="001D539D">
        <w:rPr>
          <w:rFonts w:ascii="Tahoma" w:hAnsi="Tahoma" w:cs="Tahoma"/>
          <w:color w:val="000000"/>
          <w:sz w:val="21"/>
          <w:szCs w:val="21"/>
          <w:shd w:val="clear" w:color="auto" w:fill="FFFFFF"/>
        </w:rPr>
        <w:t>countryʻs</w:t>
      </w:r>
      <w:proofErr w:type="spellEnd"/>
      <w:r w:rsidRPr="001D539D">
        <w:rPr>
          <w:rFonts w:ascii="Tahoma" w:hAnsi="Tahoma" w:cs="Tahoma"/>
          <w:color w:val="000000"/>
          <w:sz w:val="21"/>
          <w:szCs w:val="21"/>
          <w:shd w:val="clear" w:color="auto" w:fill="FFFFFF"/>
        </w:rPr>
        <w:t xml:space="preserve"> seaweed industry has a brighter production outlook as the sector implements new strategies and tap new markets, the Seaweed Industry Association of the Philippines (SIAP) (President </w:t>
      </w:r>
      <w:proofErr w:type="spellStart"/>
      <w:r w:rsidRPr="001D539D">
        <w:rPr>
          <w:rFonts w:ascii="Tahoma" w:hAnsi="Tahoma" w:cs="Tahoma"/>
          <w:color w:val="000000"/>
          <w:sz w:val="21"/>
          <w:szCs w:val="21"/>
          <w:shd w:val="clear" w:color="auto" w:fill="FFFFFF"/>
        </w:rPr>
        <w:t>Jimbo</w:t>
      </w:r>
      <w:proofErr w:type="spellEnd"/>
      <w:r w:rsidRPr="001D539D">
        <w:rPr>
          <w:rFonts w:ascii="Tahoma" w:hAnsi="Tahoma" w:cs="Tahoma"/>
          <w:color w:val="000000"/>
          <w:sz w:val="21"/>
          <w:szCs w:val="21"/>
          <w:shd w:val="clear" w:color="auto" w:fill="FFFFFF"/>
        </w:rPr>
        <w:t xml:space="preserve"> </w:t>
      </w:r>
      <w:proofErr w:type="spellStart"/>
      <w:r w:rsidRPr="001D539D">
        <w:rPr>
          <w:rFonts w:ascii="Tahoma" w:hAnsi="Tahoma" w:cs="Tahoma"/>
          <w:color w:val="000000"/>
          <w:sz w:val="21"/>
          <w:szCs w:val="21"/>
          <w:shd w:val="clear" w:color="auto" w:fill="FFFFFF"/>
        </w:rPr>
        <w:t>Pedrosa</w:t>
      </w:r>
      <w:proofErr w:type="spellEnd"/>
      <w:r w:rsidRPr="001D539D">
        <w:rPr>
          <w:rFonts w:ascii="Tahoma" w:hAnsi="Tahoma" w:cs="Tahoma"/>
          <w:color w:val="000000"/>
          <w:sz w:val="21"/>
          <w:szCs w:val="21"/>
          <w:shd w:val="clear" w:color="auto" w:fill="FFFFFF"/>
        </w:rPr>
        <w:t xml:space="preserve"> said on August 7, 2015) during the FGD conducted at El Cielito Hotel, Makati. By 2016, (</w:t>
      </w:r>
      <w:proofErr w:type="spellStart"/>
      <w:r w:rsidRPr="001D539D">
        <w:rPr>
          <w:rFonts w:ascii="Tahoma" w:hAnsi="Tahoma" w:cs="Tahoma"/>
          <w:color w:val="000000"/>
          <w:sz w:val="21"/>
          <w:szCs w:val="21"/>
          <w:shd w:val="clear" w:color="auto" w:fill="FFFFFF"/>
        </w:rPr>
        <w:t>Cacho</w:t>
      </w:r>
      <w:proofErr w:type="spellEnd"/>
      <w:r w:rsidRPr="001D539D">
        <w:rPr>
          <w:rFonts w:ascii="Tahoma" w:hAnsi="Tahoma" w:cs="Tahoma"/>
          <w:color w:val="000000"/>
          <w:sz w:val="21"/>
          <w:szCs w:val="21"/>
          <w:shd w:val="clear" w:color="auto" w:fill="FFFFFF"/>
        </w:rPr>
        <w:t xml:space="preserve">, K. O. June 12, 2013) wrote that “the seaweed industry cluster is expected to record domestic and export sales of $14 million to $394 million, respectively by tapping new markets in Asia, South America and Africa for quality seaweed-based products like raw dried seaweed, carrageenan and agar.” The Bureau of Fisheries and Aquatic Resources (BFAR) technical director Evelyn Martinez expressed her support for the seaweed industry’s future plans not only in </w:t>
      </w:r>
      <w:proofErr w:type="spellStart"/>
      <w:r w:rsidRPr="001D539D">
        <w:rPr>
          <w:rFonts w:ascii="Tahoma" w:hAnsi="Tahoma" w:cs="Tahoma"/>
          <w:color w:val="000000"/>
          <w:sz w:val="21"/>
          <w:szCs w:val="21"/>
          <w:shd w:val="clear" w:color="auto" w:fill="FFFFFF"/>
        </w:rPr>
        <w:t>Tawi-tawi</w:t>
      </w:r>
      <w:proofErr w:type="spellEnd"/>
      <w:r w:rsidRPr="001D539D">
        <w:rPr>
          <w:rFonts w:ascii="Tahoma" w:hAnsi="Tahoma" w:cs="Tahoma"/>
          <w:color w:val="000000"/>
          <w:sz w:val="21"/>
          <w:szCs w:val="21"/>
          <w:shd w:val="clear" w:color="auto" w:fill="FFFFFF"/>
        </w:rPr>
        <w:t xml:space="preserve">, stressing the need for seaweed farmers and growers to produce more “superior, high quality seaweeds’ that can command higher prices for the commodity, but also in the whole country. According to (Lucero, R. C., </w:t>
      </w:r>
      <w:r w:rsidRPr="001D539D">
        <w:rPr>
          <w:rFonts w:ascii="Tahoma" w:hAnsi="Tahoma" w:cs="Tahoma"/>
          <w:sz w:val="21"/>
          <w:szCs w:val="21"/>
          <w:shd w:val="clear" w:color="auto" w:fill="FFFFFF"/>
        </w:rPr>
        <w:t xml:space="preserve">2015) Seaweed Action Officer of BFAR </w:t>
      </w:r>
      <w:r w:rsidR="00716D9A" w:rsidRPr="001D539D">
        <w:rPr>
          <w:rFonts w:ascii="Tahoma" w:hAnsi="Tahoma" w:cs="Tahoma"/>
          <w:sz w:val="21"/>
          <w:szCs w:val="21"/>
          <w:shd w:val="clear" w:color="auto" w:fill="FFFFFF"/>
        </w:rPr>
        <w:t>CALABARZON</w:t>
      </w:r>
      <w:r w:rsidRPr="001D539D">
        <w:rPr>
          <w:rFonts w:ascii="Tahoma" w:hAnsi="Tahoma" w:cs="Tahoma"/>
          <w:sz w:val="21"/>
          <w:szCs w:val="21"/>
          <w:shd w:val="clear" w:color="auto" w:fill="FFFFFF"/>
        </w:rPr>
        <w:t>, there is a need for key people to be well-organized,  key players in the industry to be trained in proper seaweed growing procedures, and also ample supply with “guaranteed quality seaweed seedlings” to make these all possible.</w:t>
      </w:r>
    </w:p>
    <w:p w:rsidR="00625C08" w:rsidRPr="001D539D" w:rsidRDefault="00625C08" w:rsidP="00625C08">
      <w:pPr>
        <w:jc w:val="both"/>
        <w:rPr>
          <w:rFonts w:ascii="Tahoma" w:hAnsi="Tahoma" w:cs="Tahoma"/>
          <w:sz w:val="21"/>
          <w:szCs w:val="21"/>
          <w:shd w:val="clear" w:color="auto" w:fill="FFFFFF"/>
        </w:rPr>
      </w:pPr>
      <w:r w:rsidRPr="001D539D">
        <w:rPr>
          <w:rFonts w:ascii="Tahoma" w:hAnsi="Tahoma" w:cs="Tahoma"/>
          <w:sz w:val="21"/>
          <w:szCs w:val="21"/>
          <w:shd w:val="clear" w:color="auto" w:fill="FFFFFF"/>
        </w:rPr>
        <w:t xml:space="preserve">The Bureau of Fisheries and Aquatic Resources (BFAR) have made a significant contribution towards increasing seaweeds productivity.  Infrastructure and post-harvest facilities were provided to accelerate the socio-economic condition of the fisher folk in the province of Quezon and Batangas with a number of growing families in the region.  This development assistance is designed to develop and manage the fishery folk.  The </w:t>
      </w:r>
      <w:proofErr w:type="spellStart"/>
      <w:r w:rsidRPr="001D539D">
        <w:rPr>
          <w:rFonts w:ascii="Tahoma" w:hAnsi="Tahoma" w:cs="Tahoma"/>
          <w:sz w:val="21"/>
          <w:szCs w:val="21"/>
          <w:shd w:val="clear" w:color="auto" w:fill="FFFFFF"/>
        </w:rPr>
        <w:t>Bureauʻs</w:t>
      </w:r>
      <w:proofErr w:type="spellEnd"/>
      <w:r w:rsidRPr="001D539D">
        <w:rPr>
          <w:rFonts w:ascii="Tahoma" w:hAnsi="Tahoma" w:cs="Tahoma"/>
          <w:sz w:val="21"/>
          <w:szCs w:val="21"/>
          <w:shd w:val="clear" w:color="auto" w:fill="FFFFFF"/>
        </w:rPr>
        <w:t xml:space="preserve"> development efforts are focused on the expansion and revitalization of productivity programs and provision of support activities through appropriate technology, research, extension and adequate financial and marketing assistance.  An effort on conservation, protection, and sustained management of the fishery and aquatic resources to ensure it long term sustainability was also undertaken in prime Marine Protected Areas MPAs in the region.</w:t>
      </w:r>
    </w:p>
    <w:p w:rsidR="00625C08" w:rsidRPr="001D539D" w:rsidRDefault="00625C08" w:rsidP="00625C08">
      <w:pPr>
        <w:widowControl w:val="0"/>
        <w:spacing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While in Palawan, the Bureau’s intervention is exactly the same effort of enhancing the industry’s productivity and profitability, that of which resembles and exactly the same in region IV-A and these are as follows:</w:t>
      </w: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Seaweed Development Project - This project aims to increase seaweed production and at the same time enhance the R &amp; D projects and activities to further address the concerns and issues besetting the seaweed industry. The major projects being undertaken include inventory of seaweed resources, resource assessment, seaweed farming, product technology development;</w:t>
      </w:r>
    </w:p>
    <w:p w:rsidR="00625C08" w:rsidRPr="001D539D" w:rsidRDefault="00625C08" w:rsidP="00625C08">
      <w:pPr>
        <w:widowControl w:val="0"/>
        <w:spacing w:after="0" w:line="240" w:lineRule="auto"/>
        <w:ind w:left="810"/>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Organization/Strengthening of Fisheries and Aquatic Resources Management Councils (FARMCs) - The Bureau support the establishment and/or strengthening of FARMCs at the municipal levels to ensure the proper management and control over fisheries and aquatic resources through active and extensive participation of various stakeholders in the industry;</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Monitoring, Control and Surveillance (MCS) - This project aims to make effect the declared policy of the State to keep and ensure the integrity of marine fishery resources of the country in its optimum productive condition. MCS forms the backbone of the implementation of any ocean-related policy and serves as a tool/mechanism for the implementation of the fisheries management plan (FMP). It has 3 components: a) monitoring - data collection and analysis; b) control-legislation and administrative ordinances; and c) surveillance - law enforcement;</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lastRenderedPageBreak/>
        <w:t xml:space="preserve">Fisheries Law Enforcement - In order to effectively implement various fisheries laws and regulations, BFAR encourage </w:t>
      </w:r>
      <w:proofErr w:type="spellStart"/>
      <w:r w:rsidRPr="001D539D">
        <w:rPr>
          <w:rStyle w:val="content1"/>
          <w:rFonts w:ascii="Tahoma" w:hAnsi="Tahoma" w:cs="Tahoma"/>
          <w:color w:val="auto"/>
          <w:sz w:val="21"/>
          <w:szCs w:val="21"/>
        </w:rPr>
        <w:t>fisherfolk</w:t>
      </w:r>
      <w:proofErr w:type="spellEnd"/>
      <w:r w:rsidRPr="001D539D">
        <w:rPr>
          <w:rStyle w:val="content1"/>
          <w:rFonts w:ascii="Tahoma" w:hAnsi="Tahoma" w:cs="Tahoma"/>
          <w:color w:val="auto"/>
          <w:sz w:val="21"/>
          <w:szCs w:val="21"/>
        </w:rPr>
        <w:t xml:space="preserve"> communities to police and manage their own fisheries resources. The enforcement of laws includes, specifically the ban on the use of explosives, noxious substances and fine-meshed nets, the ban on commercial fishing within municipal waters and all other measures that will be instituted for particular fishing areas in coordination with the non-government organizations and the LGUs in the locality. Included in this project is the deputation of members of </w:t>
      </w:r>
      <w:proofErr w:type="spellStart"/>
      <w:r w:rsidRPr="001D539D">
        <w:rPr>
          <w:rStyle w:val="content1"/>
          <w:rFonts w:ascii="Tahoma" w:hAnsi="Tahoma" w:cs="Tahoma"/>
          <w:color w:val="auto"/>
          <w:sz w:val="21"/>
          <w:szCs w:val="21"/>
        </w:rPr>
        <w:t>fisherfolk</w:t>
      </w:r>
      <w:proofErr w:type="spellEnd"/>
      <w:r w:rsidRPr="001D539D">
        <w:rPr>
          <w:rStyle w:val="content1"/>
          <w:rFonts w:ascii="Tahoma" w:hAnsi="Tahoma" w:cs="Tahoma"/>
          <w:color w:val="auto"/>
          <w:sz w:val="21"/>
          <w:szCs w:val="21"/>
        </w:rPr>
        <w:t xml:space="preserve"> organizations/cooperatives and other qualified </w:t>
      </w:r>
      <w:proofErr w:type="spellStart"/>
      <w:r w:rsidRPr="001D539D">
        <w:rPr>
          <w:rStyle w:val="content1"/>
          <w:rFonts w:ascii="Tahoma" w:hAnsi="Tahoma" w:cs="Tahoma"/>
          <w:color w:val="auto"/>
          <w:sz w:val="21"/>
          <w:szCs w:val="21"/>
        </w:rPr>
        <w:t>fisherfolks</w:t>
      </w:r>
      <w:proofErr w:type="spellEnd"/>
      <w:r w:rsidRPr="001D539D">
        <w:rPr>
          <w:rStyle w:val="content1"/>
          <w:rFonts w:ascii="Tahoma" w:hAnsi="Tahoma" w:cs="Tahoma"/>
          <w:color w:val="auto"/>
          <w:sz w:val="21"/>
          <w:szCs w:val="21"/>
        </w:rPr>
        <w:t xml:space="preserve"> as fish wardens;</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Promotion of Value-Added Fishery Products – The project aims to reduce post-harvest losses and to promote/develop/formulate new value-added products by utilizing non-traditional fish species.</w:t>
      </w: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Municipal Fish Ports – This caters to the post-harvest requirements of the sustenance fishermen, providing smaller fish landing and market facilities in selected fishing villages in the Province. These ports also serve as satellite ports for the large municipal fish ports and are mostly managed by the Local Government Units (LGUs);</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 xml:space="preserve">Market Assistance Project – This project considers the urgent need for a responsive marketing system from production areas to consumers. Included in this project are the continuous institutional support to build the capabilities of </w:t>
      </w:r>
      <w:proofErr w:type="spellStart"/>
      <w:r w:rsidRPr="001D539D">
        <w:rPr>
          <w:rStyle w:val="content1"/>
          <w:rFonts w:ascii="Tahoma" w:hAnsi="Tahoma" w:cs="Tahoma"/>
          <w:color w:val="auto"/>
          <w:sz w:val="21"/>
          <w:szCs w:val="21"/>
        </w:rPr>
        <w:t>fisherfolk’s</w:t>
      </w:r>
      <w:proofErr w:type="spellEnd"/>
      <w:r w:rsidRPr="001D539D">
        <w:rPr>
          <w:rStyle w:val="content1"/>
          <w:rFonts w:ascii="Tahoma" w:hAnsi="Tahoma" w:cs="Tahoma"/>
          <w:color w:val="auto"/>
          <w:sz w:val="21"/>
          <w:szCs w:val="21"/>
        </w:rPr>
        <w:t xml:space="preserve"> organizations to undertake marketing functions and provision of support services such as market information and market matching between buyers and sellers of fish and fishery products;</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 xml:space="preserve">Fisheries Extension Service – BFAR in collaboration with LGUs will expand and strengthen existing extension services at the local level. It envisions transfer of new technologies in fisheries to its clientele, particularly the </w:t>
      </w:r>
      <w:proofErr w:type="spellStart"/>
      <w:r w:rsidRPr="001D539D">
        <w:rPr>
          <w:rStyle w:val="content1"/>
          <w:rFonts w:ascii="Tahoma" w:hAnsi="Tahoma" w:cs="Tahoma"/>
          <w:color w:val="auto"/>
          <w:sz w:val="21"/>
          <w:szCs w:val="21"/>
        </w:rPr>
        <w:t>fisherfolk</w:t>
      </w:r>
      <w:proofErr w:type="spellEnd"/>
      <w:r w:rsidRPr="001D539D">
        <w:rPr>
          <w:rStyle w:val="content1"/>
          <w:rFonts w:ascii="Tahoma" w:hAnsi="Tahoma" w:cs="Tahoma"/>
          <w:color w:val="auto"/>
          <w:sz w:val="21"/>
          <w:szCs w:val="21"/>
        </w:rPr>
        <w:t xml:space="preserve">, to increase their fish catch and income; </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 xml:space="preserve">Operation of the BFAR Research Outreach Stations (ROS) – The ROS stations serve as experimental farms for fisheries which will be engaged in technology verification and adaptation to produce quality breeders and fish stocks and conduct demo trials for </w:t>
      </w:r>
      <w:proofErr w:type="spellStart"/>
      <w:r w:rsidRPr="001D539D">
        <w:rPr>
          <w:rStyle w:val="content1"/>
          <w:rFonts w:ascii="Tahoma" w:hAnsi="Tahoma" w:cs="Tahoma"/>
          <w:color w:val="auto"/>
          <w:sz w:val="21"/>
          <w:szCs w:val="21"/>
        </w:rPr>
        <w:t>fisherfolk</w:t>
      </w:r>
      <w:proofErr w:type="spellEnd"/>
      <w:r w:rsidRPr="001D539D">
        <w:rPr>
          <w:rStyle w:val="content1"/>
          <w:rFonts w:ascii="Tahoma" w:hAnsi="Tahoma" w:cs="Tahoma"/>
          <w:color w:val="auto"/>
          <w:sz w:val="21"/>
          <w:szCs w:val="21"/>
        </w:rPr>
        <w:t>/fish farmers; and</w:t>
      </w:r>
    </w:p>
    <w:p w:rsidR="00625C08" w:rsidRPr="001D539D" w:rsidRDefault="00625C08" w:rsidP="00625C08">
      <w:pPr>
        <w:widowControl w:val="0"/>
        <w:spacing w:after="0" w:line="240" w:lineRule="auto"/>
        <w:jc w:val="both"/>
        <w:rPr>
          <w:rStyle w:val="content1"/>
          <w:rFonts w:ascii="Tahoma" w:hAnsi="Tahoma" w:cs="Tahoma"/>
          <w:color w:val="auto"/>
          <w:sz w:val="21"/>
          <w:szCs w:val="21"/>
        </w:rPr>
      </w:pPr>
    </w:p>
    <w:p w:rsidR="00625C08" w:rsidRPr="001D539D" w:rsidRDefault="00625C08" w:rsidP="00AB35A1">
      <w:pPr>
        <w:widowControl w:val="0"/>
        <w:numPr>
          <w:ilvl w:val="0"/>
          <w:numId w:val="15"/>
        </w:numPr>
        <w:spacing w:after="0" w:line="240" w:lineRule="auto"/>
        <w:jc w:val="both"/>
        <w:rPr>
          <w:rStyle w:val="content1"/>
          <w:rFonts w:ascii="Tahoma" w:hAnsi="Tahoma" w:cs="Tahoma"/>
          <w:color w:val="auto"/>
          <w:sz w:val="21"/>
          <w:szCs w:val="21"/>
        </w:rPr>
      </w:pPr>
      <w:r w:rsidRPr="001D539D">
        <w:rPr>
          <w:rStyle w:val="content1"/>
          <w:rFonts w:ascii="Tahoma" w:hAnsi="Tahoma" w:cs="Tahoma"/>
          <w:color w:val="auto"/>
          <w:sz w:val="21"/>
          <w:szCs w:val="21"/>
        </w:rPr>
        <w:t>Fisheries Research &amp; Development Projects - In recognition of the important role of fisheries research in the development, management, conservation and protection of the provincial  fishery and aquatic resources, BFAR conduct research and development to include technology generation, verification, and adaptation on aquaculture development, marine fisheries development and management and post-harvest technology to include product standardization and development of code of practices for fish and fishery products.</w:t>
      </w:r>
    </w:p>
    <w:p w:rsidR="00625C08" w:rsidRPr="001D539D" w:rsidRDefault="00625C08" w:rsidP="00625C08">
      <w:pPr>
        <w:widowControl w:val="0"/>
        <w:spacing w:after="0" w:line="240" w:lineRule="auto"/>
        <w:jc w:val="both"/>
        <w:rPr>
          <w:rStyle w:val="content1"/>
          <w:rFonts w:ascii="Tahoma" w:hAnsi="Tahoma" w:cs="Tahoma"/>
          <w:color w:val="auto"/>
          <w:sz w:val="21"/>
          <w:szCs w:val="21"/>
          <w:lang w:val="x-none" w:eastAsia="x-none"/>
        </w:rPr>
      </w:pPr>
    </w:p>
    <w:p w:rsidR="00625C08" w:rsidRPr="001D539D" w:rsidRDefault="00625C08" w:rsidP="00625C08">
      <w:pPr>
        <w:widowControl w:val="0"/>
        <w:spacing w:after="0" w:line="240" w:lineRule="auto"/>
        <w:jc w:val="both"/>
        <w:rPr>
          <w:rStyle w:val="content1"/>
          <w:rFonts w:ascii="Tahoma" w:hAnsi="Tahoma" w:cs="Tahoma"/>
          <w:color w:val="auto"/>
          <w:sz w:val="21"/>
          <w:szCs w:val="21"/>
          <w:lang w:val="en-PH" w:eastAsia="x-none"/>
        </w:rPr>
      </w:pPr>
      <w:r w:rsidRPr="001D539D">
        <w:rPr>
          <w:rStyle w:val="content1"/>
          <w:rFonts w:ascii="Tahoma" w:hAnsi="Tahoma" w:cs="Tahoma"/>
          <w:color w:val="auto"/>
          <w:sz w:val="21"/>
          <w:szCs w:val="21"/>
          <w:lang w:val="en-PH" w:eastAsia="x-none"/>
        </w:rPr>
        <w:t xml:space="preserve">To further advance the competitiveness of the industry, there were key institutions both public and private that help and promote the productivity enhancement of the industry through research and development, policy formulation, marketing and other support services as follows: </w:t>
      </w:r>
    </w:p>
    <w:p w:rsidR="00625C08" w:rsidRDefault="00625C08"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1D539D" w:rsidRDefault="001D539D"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1D539D" w:rsidRDefault="001D539D"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1D539D" w:rsidRDefault="001D539D"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1D539D" w:rsidRDefault="001D539D"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1D539D" w:rsidRDefault="001D539D"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1D539D" w:rsidRPr="001D539D" w:rsidRDefault="001D539D"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US"/>
        </w:rPr>
      </w:pPr>
    </w:p>
    <w:p w:rsidR="00625C08" w:rsidRPr="001D539D" w:rsidRDefault="00731A8F" w:rsidP="00625C08">
      <w:pPr>
        <w:pStyle w:val="BodyText"/>
        <w:tabs>
          <w:tab w:val="left" w:pos="630"/>
        </w:tabs>
        <w:kinsoku w:val="0"/>
        <w:overflowPunct w:val="0"/>
        <w:spacing w:before="59" w:line="237" w:lineRule="auto"/>
        <w:ind w:left="0" w:right="110"/>
        <w:jc w:val="both"/>
        <w:rPr>
          <w:rFonts w:ascii="Tahoma" w:hAnsi="Tahoma" w:cs="Tahoma"/>
          <w:b/>
          <w:spacing w:val="-1"/>
          <w:sz w:val="21"/>
          <w:szCs w:val="21"/>
          <w:lang w:val="en-PH"/>
        </w:rPr>
      </w:pPr>
      <w:r>
        <w:rPr>
          <w:rFonts w:ascii="Tahoma" w:hAnsi="Tahoma" w:cs="Tahoma"/>
          <w:b/>
          <w:spacing w:val="-1"/>
          <w:sz w:val="21"/>
          <w:szCs w:val="21"/>
          <w:lang w:val="en-PH"/>
        </w:rPr>
        <w:lastRenderedPageBreak/>
        <w:t>Table 21</w:t>
      </w:r>
      <w:r w:rsidR="00625C08" w:rsidRPr="001D539D">
        <w:rPr>
          <w:rFonts w:ascii="Tahoma" w:hAnsi="Tahoma" w:cs="Tahoma"/>
          <w:b/>
          <w:spacing w:val="-1"/>
          <w:sz w:val="21"/>
          <w:szCs w:val="21"/>
          <w:lang w:val="en-PH"/>
        </w:rPr>
        <w:t>. Summary of Key Institutions and Programs and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177"/>
      </w:tblGrid>
      <w:tr w:rsidR="00625C08" w:rsidRPr="00F545A0" w:rsidTr="00F545A0">
        <w:trPr>
          <w:trHeight w:val="287"/>
        </w:trPr>
        <w:tc>
          <w:tcPr>
            <w:tcW w:w="406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625C08" w:rsidRPr="00F545A0" w:rsidRDefault="00625C08" w:rsidP="00F545A0">
            <w:pPr>
              <w:pStyle w:val="NoSpacing"/>
              <w:jc w:val="center"/>
              <w:rPr>
                <w:rFonts w:ascii="Tahoma" w:hAnsi="Tahoma" w:cs="Tahoma"/>
                <w:b/>
              </w:rPr>
            </w:pPr>
            <w:r w:rsidRPr="00F545A0">
              <w:rPr>
                <w:rFonts w:ascii="Tahoma" w:hAnsi="Tahoma" w:cs="Tahoma"/>
                <w:b/>
              </w:rPr>
              <w:t>Key Institutions</w:t>
            </w:r>
          </w:p>
        </w:tc>
        <w:tc>
          <w:tcPr>
            <w:tcW w:w="51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625C08" w:rsidRPr="00F545A0" w:rsidRDefault="00625C08" w:rsidP="00F545A0">
            <w:pPr>
              <w:pStyle w:val="NoSpacing"/>
              <w:jc w:val="center"/>
              <w:rPr>
                <w:rFonts w:ascii="Tahoma" w:hAnsi="Tahoma" w:cs="Tahoma"/>
                <w:b/>
              </w:rPr>
            </w:pPr>
            <w:r w:rsidRPr="00F545A0">
              <w:rPr>
                <w:rFonts w:ascii="Tahoma" w:hAnsi="Tahoma" w:cs="Tahoma"/>
                <w:b/>
              </w:rPr>
              <w:t>Programs and Services</w:t>
            </w:r>
          </w:p>
        </w:tc>
      </w:tr>
      <w:tr w:rsidR="00625C08" w:rsidRPr="00F545A0" w:rsidTr="00F545A0">
        <w:trPr>
          <w:trHeight w:val="2303"/>
        </w:trPr>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rPr>
            </w:pPr>
            <w:r w:rsidRPr="00F545A0">
              <w:rPr>
                <w:rFonts w:ascii="Tahoma" w:hAnsi="Tahoma" w:cs="Tahoma"/>
              </w:rPr>
              <w:t xml:space="preserve">Organized Seaweeds Associations </w:t>
            </w:r>
          </w:p>
        </w:tc>
        <w:tc>
          <w:tcPr>
            <w:tcW w:w="5177"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rPr>
            </w:pPr>
            <w:r w:rsidRPr="00F545A0">
              <w:rPr>
                <w:rFonts w:ascii="Tahoma" w:hAnsi="Tahoma" w:cs="Tahoma"/>
              </w:rPr>
              <w:t>The seaweeds farmers organized themselves into association to access support from BFAR and the LGU.  The role of the association is to organize members if there are trainings to be conducted.  The association is also important in the management of the distribution of supports provided by BFAR to seaweed farmers i.e. seedling dispersals and farm implements (PE ropes, soft tie, and floaters) to target member-beneficiaries.</w:t>
            </w:r>
          </w:p>
        </w:tc>
      </w:tr>
      <w:tr w:rsidR="00625C08" w:rsidRPr="00F545A0" w:rsidTr="00625C08">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rPr>
            </w:pPr>
            <w:r w:rsidRPr="00F545A0">
              <w:rPr>
                <w:rFonts w:ascii="Tahoma" w:hAnsi="Tahoma" w:cs="Tahoma"/>
              </w:rPr>
              <w:t xml:space="preserve">Local Government Units </w:t>
            </w:r>
          </w:p>
        </w:tc>
        <w:tc>
          <w:tcPr>
            <w:tcW w:w="5177"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rPr>
            </w:pPr>
            <w:r w:rsidRPr="00F545A0">
              <w:rPr>
                <w:rFonts w:ascii="Tahoma" w:hAnsi="Tahoma" w:cs="Tahoma"/>
              </w:rPr>
              <w:t xml:space="preserve">The LGU manages its municipal waters.  It has the power to formulate ordinances, resolution, policies and programs consistent with the framework of local autonomy. The LGU also help in organizing seaweed farmers and in conduct seaweed training among farmers </w:t>
            </w:r>
          </w:p>
        </w:tc>
      </w:tr>
      <w:tr w:rsidR="00625C08" w:rsidRPr="00F545A0" w:rsidTr="00625C08">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iCs/>
                <w:w w:val="99"/>
              </w:rPr>
              <w:t xml:space="preserve">Land Bank of the Philippines </w:t>
            </w:r>
          </w:p>
        </w:tc>
        <w:tc>
          <w:tcPr>
            <w:tcW w:w="5177"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rPr>
              <w:t>Under the BFAR-LBP Partnership agreement, seed money is required to finance the purchase of the initial stock to be used for the nursery stock. BFAR program includes establishing a model farm which can serve as a training and demonstration farm and where the harvests shall be used as seedling for multiplier nurseries, as well as drying facilities and trading posts with warehouse</w:t>
            </w:r>
          </w:p>
        </w:tc>
      </w:tr>
      <w:tr w:rsidR="00625C08" w:rsidRPr="00F545A0" w:rsidTr="00625C08">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iCs/>
                <w:w w:val="99"/>
              </w:rPr>
              <w:t xml:space="preserve">World Wildlife Fund Philippines </w:t>
            </w:r>
          </w:p>
        </w:tc>
        <w:tc>
          <w:tcPr>
            <w:tcW w:w="5177" w:type="dxa"/>
            <w:tcBorders>
              <w:top w:val="single" w:sz="4" w:space="0" w:color="auto"/>
              <w:left w:val="single" w:sz="4" w:space="0" w:color="auto"/>
              <w:bottom w:val="single" w:sz="4" w:space="0" w:color="auto"/>
              <w:right w:val="single" w:sz="4" w:space="0" w:color="auto"/>
            </w:tcBorders>
          </w:tcPr>
          <w:p w:rsidR="00625C08" w:rsidRPr="00F545A0" w:rsidRDefault="00625C08" w:rsidP="00F545A0">
            <w:pPr>
              <w:pStyle w:val="NoSpacing"/>
              <w:rPr>
                <w:rFonts w:ascii="Tahoma" w:eastAsia="Times New Roman" w:hAnsi="Tahoma" w:cs="Tahoma"/>
              </w:rPr>
            </w:pPr>
            <w:r w:rsidRPr="00F545A0">
              <w:rPr>
                <w:rFonts w:ascii="Tahoma" w:eastAsia="Times New Roman" w:hAnsi="Tahoma" w:cs="Tahoma"/>
              </w:rPr>
              <w:t xml:space="preserve">Establish an LGU-based marine mammal rescue network, which has been monitoring stranding and spearheading rescues of dugongs inadvertently caught by fishing gears in the area.  Green Island Bay has extensive seagrass beds which are important habitat for the endangered dugong or sea cow. The bay is the last few remaining habitats in the world for the species that is fast declining in numbers. </w:t>
            </w:r>
          </w:p>
          <w:p w:rsidR="00625C08" w:rsidRPr="00F545A0" w:rsidRDefault="00625C08" w:rsidP="00F545A0">
            <w:pPr>
              <w:pStyle w:val="NoSpacing"/>
              <w:rPr>
                <w:rFonts w:ascii="Tahoma" w:eastAsia="Times New Roman" w:hAnsi="Tahoma" w:cs="Tahoma"/>
              </w:rPr>
            </w:pPr>
            <w:r w:rsidRPr="00F545A0">
              <w:rPr>
                <w:rFonts w:ascii="Tahoma" w:eastAsia="Times New Roman" w:hAnsi="Tahoma" w:cs="Tahoma"/>
              </w:rPr>
              <w:t xml:space="preserve">WWF-Philippines continue to work with the </w:t>
            </w:r>
            <w:proofErr w:type="spellStart"/>
            <w:r w:rsidRPr="00F545A0">
              <w:rPr>
                <w:rFonts w:ascii="Tahoma" w:eastAsia="Times New Roman" w:hAnsi="Tahoma" w:cs="Tahoma"/>
              </w:rPr>
              <w:t>Roxas</w:t>
            </w:r>
            <w:proofErr w:type="spellEnd"/>
            <w:r w:rsidRPr="00F545A0">
              <w:rPr>
                <w:rFonts w:ascii="Tahoma" w:eastAsia="Times New Roman" w:hAnsi="Tahoma" w:cs="Tahoma"/>
              </w:rPr>
              <w:t xml:space="preserve"> municipality in providing institutional support for dugon</w:t>
            </w:r>
            <w:r w:rsidR="00F545A0" w:rsidRPr="00F545A0">
              <w:rPr>
                <w:rFonts w:ascii="Tahoma" w:eastAsia="Times New Roman" w:hAnsi="Tahoma" w:cs="Tahoma"/>
              </w:rPr>
              <w:t>g conservation (wwf.panda.org).</w:t>
            </w:r>
          </w:p>
        </w:tc>
      </w:tr>
      <w:tr w:rsidR="00625C08" w:rsidRPr="00F545A0" w:rsidTr="00625C08">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iCs/>
                <w:w w:val="99"/>
              </w:rPr>
              <w:t xml:space="preserve">Department of Trade and Industry </w:t>
            </w:r>
          </w:p>
        </w:tc>
        <w:tc>
          <w:tcPr>
            <w:tcW w:w="5177"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rPr>
              <w:t>Establish shared service facil</w:t>
            </w:r>
            <w:r w:rsidR="00F545A0" w:rsidRPr="00F545A0">
              <w:rPr>
                <w:rFonts w:ascii="Tahoma" w:hAnsi="Tahoma" w:cs="Tahoma"/>
              </w:rPr>
              <w:t>ities i.e. drying platforms</w:t>
            </w:r>
          </w:p>
        </w:tc>
      </w:tr>
      <w:tr w:rsidR="00625C08" w:rsidRPr="00F545A0" w:rsidTr="00625C08">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iCs/>
                <w:w w:val="99"/>
              </w:rPr>
              <w:t xml:space="preserve">Department of Environment and Natural Resources </w:t>
            </w:r>
          </w:p>
        </w:tc>
        <w:tc>
          <w:tcPr>
            <w:tcW w:w="5177"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rPr>
            </w:pPr>
            <w:r w:rsidRPr="00F545A0">
              <w:rPr>
                <w:rFonts w:ascii="Tahoma" w:hAnsi="Tahoma" w:cs="Tahoma"/>
              </w:rPr>
              <w:t xml:space="preserve">Issues permits, clearances under the Clean Water Act and Environment Impact Assessment </w:t>
            </w:r>
          </w:p>
        </w:tc>
      </w:tr>
      <w:tr w:rsidR="00625C08" w:rsidRPr="00F545A0" w:rsidTr="00625C08">
        <w:tc>
          <w:tcPr>
            <w:tcW w:w="4068"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iCs/>
                <w:w w:val="99"/>
              </w:rPr>
            </w:pPr>
            <w:r w:rsidRPr="00F545A0">
              <w:rPr>
                <w:rFonts w:ascii="Tahoma" w:hAnsi="Tahoma" w:cs="Tahoma"/>
                <w:iCs/>
                <w:w w:val="99"/>
              </w:rPr>
              <w:t xml:space="preserve">Seaweeds Industry Association of the Philippines </w:t>
            </w:r>
          </w:p>
        </w:tc>
        <w:tc>
          <w:tcPr>
            <w:tcW w:w="5177" w:type="dxa"/>
            <w:tcBorders>
              <w:top w:val="single" w:sz="4" w:space="0" w:color="auto"/>
              <w:left w:val="single" w:sz="4" w:space="0" w:color="auto"/>
              <w:bottom w:val="single" w:sz="4" w:space="0" w:color="auto"/>
              <w:right w:val="single" w:sz="4" w:space="0" w:color="auto"/>
            </w:tcBorders>
            <w:hideMark/>
          </w:tcPr>
          <w:p w:rsidR="00625C08" w:rsidRPr="00F545A0" w:rsidRDefault="00625C08" w:rsidP="00F545A0">
            <w:pPr>
              <w:pStyle w:val="NoSpacing"/>
              <w:rPr>
                <w:rFonts w:ascii="Tahoma" w:hAnsi="Tahoma" w:cs="Tahoma"/>
              </w:rPr>
            </w:pPr>
            <w:r w:rsidRPr="00F545A0">
              <w:rPr>
                <w:rFonts w:ascii="Tahoma" w:hAnsi="Tahoma" w:cs="Tahoma"/>
              </w:rPr>
              <w:t xml:space="preserve">Played a major role in the continual development and improvement of the seaweeds industry of the Philippines. </w:t>
            </w:r>
          </w:p>
          <w:p w:rsidR="00625C08" w:rsidRPr="00F545A0" w:rsidRDefault="00625C08" w:rsidP="00F545A0">
            <w:pPr>
              <w:pStyle w:val="NoSpacing"/>
              <w:rPr>
                <w:rFonts w:ascii="Tahoma" w:hAnsi="Tahoma" w:cs="Tahoma"/>
              </w:rPr>
            </w:pPr>
            <w:r w:rsidRPr="00F545A0">
              <w:rPr>
                <w:rFonts w:ascii="Tahoma" w:hAnsi="Tahoma" w:cs="Tahoma"/>
              </w:rPr>
              <w:t>Support over 200,000 seaweeds farmers, 500 local and regional traders, 15 car</w:t>
            </w:r>
            <w:r w:rsidR="001D539D" w:rsidRPr="00F545A0">
              <w:rPr>
                <w:rFonts w:ascii="Tahoma" w:hAnsi="Tahoma" w:cs="Tahoma"/>
              </w:rPr>
              <w:t>r</w:t>
            </w:r>
            <w:r w:rsidRPr="00F545A0">
              <w:rPr>
                <w:rFonts w:ascii="Tahoma" w:hAnsi="Tahoma" w:cs="Tahoma"/>
              </w:rPr>
              <w:t>ageenan processors and more than 10 seaweeds exporters</w:t>
            </w:r>
          </w:p>
        </w:tc>
      </w:tr>
    </w:tbl>
    <w:p w:rsidR="00625C08" w:rsidRPr="00523DDB" w:rsidRDefault="00D73082" w:rsidP="00523DDB">
      <w:pPr>
        <w:pStyle w:val="TOCHeading"/>
        <w:rPr>
          <w:b/>
          <w:shd w:val="clear" w:color="auto" w:fill="FFFFFF"/>
        </w:rPr>
      </w:pPr>
      <w:bookmarkStart w:id="99" w:name="_Toc430774035"/>
      <w:bookmarkStart w:id="100" w:name="_Toc430774754"/>
      <w:r w:rsidRPr="00523DDB">
        <w:rPr>
          <w:b/>
          <w:shd w:val="clear" w:color="auto" w:fill="FFFFFF"/>
        </w:rPr>
        <w:lastRenderedPageBreak/>
        <w:t>SECTION 6</w:t>
      </w:r>
      <w:r w:rsidR="001D539D" w:rsidRPr="00523DDB">
        <w:rPr>
          <w:b/>
          <w:shd w:val="clear" w:color="auto" w:fill="FFFFFF"/>
        </w:rPr>
        <w:t>. ENABLING ENVIRONMENT</w:t>
      </w:r>
      <w:bookmarkEnd w:id="99"/>
      <w:bookmarkEnd w:id="100"/>
    </w:p>
    <w:p w:rsidR="00625C08" w:rsidRPr="001D539D" w:rsidRDefault="00625C08" w:rsidP="00625C08">
      <w:pPr>
        <w:pStyle w:val="NoSpacing"/>
        <w:rPr>
          <w:rFonts w:ascii="Tahoma" w:hAnsi="Tahoma" w:cs="Tahoma"/>
          <w:i/>
          <w:color w:val="000000"/>
          <w:sz w:val="21"/>
          <w:szCs w:val="21"/>
          <w:shd w:val="clear" w:color="auto" w:fill="FFFFFF"/>
        </w:rPr>
      </w:pPr>
      <w:r w:rsidRPr="001D539D">
        <w:rPr>
          <w:rFonts w:ascii="Tahoma" w:hAnsi="Tahoma" w:cs="Tahoma"/>
          <w:i/>
          <w:color w:val="000000"/>
          <w:sz w:val="21"/>
          <w:szCs w:val="21"/>
          <w:shd w:val="clear" w:color="auto" w:fill="FFFFFF"/>
        </w:rPr>
        <w:t>(Lifted from Palawan Seaweeds Value Chain Analysis)</w:t>
      </w:r>
    </w:p>
    <w:p w:rsidR="00625C08" w:rsidRPr="001D539D" w:rsidRDefault="00625C08" w:rsidP="00625C08">
      <w:pPr>
        <w:pStyle w:val="NoSpacing"/>
        <w:rPr>
          <w:rFonts w:ascii="Tahoma" w:hAnsi="Tahoma" w:cs="Tahoma"/>
          <w:b/>
          <w:color w:val="000000"/>
          <w:sz w:val="21"/>
          <w:szCs w:val="21"/>
          <w:shd w:val="clear" w:color="auto" w:fill="FFFFFF"/>
        </w:rPr>
      </w:pPr>
    </w:p>
    <w:p w:rsidR="00625C08" w:rsidRPr="001D539D" w:rsidRDefault="00625C08" w:rsidP="00625C08">
      <w:pPr>
        <w:pStyle w:val="NoSpacing"/>
        <w:jc w:val="both"/>
        <w:rPr>
          <w:rFonts w:ascii="Tahoma" w:hAnsi="Tahoma" w:cs="Tahoma"/>
          <w:sz w:val="21"/>
          <w:szCs w:val="21"/>
          <w:shd w:val="clear" w:color="auto" w:fill="FFFFFF"/>
        </w:rPr>
      </w:pPr>
      <w:r w:rsidRPr="001D539D">
        <w:rPr>
          <w:rFonts w:ascii="Tahoma" w:hAnsi="Tahoma" w:cs="Tahoma"/>
          <w:sz w:val="21"/>
          <w:szCs w:val="21"/>
          <w:shd w:val="clear" w:color="auto" w:fill="FFFFFF"/>
        </w:rPr>
        <w:t>This section discusses the ordinances and governing laws including its mandates and objectives.  Thus, it underscores the ENABLING ENVIRONMENT needed for the furtherance of the growing industry of seaweeds.</w:t>
      </w:r>
    </w:p>
    <w:p w:rsidR="00625C08" w:rsidRDefault="00625C08" w:rsidP="00625C08">
      <w:pPr>
        <w:pStyle w:val="NoSpacing"/>
        <w:rPr>
          <w:rFonts w:ascii="Tahoma" w:hAnsi="Tahoma" w:cs="Tahoma"/>
          <w:sz w:val="21"/>
          <w:szCs w:val="21"/>
          <w:shd w:val="clear" w:color="auto" w:fill="FFFFFF"/>
        </w:rPr>
      </w:pPr>
    </w:p>
    <w:p w:rsidR="00F545A0" w:rsidRPr="001D539D" w:rsidRDefault="00F545A0" w:rsidP="00625C08">
      <w:pPr>
        <w:pStyle w:val="NoSpacing"/>
        <w:rPr>
          <w:rFonts w:ascii="Tahoma" w:hAnsi="Tahoma" w:cs="Tahoma"/>
          <w:sz w:val="21"/>
          <w:szCs w:val="21"/>
          <w:shd w:val="clear" w:color="auto" w:fill="FFFFFF"/>
        </w:rPr>
      </w:pPr>
    </w:p>
    <w:p w:rsidR="00625C08" w:rsidRPr="001D539D" w:rsidRDefault="00731A8F" w:rsidP="00625C08">
      <w:pPr>
        <w:pStyle w:val="NoSpacing"/>
        <w:ind w:left="720" w:hanging="720"/>
        <w:rPr>
          <w:rFonts w:ascii="Tahoma" w:hAnsi="Tahoma" w:cs="Tahoma"/>
          <w:b/>
          <w:color w:val="000000"/>
          <w:sz w:val="21"/>
          <w:szCs w:val="21"/>
          <w:shd w:val="clear" w:color="auto" w:fill="FFFFFF"/>
        </w:rPr>
      </w:pPr>
      <w:r>
        <w:rPr>
          <w:rFonts w:ascii="Tahoma" w:hAnsi="Tahoma" w:cs="Tahoma"/>
          <w:b/>
          <w:color w:val="000000"/>
          <w:sz w:val="21"/>
          <w:szCs w:val="21"/>
          <w:shd w:val="clear" w:color="auto" w:fill="FFFFFF"/>
        </w:rPr>
        <w:t>Table 22</w:t>
      </w:r>
      <w:r w:rsidR="00625C08" w:rsidRPr="001D539D">
        <w:rPr>
          <w:rFonts w:ascii="Tahoma" w:hAnsi="Tahoma" w:cs="Tahoma"/>
          <w:b/>
          <w:color w:val="000000"/>
          <w:sz w:val="21"/>
          <w:szCs w:val="21"/>
          <w:shd w:val="clear" w:color="auto" w:fill="FFFFFF"/>
        </w:rPr>
        <w:t>. Summary of Relevant Laws/ Ordinances and the Mandates/Objectives</w:t>
      </w:r>
    </w:p>
    <w:tbl>
      <w:tblPr>
        <w:tblStyle w:val="TableGrid"/>
        <w:tblW w:w="0" w:type="auto"/>
        <w:tblInd w:w="0" w:type="dxa"/>
        <w:tblLook w:val="04A0" w:firstRow="1" w:lastRow="0" w:firstColumn="1" w:lastColumn="0" w:noHBand="0" w:noVBand="1"/>
      </w:tblPr>
      <w:tblGrid>
        <w:gridCol w:w="3027"/>
        <w:gridCol w:w="6323"/>
      </w:tblGrid>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center"/>
              <w:rPr>
                <w:rFonts w:ascii="Tahoma" w:hAnsi="Tahoma" w:cs="Tahoma"/>
                <w:b/>
                <w:color w:val="000000"/>
                <w:sz w:val="21"/>
                <w:szCs w:val="21"/>
                <w:shd w:val="clear" w:color="auto" w:fill="FFFFFF"/>
              </w:rPr>
            </w:pPr>
            <w:r w:rsidRPr="001D539D">
              <w:rPr>
                <w:rFonts w:ascii="Tahoma" w:hAnsi="Tahoma" w:cs="Tahoma"/>
                <w:b/>
                <w:color w:val="000000"/>
                <w:sz w:val="21"/>
                <w:szCs w:val="21"/>
                <w:shd w:val="clear" w:color="auto" w:fill="FFFFFF"/>
              </w:rPr>
              <w:t>RELEVANT LAWS / ORDINANCES</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center"/>
              <w:rPr>
                <w:rFonts w:ascii="Tahoma" w:hAnsi="Tahoma" w:cs="Tahoma"/>
                <w:b/>
                <w:color w:val="000000"/>
                <w:sz w:val="21"/>
                <w:szCs w:val="21"/>
                <w:shd w:val="clear" w:color="auto" w:fill="FFFFFF"/>
              </w:rPr>
            </w:pPr>
            <w:r w:rsidRPr="001D539D">
              <w:rPr>
                <w:rFonts w:ascii="Tahoma" w:hAnsi="Tahoma" w:cs="Tahoma"/>
                <w:b/>
                <w:color w:val="000000"/>
                <w:sz w:val="21"/>
                <w:szCs w:val="21"/>
                <w:shd w:val="clear" w:color="auto" w:fill="FFFFFF"/>
              </w:rPr>
              <w:t>MANDATE / OBJECTIVES</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Republic Act No. 8435, otherwise known as the Agriculture and Fisheries Modernization Act (AFMA)  of 1997</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Outline strategic measures on modernizing the fishery sectors of the country in order to enhance their profitability, and prepare the sectors for the challenges of globalization through adequate, focus and rational delivery of support services, appropriating funds thereof, and for other purpose.</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tcPr>
          <w:p w:rsidR="00625C08" w:rsidRPr="001D539D" w:rsidRDefault="00625C08">
            <w:pPr>
              <w:spacing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Propose House Bill No. 2778 during the 1</w:t>
            </w:r>
            <w:r w:rsidRPr="001D539D">
              <w:rPr>
                <w:rFonts w:ascii="Tahoma" w:hAnsi="Tahoma" w:cs="Tahoma"/>
                <w:color w:val="000000"/>
                <w:sz w:val="21"/>
                <w:szCs w:val="21"/>
                <w:shd w:val="clear" w:color="auto" w:fill="FFFFFF"/>
                <w:vertAlign w:val="superscript"/>
              </w:rPr>
              <w:t>st</w:t>
            </w:r>
            <w:r w:rsidRPr="001D539D">
              <w:rPr>
                <w:rFonts w:ascii="Tahoma" w:hAnsi="Tahoma" w:cs="Tahoma"/>
                <w:color w:val="000000"/>
                <w:sz w:val="21"/>
                <w:szCs w:val="21"/>
                <w:shd w:val="clear" w:color="auto" w:fill="FFFFFF"/>
              </w:rPr>
              <w:t xml:space="preserve"> ARMM Seaweed Congress last September 12, 2011.</w:t>
            </w:r>
          </w:p>
          <w:p w:rsidR="00625C08" w:rsidRPr="001D539D" w:rsidRDefault="00625C08">
            <w:pPr>
              <w:spacing w:line="240" w:lineRule="auto"/>
              <w:rPr>
                <w:rFonts w:ascii="Tahoma" w:hAnsi="Tahoma" w:cs="Tahoma"/>
                <w:color w:val="000000"/>
                <w:sz w:val="21"/>
                <w:szCs w:val="21"/>
                <w:shd w:val="clear" w:color="auto" w:fill="FFFFFF"/>
              </w:rPr>
            </w:pP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 xml:space="preserve">This bill is about the proposed creation of Seaweeds Development Authority. This is being spearheaded by Hon. </w:t>
            </w:r>
            <w:proofErr w:type="spellStart"/>
            <w:r w:rsidRPr="001D539D">
              <w:rPr>
                <w:rFonts w:ascii="Tahoma" w:hAnsi="Tahoma" w:cs="Tahoma"/>
                <w:color w:val="000000"/>
                <w:sz w:val="21"/>
                <w:szCs w:val="21"/>
                <w:shd w:val="clear" w:color="auto" w:fill="FFFFFF"/>
              </w:rPr>
              <w:t>Tupay</w:t>
            </w:r>
            <w:proofErr w:type="spellEnd"/>
            <w:r w:rsidRPr="001D539D">
              <w:rPr>
                <w:rFonts w:ascii="Tahoma" w:hAnsi="Tahoma" w:cs="Tahoma"/>
                <w:color w:val="000000"/>
                <w:sz w:val="21"/>
                <w:szCs w:val="21"/>
                <w:shd w:val="clear" w:color="auto" w:fill="FFFFFF"/>
              </w:rPr>
              <w:t xml:space="preserve"> Loong for the purpose of promoting rapid, integrated development and growth of the seaweed industry in all its aspects and to ensure that the seaweed farmers become direct participants in, and beneficiaries of such development and growth.</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Fishery Code (RA 8550)</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Primary legislation for fisheries management in the country that grant powers to the LGU to grant license and fishing privileges to registered fishers and seaweed farmers as well as to register motorized boats with tonnage of three tons and below.</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Fisheries and Aquatic Resource  Management Council (FARMC)</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 xml:space="preserve">Recommended policies and programs affecting their municipal waters.  Most of the ordinances that had been enacted were focused on law enforcement, fisheries management, and establishment of marine sanctuaries, </w:t>
            </w:r>
            <w:proofErr w:type="spellStart"/>
            <w:r w:rsidRPr="001D539D">
              <w:rPr>
                <w:rFonts w:ascii="Tahoma" w:hAnsi="Tahoma" w:cs="Tahoma"/>
                <w:color w:val="000000"/>
                <w:sz w:val="21"/>
                <w:szCs w:val="21"/>
                <w:shd w:val="clear" w:color="auto" w:fill="FFFFFF"/>
              </w:rPr>
              <w:t>userʻs</w:t>
            </w:r>
            <w:proofErr w:type="spellEnd"/>
            <w:r w:rsidRPr="001D539D">
              <w:rPr>
                <w:rFonts w:ascii="Tahoma" w:hAnsi="Tahoma" w:cs="Tahoma"/>
                <w:color w:val="000000"/>
                <w:sz w:val="21"/>
                <w:szCs w:val="21"/>
                <w:shd w:val="clear" w:color="auto" w:fill="FFFFFF"/>
              </w:rPr>
              <w:t xml:space="preserve"> fee and incentive to law enforcers.</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Local Government Code (RA 7160)</w:t>
            </w:r>
          </w:p>
        </w:tc>
        <w:tc>
          <w:tcPr>
            <w:tcW w:w="6498" w:type="dxa"/>
            <w:tcBorders>
              <w:top w:val="single" w:sz="4" w:space="0" w:color="auto"/>
              <w:left w:val="single" w:sz="4" w:space="0" w:color="auto"/>
              <w:bottom w:val="single" w:sz="4" w:space="0" w:color="auto"/>
              <w:right w:val="single" w:sz="4" w:space="0" w:color="auto"/>
            </w:tcBorders>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Protect and manage the coastal and marine environment, to impose local fishery revenues and taxes, to delineate their municipal waters, and to allocate the use of resources within municipal waters.</w:t>
            </w:r>
          </w:p>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Provide certain autonomy to city / municipal governments in the management of their municipal waters.</w:t>
            </w:r>
          </w:p>
          <w:p w:rsidR="00625C08" w:rsidRPr="001D539D" w:rsidRDefault="00625C08">
            <w:pPr>
              <w:spacing w:line="240" w:lineRule="auto"/>
              <w:jc w:val="both"/>
              <w:rPr>
                <w:rFonts w:ascii="Tahoma" w:hAnsi="Tahoma" w:cs="Tahoma"/>
                <w:color w:val="000000"/>
                <w:sz w:val="21"/>
                <w:szCs w:val="21"/>
                <w:shd w:val="clear" w:color="auto" w:fill="FFFFFF"/>
              </w:rPr>
            </w:pP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Wildlife Conservation Act (RA 7160)</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Provide policies and mechanism for the management and protection of wildlife and important habitats.</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before="240"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National Integrated Protected Area System Act (NIPAS ACT –RA 7586)</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Provide protection to biologically significant flora and fauna</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before="240"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The Clean Water Act (RA 9275)</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Provide policies for the management and protection of bodies of water from pollution.</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before="240"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lastRenderedPageBreak/>
              <w:t>Marine Pollution Decree and Solid Waste Management Act.</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Enforce of fishery laws within its municipal waters.  This all-encompassing mandate includes the correlative duty to enact ordinances related to fishery management.</w:t>
            </w: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before="240"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Comprehensive Land and Water Use Plan (CLWUP)</w:t>
            </w:r>
          </w:p>
        </w:tc>
        <w:tc>
          <w:tcPr>
            <w:tcW w:w="6498" w:type="dxa"/>
            <w:tcBorders>
              <w:top w:val="single" w:sz="4" w:space="0" w:color="auto"/>
              <w:left w:val="single" w:sz="4" w:space="0" w:color="auto"/>
              <w:bottom w:val="single" w:sz="4" w:space="0" w:color="auto"/>
              <w:right w:val="single" w:sz="4" w:space="0" w:color="auto"/>
            </w:tcBorders>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A local enabling instrument that rationalize the utilization, protection and management of land and water resources within the LGU political boundary.</w:t>
            </w:r>
          </w:p>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Incorporate Coastal Resource Management (CRM) plan.</w:t>
            </w:r>
          </w:p>
          <w:p w:rsidR="00625C08" w:rsidRPr="001D539D" w:rsidRDefault="00625C08">
            <w:pPr>
              <w:spacing w:line="240" w:lineRule="auto"/>
              <w:jc w:val="both"/>
              <w:rPr>
                <w:rFonts w:ascii="Tahoma" w:hAnsi="Tahoma" w:cs="Tahoma"/>
                <w:color w:val="000000"/>
                <w:sz w:val="21"/>
                <w:szCs w:val="21"/>
                <w:shd w:val="clear" w:color="auto" w:fill="FFFFFF"/>
              </w:rPr>
            </w:pPr>
          </w:p>
        </w:tc>
      </w:tr>
      <w:tr w:rsidR="00625C08" w:rsidRPr="001D539D" w:rsidTr="00625C08">
        <w:tc>
          <w:tcPr>
            <w:tcW w:w="307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before="240" w:line="240" w:lineRule="auto"/>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Seaweed Industry Clustering</w:t>
            </w:r>
          </w:p>
        </w:tc>
        <w:tc>
          <w:tcPr>
            <w:tcW w:w="6498" w:type="dxa"/>
            <w:tcBorders>
              <w:top w:val="single" w:sz="4" w:space="0" w:color="auto"/>
              <w:left w:val="single" w:sz="4" w:space="0" w:color="auto"/>
              <w:bottom w:val="single" w:sz="4" w:space="0" w:color="auto"/>
              <w:right w:val="single" w:sz="4" w:space="0" w:color="auto"/>
            </w:tcBorders>
            <w:hideMark/>
          </w:tcPr>
          <w:p w:rsidR="00625C08" w:rsidRPr="001D539D" w:rsidRDefault="00625C08">
            <w:pPr>
              <w:spacing w:line="240" w:lineRule="auto"/>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Initiated by DTI and provide directions on product development, value added products, application of Good Manufacturing Practices, and Hazard Analysis Critical Control Point (HACCP).</w:t>
            </w:r>
          </w:p>
        </w:tc>
      </w:tr>
      <w:tr w:rsidR="00CD50CF" w:rsidRPr="001D539D" w:rsidTr="00625C08">
        <w:tc>
          <w:tcPr>
            <w:tcW w:w="3078" w:type="dxa"/>
            <w:tcBorders>
              <w:top w:val="single" w:sz="4" w:space="0" w:color="auto"/>
              <w:left w:val="single" w:sz="4" w:space="0" w:color="auto"/>
              <w:bottom w:val="single" w:sz="4" w:space="0" w:color="auto"/>
              <w:right w:val="single" w:sz="4" w:space="0" w:color="auto"/>
            </w:tcBorders>
          </w:tcPr>
          <w:p w:rsidR="00CD50CF" w:rsidRPr="001D539D" w:rsidRDefault="0075310F">
            <w:pPr>
              <w:spacing w:before="240" w:line="240" w:lineRule="auto"/>
              <w:rPr>
                <w:rFonts w:ascii="Tahoma" w:hAnsi="Tahoma" w:cs="Tahoma"/>
                <w:color w:val="000000"/>
                <w:sz w:val="21"/>
                <w:szCs w:val="21"/>
                <w:shd w:val="clear" w:color="auto" w:fill="FFFFFF"/>
              </w:rPr>
            </w:pPr>
            <w:r>
              <w:rPr>
                <w:rFonts w:ascii="Tahoma" w:hAnsi="Tahoma" w:cs="Tahoma"/>
                <w:color w:val="000000"/>
                <w:sz w:val="21"/>
                <w:szCs w:val="21"/>
                <w:shd w:val="clear" w:color="auto" w:fill="FFFFFF"/>
              </w:rPr>
              <w:t>Business Permit Application to be accomplished by Seaweed Farmers</w:t>
            </w:r>
          </w:p>
        </w:tc>
        <w:tc>
          <w:tcPr>
            <w:tcW w:w="6498" w:type="dxa"/>
            <w:tcBorders>
              <w:top w:val="single" w:sz="4" w:space="0" w:color="auto"/>
              <w:left w:val="single" w:sz="4" w:space="0" w:color="auto"/>
              <w:bottom w:val="single" w:sz="4" w:space="0" w:color="auto"/>
              <w:right w:val="single" w:sz="4" w:space="0" w:color="auto"/>
            </w:tcBorders>
          </w:tcPr>
          <w:p w:rsidR="00CD50CF" w:rsidRPr="001D539D" w:rsidRDefault="008D3608" w:rsidP="0075310F">
            <w:pPr>
              <w:spacing w:line="240" w:lineRule="auto"/>
              <w:jc w:val="both"/>
              <w:rPr>
                <w:rFonts w:ascii="Tahoma" w:hAnsi="Tahoma" w:cs="Tahoma"/>
                <w:color w:val="000000"/>
                <w:sz w:val="21"/>
                <w:szCs w:val="21"/>
                <w:shd w:val="clear" w:color="auto" w:fill="FFFFFF"/>
              </w:rPr>
            </w:pPr>
            <w:r>
              <w:rPr>
                <w:rFonts w:ascii="Tahoma" w:hAnsi="Tahoma" w:cs="Tahoma"/>
                <w:color w:val="000000"/>
                <w:sz w:val="21"/>
                <w:szCs w:val="21"/>
                <w:shd w:val="clear" w:color="auto" w:fill="FFFFFF"/>
              </w:rPr>
              <w:t>Imposed</w:t>
            </w:r>
            <w:r w:rsidR="0075310F">
              <w:rPr>
                <w:rFonts w:ascii="Tahoma" w:hAnsi="Tahoma" w:cs="Tahoma"/>
                <w:color w:val="000000"/>
                <w:sz w:val="21"/>
                <w:szCs w:val="21"/>
                <w:shd w:val="clear" w:color="auto" w:fill="FFFFFF"/>
              </w:rPr>
              <w:t xml:space="preserve"> by the Local Government of </w:t>
            </w:r>
            <w:proofErr w:type="spellStart"/>
            <w:r w:rsidR="0075310F">
              <w:rPr>
                <w:rFonts w:ascii="Tahoma" w:hAnsi="Tahoma" w:cs="Tahoma"/>
                <w:color w:val="000000"/>
                <w:sz w:val="21"/>
                <w:szCs w:val="21"/>
                <w:shd w:val="clear" w:color="auto" w:fill="FFFFFF"/>
              </w:rPr>
              <w:t>Calatagan</w:t>
            </w:r>
            <w:proofErr w:type="spellEnd"/>
            <w:r w:rsidR="0075310F">
              <w:rPr>
                <w:rFonts w:ascii="Tahoma" w:hAnsi="Tahoma" w:cs="Tahoma"/>
                <w:color w:val="000000"/>
                <w:sz w:val="21"/>
                <w:szCs w:val="21"/>
                <w:shd w:val="clear" w:color="auto" w:fill="FFFFFF"/>
              </w:rPr>
              <w:t xml:space="preserve">, Batangas on fisher folk involved in seaweed farming, they are required to secure business permit that will determine the size of planting area they are allowed to use in the municipal waters. </w:t>
            </w:r>
            <w:r w:rsidR="006F7C26">
              <w:rPr>
                <w:rFonts w:ascii="Tahoma" w:hAnsi="Tahoma" w:cs="Tahoma"/>
                <w:color w:val="000000"/>
                <w:sz w:val="21"/>
                <w:szCs w:val="21"/>
                <w:shd w:val="clear" w:color="auto" w:fill="FFFFFF"/>
              </w:rPr>
              <w:t>Business permits, however, are characterized based on two different sizes, permit A and B wherein B entails larger area size.</w:t>
            </w:r>
          </w:p>
        </w:tc>
      </w:tr>
    </w:tbl>
    <w:p w:rsidR="00D73082" w:rsidRDefault="00CD50CF" w:rsidP="00CD50CF">
      <w:pPr>
        <w:pStyle w:val="TOCHeading"/>
        <w:tabs>
          <w:tab w:val="left" w:pos="3810"/>
          <w:tab w:val="left" w:pos="8250"/>
        </w:tabs>
        <w:rPr>
          <w:rFonts w:ascii="Tahoma" w:eastAsiaTheme="minorHAnsi" w:hAnsi="Tahoma" w:cs="Tahoma"/>
          <w:b/>
          <w:smallCaps w:val="0"/>
          <w:spacing w:val="0"/>
          <w:sz w:val="21"/>
          <w:szCs w:val="21"/>
          <w:lang w:bidi="ar-SA"/>
        </w:rPr>
      </w:pPr>
      <w:r>
        <w:rPr>
          <w:rFonts w:ascii="Tahoma" w:eastAsiaTheme="minorHAnsi" w:hAnsi="Tahoma" w:cs="Tahoma"/>
          <w:b/>
          <w:smallCaps w:val="0"/>
          <w:spacing w:val="0"/>
          <w:sz w:val="21"/>
          <w:szCs w:val="21"/>
          <w:lang w:bidi="ar-SA"/>
        </w:rPr>
        <w:tab/>
      </w:r>
      <w:r>
        <w:rPr>
          <w:rFonts w:ascii="Tahoma" w:eastAsiaTheme="minorHAnsi" w:hAnsi="Tahoma" w:cs="Tahoma"/>
          <w:b/>
          <w:smallCaps w:val="0"/>
          <w:spacing w:val="0"/>
          <w:sz w:val="21"/>
          <w:szCs w:val="21"/>
          <w:lang w:bidi="ar-SA"/>
        </w:rPr>
        <w:tab/>
      </w:r>
    </w:p>
    <w:p w:rsidR="00523DDB" w:rsidRDefault="00523DDB"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433A10" w:rsidRDefault="00433A10" w:rsidP="00523DDB"/>
    <w:p w:rsidR="00625C08" w:rsidRPr="00523DDB" w:rsidRDefault="00D73082" w:rsidP="00523DDB">
      <w:pPr>
        <w:pStyle w:val="TOCHeading"/>
        <w:rPr>
          <w:b/>
        </w:rPr>
      </w:pPr>
      <w:bookmarkStart w:id="101" w:name="_Toc430774036"/>
      <w:bookmarkStart w:id="102" w:name="_Toc430774755"/>
      <w:r w:rsidRPr="00523DDB">
        <w:rPr>
          <w:b/>
        </w:rPr>
        <w:lastRenderedPageBreak/>
        <w:t>SECTION 7</w:t>
      </w:r>
      <w:r w:rsidR="00F545A0" w:rsidRPr="00523DDB">
        <w:rPr>
          <w:b/>
        </w:rPr>
        <w:t>. CONSTRAINTS AND OPPORTUNITIES</w:t>
      </w:r>
      <w:bookmarkEnd w:id="101"/>
      <w:bookmarkEnd w:id="102"/>
    </w:p>
    <w:p w:rsidR="00625C08" w:rsidRPr="001D539D" w:rsidRDefault="00625C08" w:rsidP="00625C08">
      <w:pPr>
        <w:jc w:val="both"/>
        <w:rPr>
          <w:rFonts w:ascii="Tahoma" w:eastAsia="Times New Roman" w:hAnsi="Tahoma" w:cs="Tahoma"/>
          <w:sz w:val="21"/>
          <w:szCs w:val="21"/>
        </w:rPr>
      </w:pPr>
      <w:r w:rsidRPr="001D539D">
        <w:rPr>
          <w:rFonts w:ascii="Tahoma" w:eastAsia="Times New Roman" w:hAnsi="Tahoma" w:cs="Tahoma"/>
          <w:sz w:val="21"/>
          <w:szCs w:val="21"/>
        </w:rPr>
        <w:t>Given the continuous high regards over Philippine seaweeds’ contribution in the world market, it is essential to address remaining constraints that hinder our local industry players to race in this incessantly growing tough competition. Moreover, venturing in this business will open gates of promising opportunities that we should take advantage of. With a strategic cooperation between stakeholders, government offices, and private institutions concerned it will strengthen our productivity and competitiveness.</w:t>
      </w:r>
    </w:p>
    <w:p w:rsidR="00625C08" w:rsidRDefault="00625C08" w:rsidP="00625C08">
      <w:pPr>
        <w:jc w:val="both"/>
        <w:rPr>
          <w:rFonts w:ascii="Tahoma" w:hAnsi="Tahoma" w:cs="Tahoma"/>
          <w:color w:val="000000"/>
          <w:sz w:val="21"/>
          <w:szCs w:val="21"/>
          <w:shd w:val="clear" w:color="auto" w:fill="FFFFFF"/>
        </w:rPr>
      </w:pPr>
      <w:r w:rsidRPr="001D539D">
        <w:rPr>
          <w:rFonts w:ascii="Tahoma" w:hAnsi="Tahoma" w:cs="Tahoma"/>
          <w:color w:val="000000"/>
          <w:sz w:val="21"/>
          <w:szCs w:val="21"/>
          <w:shd w:val="clear" w:color="auto" w:fill="FFFFFF"/>
        </w:rPr>
        <w:t xml:space="preserve">As a result of a series of Focus Group Discussions (FGD), stakeholders’ consultation and key-informant interviews conducted in preparation for this study, substantial information in the industry were collected then analyzed. The current situation and some jaded problems occurring in the seaweed industry most especially in </w:t>
      </w:r>
      <w:r w:rsidR="00716D9A" w:rsidRPr="001D539D">
        <w:rPr>
          <w:rFonts w:ascii="Tahoma" w:hAnsi="Tahoma" w:cs="Tahoma"/>
          <w:color w:val="000000"/>
          <w:sz w:val="21"/>
          <w:szCs w:val="21"/>
          <w:shd w:val="clear" w:color="auto" w:fill="FFFFFF"/>
        </w:rPr>
        <w:t>CALABARZON</w:t>
      </w:r>
      <w:r w:rsidRPr="001D539D">
        <w:rPr>
          <w:rFonts w:ascii="Tahoma" w:hAnsi="Tahoma" w:cs="Tahoma"/>
          <w:color w:val="000000"/>
          <w:sz w:val="21"/>
          <w:szCs w:val="21"/>
          <w:shd w:val="clear" w:color="auto" w:fill="FFFFFF"/>
        </w:rPr>
        <w:t xml:space="preserve"> are as follows:</w:t>
      </w:r>
    </w:p>
    <w:p w:rsidR="001D539D" w:rsidRDefault="001D539D" w:rsidP="001D539D">
      <w:pPr>
        <w:pStyle w:val="NoSpacing"/>
        <w:rPr>
          <w:shd w:val="clear" w:color="auto" w:fill="FFFFFF"/>
        </w:rPr>
      </w:pPr>
    </w:p>
    <w:p w:rsidR="00433A10" w:rsidRPr="001D539D" w:rsidRDefault="00433A10" w:rsidP="001D539D">
      <w:pPr>
        <w:pStyle w:val="NoSpacing"/>
        <w:rPr>
          <w:shd w:val="clear" w:color="auto" w:fill="FFFFFF"/>
        </w:rPr>
      </w:pPr>
    </w:p>
    <w:p w:rsidR="00625C08" w:rsidRPr="001D539D" w:rsidRDefault="00433A10" w:rsidP="00731A8F">
      <w:pPr>
        <w:ind w:left="1080" w:hanging="1080"/>
        <w:jc w:val="both"/>
        <w:rPr>
          <w:rFonts w:ascii="Tahoma" w:hAnsi="Tahoma" w:cs="Tahoma"/>
          <w:b/>
          <w:color w:val="000000"/>
          <w:sz w:val="21"/>
          <w:szCs w:val="21"/>
          <w:shd w:val="clear" w:color="auto" w:fill="FFFFFF"/>
        </w:rPr>
      </w:pPr>
      <w:r>
        <w:rPr>
          <w:rFonts w:ascii="Tahoma" w:hAnsi="Tahoma" w:cs="Tahoma"/>
          <w:b/>
          <w:color w:val="000000"/>
          <w:sz w:val="21"/>
          <w:szCs w:val="21"/>
          <w:shd w:val="clear" w:color="auto" w:fill="FFFFFF"/>
        </w:rPr>
        <w:t xml:space="preserve"> </w:t>
      </w:r>
      <w:r w:rsidR="00731A8F">
        <w:rPr>
          <w:rFonts w:ascii="Tahoma" w:hAnsi="Tahoma" w:cs="Tahoma"/>
          <w:b/>
          <w:color w:val="000000"/>
          <w:sz w:val="21"/>
          <w:szCs w:val="21"/>
          <w:shd w:val="clear" w:color="auto" w:fill="FFFFFF"/>
        </w:rPr>
        <w:t>Table 23</w:t>
      </w:r>
      <w:r w:rsidR="00625C08" w:rsidRPr="001D539D">
        <w:rPr>
          <w:rFonts w:ascii="Tahoma" w:hAnsi="Tahoma" w:cs="Tahoma"/>
          <w:b/>
          <w:color w:val="000000"/>
          <w:sz w:val="21"/>
          <w:szCs w:val="21"/>
          <w:shd w:val="clear" w:color="auto" w:fill="FFFFFF"/>
        </w:rPr>
        <w:t>. Summary of Constraints and Opportunities in Seaweeds Industry, Intervention Strategy and Concerned Agencies</w:t>
      </w:r>
    </w:p>
    <w:tbl>
      <w:tblPr>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530"/>
        <w:gridCol w:w="2700"/>
        <w:gridCol w:w="1284"/>
        <w:gridCol w:w="1416"/>
      </w:tblGrid>
      <w:tr w:rsidR="00625C08" w:rsidRPr="001D539D" w:rsidTr="00F545A0">
        <w:tc>
          <w:tcPr>
            <w:tcW w:w="2340" w:type="dxa"/>
            <w:vMerge w:val="restart"/>
            <w:tcBorders>
              <w:top w:val="single" w:sz="4" w:space="0" w:color="auto"/>
              <w:left w:val="single" w:sz="4" w:space="0" w:color="auto"/>
              <w:bottom w:val="single" w:sz="4" w:space="0" w:color="auto"/>
              <w:right w:val="single" w:sz="4" w:space="0" w:color="auto"/>
            </w:tcBorders>
            <w:shd w:val="clear" w:color="auto" w:fill="000000" w:themeFill="text1"/>
            <w:tcMar>
              <w:top w:w="29" w:type="dxa"/>
              <w:left w:w="115" w:type="dxa"/>
              <w:bottom w:w="29" w:type="dxa"/>
              <w:right w:w="115" w:type="dxa"/>
            </w:tcMar>
            <w:hideMark/>
          </w:tcPr>
          <w:p w:rsidR="00625C08" w:rsidRPr="001D539D" w:rsidRDefault="00625C08">
            <w:pPr>
              <w:spacing w:after="0" w:line="240" w:lineRule="auto"/>
              <w:jc w:val="center"/>
              <w:rPr>
                <w:rFonts w:ascii="Tahoma" w:hAnsi="Tahoma" w:cs="Tahoma"/>
                <w:b/>
                <w:sz w:val="21"/>
                <w:szCs w:val="21"/>
              </w:rPr>
            </w:pPr>
            <w:r w:rsidRPr="001D539D">
              <w:rPr>
                <w:rFonts w:ascii="Tahoma" w:hAnsi="Tahoma" w:cs="Tahoma"/>
                <w:b/>
                <w:sz w:val="21"/>
                <w:szCs w:val="21"/>
              </w:rPr>
              <w:t>Constraints/ Opportunities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000000" w:themeFill="text1"/>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b/>
                <w:sz w:val="21"/>
                <w:szCs w:val="21"/>
              </w:rPr>
            </w:pPr>
            <w:r w:rsidRPr="001D539D">
              <w:rPr>
                <w:rFonts w:ascii="Tahoma" w:hAnsi="Tahoma" w:cs="Tahoma"/>
                <w:b/>
                <w:sz w:val="21"/>
                <w:szCs w:val="21"/>
              </w:rPr>
              <w:t>Province</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000000" w:themeFill="text1"/>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b/>
                <w:sz w:val="21"/>
                <w:szCs w:val="21"/>
              </w:rPr>
            </w:pPr>
            <w:r w:rsidRPr="001D539D">
              <w:rPr>
                <w:rFonts w:ascii="Tahoma" w:hAnsi="Tahoma" w:cs="Tahoma"/>
                <w:b/>
                <w:sz w:val="21"/>
                <w:szCs w:val="21"/>
              </w:rPr>
              <w:t>Intervention Strategy and Approach</w:t>
            </w:r>
          </w:p>
        </w:tc>
        <w:tc>
          <w:tcPr>
            <w:tcW w:w="2700" w:type="dxa"/>
            <w:gridSpan w:val="2"/>
            <w:tcBorders>
              <w:top w:val="single" w:sz="4" w:space="0" w:color="auto"/>
              <w:left w:val="single" w:sz="4" w:space="0" w:color="auto"/>
              <w:bottom w:val="single" w:sz="4" w:space="0" w:color="auto"/>
              <w:right w:val="single" w:sz="4" w:space="0" w:color="auto"/>
            </w:tcBorders>
            <w:shd w:val="clear" w:color="auto" w:fill="000000" w:themeFill="text1"/>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b/>
                <w:sz w:val="21"/>
                <w:szCs w:val="21"/>
              </w:rPr>
            </w:pPr>
            <w:r w:rsidRPr="001D539D">
              <w:rPr>
                <w:rFonts w:ascii="Tahoma" w:hAnsi="Tahoma" w:cs="Tahoma"/>
                <w:b/>
                <w:sz w:val="21"/>
                <w:szCs w:val="21"/>
              </w:rPr>
              <w:t>Who can do it and Potential Roles</w:t>
            </w:r>
          </w:p>
        </w:tc>
      </w:tr>
      <w:tr w:rsidR="00625C08" w:rsidRPr="001D539D" w:rsidTr="001535F7">
        <w:trPr>
          <w:trHeight w:val="41"/>
        </w:trPr>
        <w:tc>
          <w:tcPr>
            <w:tcW w:w="2340"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25C08" w:rsidRPr="001D539D" w:rsidRDefault="00625C08">
            <w:pPr>
              <w:spacing w:after="0"/>
              <w:rPr>
                <w:rFonts w:ascii="Tahoma" w:hAnsi="Tahoma" w:cs="Tahoma"/>
                <w:b/>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25C08" w:rsidRPr="001D539D" w:rsidRDefault="00625C08">
            <w:pPr>
              <w:spacing w:after="0"/>
              <w:rPr>
                <w:rFonts w:ascii="Tahoma" w:hAnsi="Tahoma" w:cs="Tahoma"/>
                <w:b/>
                <w:sz w:val="21"/>
                <w:szCs w:val="21"/>
              </w:rPr>
            </w:pPr>
          </w:p>
        </w:tc>
        <w:tc>
          <w:tcPr>
            <w:tcW w:w="2700"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25C08" w:rsidRPr="001D539D" w:rsidRDefault="00625C08">
            <w:pPr>
              <w:spacing w:after="0"/>
              <w:rPr>
                <w:rFonts w:ascii="Tahoma" w:hAnsi="Tahoma" w:cs="Tahoma"/>
                <w:b/>
                <w:sz w:val="21"/>
                <w:szCs w:val="21"/>
              </w:rPr>
            </w:pPr>
          </w:p>
        </w:tc>
        <w:tc>
          <w:tcPr>
            <w:tcW w:w="1284" w:type="dxa"/>
            <w:tcBorders>
              <w:top w:val="single" w:sz="4" w:space="0" w:color="auto"/>
              <w:left w:val="single" w:sz="4" w:space="0" w:color="auto"/>
              <w:bottom w:val="single" w:sz="4" w:space="0" w:color="auto"/>
              <w:right w:val="single" w:sz="4" w:space="0" w:color="auto"/>
            </w:tcBorders>
            <w:shd w:val="clear" w:color="auto" w:fill="000000" w:themeFill="text1"/>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b/>
                <w:sz w:val="21"/>
                <w:szCs w:val="21"/>
              </w:rPr>
            </w:pPr>
            <w:r w:rsidRPr="001D539D">
              <w:rPr>
                <w:rFonts w:ascii="Tahoma" w:hAnsi="Tahoma" w:cs="Tahoma"/>
                <w:b/>
                <w:sz w:val="21"/>
                <w:szCs w:val="21"/>
              </w:rPr>
              <w:t>Public</w:t>
            </w:r>
          </w:p>
        </w:tc>
        <w:tc>
          <w:tcPr>
            <w:tcW w:w="1416" w:type="dxa"/>
            <w:tcBorders>
              <w:top w:val="single" w:sz="4" w:space="0" w:color="auto"/>
              <w:left w:val="single" w:sz="4" w:space="0" w:color="auto"/>
              <w:bottom w:val="single" w:sz="4" w:space="0" w:color="auto"/>
              <w:right w:val="single" w:sz="4" w:space="0" w:color="auto"/>
            </w:tcBorders>
            <w:shd w:val="clear" w:color="auto" w:fill="000000" w:themeFill="text1"/>
            <w:tcMar>
              <w:top w:w="29" w:type="dxa"/>
              <w:left w:w="108" w:type="dxa"/>
              <w:bottom w:w="29" w:type="dxa"/>
              <w:right w:w="108" w:type="dxa"/>
            </w:tcMar>
            <w:hideMark/>
          </w:tcPr>
          <w:p w:rsidR="00625C08" w:rsidRPr="001D539D" w:rsidRDefault="00F545A0" w:rsidP="00F545A0">
            <w:pPr>
              <w:tabs>
                <w:tab w:val="center" w:pos="600"/>
              </w:tabs>
              <w:spacing w:after="0" w:line="240" w:lineRule="auto"/>
              <w:rPr>
                <w:rFonts w:ascii="Tahoma" w:hAnsi="Tahoma" w:cs="Tahoma"/>
                <w:b/>
                <w:sz w:val="21"/>
                <w:szCs w:val="21"/>
              </w:rPr>
            </w:pPr>
            <w:r>
              <w:rPr>
                <w:rFonts w:ascii="Tahoma" w:hAnsi="Tahoma" w:cs="Tahoma"/>
                <w:b/>
                <w:sz w:val="21"/>
                <w:szCs w:val="21"/>
              </w:rPr>
              <w:tab/>
            </w:r>
            <w:r w:rsidR="00625C08" w:rsidRPr="001D539D">
              <w:rPr>
                <w:rFonts w:ascii="Tahoma" w:hAnsi="Tahoma" w:cs="Tahoma"/>
                <w:b/>
                <w:sz w:val="21"/>
                <w:szCs w:val="21"/>
              </w:rPr>
              <w:t>Private</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pPr>
              <w:spacing w:after="0" w:line="240" w:lineRule="auto"/>
              <w:jc w:val="center"/>
              <w:rPr>
                <w:rFonts w:ascii="Tahoma" w:hAnsi="Tahoma" w:cs="Tahoma"/>
                <w:b/>
                <w:sz w:val="21"/>
                <w:szCs w:val="21"/>
              </w:rPr>
            </w:pPr>
            <w:r w:rsidRPr="001D539D">
              <w:rPr>
                <w:rFonts w:ascii="Tahoma" w:hAnsi="Tahoma" w:cs="Tahoma"/>
                <w:b/>
                <w:sz w:val="21"/>
                <w:szCs w:val="21"/>
              </w:rPr>
              <w:t>Input Provision/Supply</w:t>
            </w:r>
          </w:p>
        </w:tc>
      </w:tr>
      <w:tr w:rsidR="00625C08"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sz w:val="21"/>
                <w:szCs w:val="21"/>
              </w:rPr>
              <w:t>Lack of good quality planting materials available in the community</w:t>
            </w:r>
          </w:p>
          <w:p w:rsidR="00625C08" w:rsidRPr="001D539D" w:rsidRDefault="00625C08">
            <w:pPr>
              <w:spacing w:after="0" w:line="240" w:lineRule="auto"/>
              <w:rPr>
                <w:rFonts w:ascii="Tahoma" w:hAnsi="Tahoma" w:cs="Tahoma"/>
                <w:sz w:val="21"/>
                <w:szCs w:val="21"/>
              </w:rPr>
            </w:pP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i/>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rPr>
                <w:rFonts w:ascii="Tahoma" w:hAnsi="Tahoma" w:cs="Tahoma"/>
                <w:sz w:val="21"/>
                <w:szCs w:val="21"/>
              </w:rPr>
            </w:pPr>
            <w:r w:rsidRPr="001D539D">
              <w:rPr>
                <w:rFonts w:ascii="Tahoma" w:eastAsia="Times New Roman" w:hAnsi="Tahoma" w:cs="Tahoma"/>
                <w:color w:val="000000"/>
                <w:sz w:val="21"/>
                <w:szCs w:val="21"/>
                <w:lang w:eastAsia="en-PH"/>
              </w:rPr>
              <w:t>Establishment of municipal or cluster nurseries that will supply good quality plantlets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625C08" w:rsidRPr="001D539D" w:rsidRDefault="00625C08">
            <w:pPr>
              <w:spacing w:after="0" w:line="240" w:lineRule="auto"/>
              <w:rPr>
                <w:rFonts w:ascii="Tahoma" w:hAnsi="Tahoma" w:cs="Tahoma"/>
                <w:sz w:val="21"/>
                <w:szCs w:val="21"/>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625C08" w:rsidRPr="001D539D" w:rsidRDefault="00625C08">
            <w:pPr>
              <w:spacing w:after="0" w:line="240" w:lineRule="auto"/>
              <w:rPr>
                <w:rFonts w:ascii="Tahoma" w:eastAsia="Times New Roman" w:hAnsi="Tahoma" w:cs="Tahoma"/>
                <w:sz w:val="21"/>
                <w:szCs w:val="21"/>
              </w:rPr>
            </w:pPr>
            <w:r w:rsidRPr="001D539D">
              <w:rPr>
                <w:rFonts w:ascii="Tahoma" w:eastAsia="Times New Roman" w:hAnsi="Tahoma" w:cs="Tahoma"/>
                <w:sz w:val="21"/>
                <w:szCs w:val="21"/>
              </w:rPr>
              <w:t>Insufficient capital to finance all inputs for production</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Crafting of comprehensive credit programs that will cater loan services to support seaweed farming</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625C08" w:rsidRPr="001D539D" w:rsidRDefault="00625C08">
            <w:pPr>
              <w:spacing w:after="0" w:line="240" w:lineRule="auto"/>
              <w:rPr>
                <w:rFonts w:ascii="Tahoma" w:eastAsia="Times New Roman" w:hAnsi="Tahoma" w:cs="Tahoma"/>
                <w:sz w:val="21"/>
                <w:szCs w:val="21"/>
              </w:rPr>
            </w:pPr>
            <w:r w:rsidRPr="001D539D">
              <w:rPr>
                <w:rFonts w:ascii="Tahoma" w:eastAsia="Times New Roman" w:hAnsi="Tahoma" w:cs="Tahoma"/>
                <w:sz w:val="21"/>
                <w:szCs w:val="21"/>
              </w:rPr>
              <w:t>Difficulty in the access of inputs primary needed in production because of distance and lack of good road network</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Construction of farm-to-market roads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625C08" w:rsidRPr="001D539D" w:rsidRDefault="00625C08">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625C08"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color w:val="000000"/>
                <w:sz w:val="21"/>
                <w:szCs w:val="21"/>
                <w:lang w:eastAsia="en-PH"/>
              </w:rPr>
            </w:pPr>
            <w:r w:rsidRPr="001D539D">
              <w:rPr>
                <w:rFonts w:ascii="Tahoma" w:hAnsi="Tahoma" w:cs="Tahoma"/>
                <w:b/>
                <w:sz w:val="21"/>
                <w:szCs w:val="21"/>
              </w:rPr>
              <w:t>Seaweeds Cultivation</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 xml:space="preserve">Area Conflict on </w:t>
            </w:r>
            <w:r>
              <w:rPr>
                <w:rFonts w:ascii="Tahoma" w:eastAsia="Times New Roman" w:hAnsi="Tahoma" w:cs="Tahoma"/>
                <w:sz w:val="21"/>
                <w:szCs w:val="21"/>
              </w:rPr>
              <w:t xml:space="preserve"> </w:t>
            </w:r>
            <w:r w:rsidRPr="001D539D">
              <w:rPr>
                <w:rFonts w:ascii="Tahoma" w:eastAsia="Times New Roman" w:hAnsi="Tahoma" w:cs="Tahoma"/>
                <w:sz w:val="21"/>
                <w:szCs w:val="21"/>
              </w:rPr>
              <w:t xml:space="preserve">different production and marketing </w:t>
            </w:r>
            <w:r w:rsidRPr="001D539D">
              <w:rPr>
                <w:rFonts w:ascii="Tahoma" w:eastAsia="Times New Roman" w:hAnsi="Tahoma" w:cs="Tahoma"/>
                <w:sz w:val="21"/>
                <w:szCs w:val="21"/>
              </w:rPr>
              <w:lastRenderedPageBreak/>
              <w:t>systems employed by industry players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lastRenderedPageBreak/>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 xml:space="preserve">Creation of farmer organizations in the community for unified </w:t>
            </w:r>
            <w:r w:rsidRPr="001D539D">
              <w:rPr>
                <w:rFonts w:ascii="Tahoma" w:eastAsia="Times New Roman" w:hAnsi="Tahoma" w:cs="Tahoma"/>
                <w:color w:val="000000"/>
                <w:sz w:val="21"/>
                <w:szCs w:val="21"/>
                <w:lang w:eastAsia="en-PH"/>
              </w:rPr>
              <w:lastRenderedPageBreak/>
              <w:t>techniques in farming system</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lastRenderedPageBreak/>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 xml:space="preserve">Seaweed Farmers Associations based in </w:t>
            </w:r>
            <w:r>
              <w:rPr>
                <w:rFonts w:ascii="Tahoma" w:eastAsia="Times New Roman" w:hAnsi="Tahoma" w:cs="Tahoma"/>
                <w:color w:val="000000"/>
                <w:sz w:val="21"/>
                <w:szCs w:val="21"/>
                <w:lang w:eastAsia="en-PH"/>
              </w:rPr>
              <w:lastRenderedPageBreak/>
              <w:t>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lastRenderedPageBreak/>
              <w:t>Lack of technical know-how in seaweed farming</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Conduct of trainings for proper handling and farming practices to maximize production</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 ATI</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Limited financial access for seaweeds cultivation and marketing</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Provide financial assistance or accessible credit scheme with relatively lower interest rates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b/>
                <w:color w:val="000000"/>
                <w:sz w:val="21"/>
                <w:szCs w:val="21"/>
                <w:lang w:eastAsia="en-PH"/>
              </w:rPr>
            </w:pPr>
            <w:r w:rsidRPr="001D539D">
              <w:rPr>
                <w:rFonts w:ascii="Tahoma" w:eastAsia="Times New Roman" w:hAnsi="Tahoma" w:cs="Tahoma"/>
                <w:b/>
                <w:color w:val="000000"/>
                <w:sz w:val="21"/>
                <w:szCs w:val="21"/>
                <w:lang w:eastAsia="en-PH"/>
              </w:rPr>
              <w:t>Post-harvest Operations</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Lack of drying facilities to ease attaining the desired moisture content required by processors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Establishment of drying facilities to aid farmers in a more easy drying activity</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 xml:space="preserve">BFAR, </w:t>
            </w:r>
            <w:proofErr w:type="spellStart"/>
            <w:r w:rsidRPr="001D539D">
              <w:rPr>
                <w:rFonts w:ascii="Tahoma" w:eastAsia="Times New Roman" w:hAnsi="Tahoma" w:cs="Tahoma"/>
                <w:color w:val="000000"/>
                <w:sz w:val="21"/>
                <w:szCs w:val="21"/>
                <w:lang w:eastAsia="en-PH"/>
              </w:rPr>
              <w:t>PhilMEch</w:t>
            </w:r>
            <w:proofErr w:type="spellEnd"/>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Inadequate knowledge on post-harvest techniques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Conduct trainings/seminars on Post-harvest handling of seaweeds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 xml:space="preserve">BFAR, ATI, </w:t>
            </w:r>
            <w:proofErr w:type="spellStart"/>
            <w:r w:rsidRPr="001D539D">
              <w:rPr>
                <w:rFonts w:ascii="Tahoma" w:eastAsia="Times New Roman" w:hAnsi="Tahoma" w:cs="Tahoma"/>
                <w:color w:val="000000"/>
                <w:sz w:val="21"/>
                <w:szCs w:val="21"/>
                <w:lang w:eastAsia="en-PH"/>
              </w:rPr>
              <w:t>PhilMech</w:t>
            </w:r>
            <w:proofErr w:type="spellEnd"/>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b/>
                <w:color w:val="000000"/>
                <w:sz w:val="21"/>
                <w:szCs w:val="21"/>
                <w:lang w:eastAsia="en-PH"/>
              </w:rPr>
            </w:pPr>
            <w:r w:rsidRPr="001D539D">
              <w:rPr>
                <w:rFonts w:ascii="Tahoma" w:eastAsia="Times New Roman" w:hAnsi="Tahoma" w:cs="Tahoma"/>
                <w:b/>
                <w:color w:val="000000"/>
                <w:sz w:val="21"/>
                <w:szCs w:val="21"/>
                <w:lang w:eastAsia="en-PH"/>
              </w:rPr>
              <w:t>Marketing</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Absence of guaranteed buyers of the farmers’ produce</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Creation of government-owned seaweeds buying stations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Buying price of seaweeds is very prone to extreme fluctuations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Regulation of seaweeds buying price in consideration with all industry stakeholders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lastRenderedPageBreak/>
              <w:t>Nonexistence of unified buying scheme in Trader-Consolidators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Formation of traders’ association to unite traders in their buying schemes and prices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PLGU,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b/>
                <w:color w:val="000000"/>
                <w:sz w:val="21"/>
                <w:szCs w:val="21"/>
                <w:lang w:eastAsia="en-PH"/>
              </w:rPr>
            </w:pPr>
            <w:r w:rsidRPr="001D539D">
              <w:rPr>
                <w:rFonts w:ascii="Tahoma" w:eastAsia="Times New Roman" w:hAnsi="Tahoma" w:cs="Tahoma"/>
                <w:b/>
                <w:color w:val="000000"/>
                <w:sz w:val="21"/>
                <w:szCs w:val="21"/>
                <w:lang w:eastAsia="en-PH"/>
              </w:rPr>
              <w:t>Interfirm Relationship</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line="240" w:lineRule="auto"/>
              <w:rPr>
                <w:rFonts w:ascii="Tahoma" w:hAnsi="Tahoma" w:cs="Tahoma"/>
                <w:b/>
                <w:sz w:val="21"/>
                <w:szCs w:val="21"/>
              </w:rPr>
            </w:pPr>
            <w:r w:rsidRPr="001D539D">
              <w:rPr>
                <w:rFonts w:ascii="Tahoma" w:eastAsia="Times New Roman" w:hAnsi="Tahoma" w:cs="Tahoma"/>
                <w:sz w:val="21"/>
                <w:szCs w:val="21"/>
              </w:rPr>
              <w:t>Weak horizontal integration in the industry</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b/>
                <w:sz w:val="21"/>
                <w:szCs w:val="21"/>
              </w:rPr>
            </w:pPr>
            <w:r w:rsidRPr="001D539D">
              <w:rPr>
                <w:rFonts w:ascii="Tahoma" w:hAnsi="Tahoma" w:cs="Tahoma"/>
                <w:sz w:val="21"/>
                <w:szCs w:val="21"/>
              </w:rPr>
              <w:t>Formation and government collaboration/support to organized groups of seaweed farmers, traders, and processors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b/>
                <w:sz w:val="21"/>
                <w:szCs w:val="21"/>
              </w:rPr>
            </w:pPr>
            <w:r w:rsidRPr="001D539D">
              <w:rPr>
                <w:rFonts w:ascii="Tahoma" w:hAnsi="Tahoma" w:cs="Tahoma"/>
                <w:sz w:val="21"/>
                <w:szCs w:val="21"/>
              </w:rPr>
              <w:t>LGU, MLGU, PLGU, DTI</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b/>
                <w:color w:val="000000"/>
                <w:sz w:val="21"/>
                <w:szCs w:val="21"/>
                <w:lang w:eastAsia="en-PH"/>
              </w:rPr>
            </w:pPr>
            <w:r w:rsidRPr="001D539D">
              <w:rPr>
                <w:rFonts w:ascii="Tahoma" w:eastAsia="Times New Roman" w:hAnsi="Tahoma" w:cs="Tahoma"/>
                <w:b/>
                <w:color w:val="000000"/>
                <w:sz w:val="21"/>
                <w:szCs w:val="21"/>
                <w:lang w:eastAsia="en-PH"/>
              </w:rPr>
              <w:t>Processing</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Absence of mechanized processing facilities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sz w:val="21"/>
                <w:szCs w:val="21"/>
              </w:rPr>
            </w:pPr>
            <w:r w:rsidRPr="001D539D">
              <w:rPr>
                <w:rFonts w:ascii="Tahoma" w:hAnsi="Tahoma" w:cs="Tahoma"/>
                <w:sz w:val="21"/>
                <w:szCs w:val="21"/>
              </w:rPr>
              <w:t>Provision of Seaweed FDA compliant processing plant (Processor, dryer, and storage facility)</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 xml:space="preserve">LGU, MLGU, PLGU, </w:t>
            </w:r>
            <w:proofErr w:type="spellStart"/>
            <w:r w:rsidRPr="001D539D">
              <w:rPr>
                <w:rFonts w:ascii="Tahoma" w:hAnsi="Tahoma" w:cs="Tahoma"/>
                <w:sz w:val="21"/>
                <w:szCs w:val="21"/>
              </w:rPr>
              <w:t>PhilMech</w:t>
            </w:r>
            <w:proofErr w:type="spellEnd"/>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b/>
                <w:color w:val="000000"/>
                <w:sz w:val="21"/>
                <w:szCs w:val="21"/>
                <w:lang w:eastAsia="en-PH"/>
              </w:rPr>
            </w:pPr>
            <w:r w:rsidRPr="001D539D">
              <w:rPr>
                <w:rFonts w:ascii="Tahoma" w:eastAsia="Times New Roman" w:hAnsi="Tahoma" w:cs="Tahoma"/>
                <w:b/>
                <w:color w:val="000000"/>
                <w:sz w:val="21"/>
                <w:szCs w:val="21"/>
                <w:lang w:eastAsia="en-PH"/>
              </w:rPr>
              <w:t>Enabling Environment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No coastal regulations/policies being implemented to protect planted seaweeds so as marine water use</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tcPr>
          <w:p w:rsidR="001535F7" w:rsidRPr="001D539D" w:rsidRDefault="001535F7" w:rsidP="001535F7">
            <w:pPr>
              <w:spacing w:after="0" w:line="240" w:lineRule="auto"/>
              <w:rPr>
                <w:rFonts w:ascii="Tahoma" w:hAnsi="Tahoma" w:cs="Tahoma"/>
                <w:sz w:val="21"/>
                <w:szCs w:val="21"/>
              </w:rPr>
            </w:pPr>
            <w:r w:rsidRPr="001D539D">
              <w:rPr>
                <w:rFonts w:ascii="Tahoma" w:hAnsi="Tahoma" w:cs="Tahoma"/>
                <w:sz w:val="21"/>
                <w:szCs w:val="21"/>
              </w:rPr>
              <w:t>Creation of water use policy to ensure biodiversity</w:t>
            </w:r>
          </w:p>
          <w:p w:rsidR="001535F7" w:rsidRPr="001D539D" w:rsidRDefault="001535F7" w:rsidP="001535F7">
            <w:pPr>
              <w:spacing w:after="0" w:line="240" w:lineRule="auto"/>
              <w:rPr>
                <w:rFonts w:ascii="Tahoma" w:hAnsi="Tahoma" w:cs="Tahoma"/>
                <w:sz w:val="21"/>
                <w:szCs w:val="21"/>
              </w:rPr>
            </w:pP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hAnsi="Tahoma" w:cs="Tahoma"/>
                <w:sz w:val="21"/>
                <w:szCs w:val="21"/>
              </w:rPr>
              <w:t>Integrate the seaweed related policy in the Comprehensive Water Use plan</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hAnsi="Tahoma" w:cs="Tahoma"/>
                <w:sz w:val="21"/>
                <w:szCs w:val="21"/>
              </w:rPr>
              <w:t>LGU, MLGU, PLGU, 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Absence of seaweeds growing permits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Implementation of seaweeds farming permit application to protect existing growers and to avoid unsustainable number of farmers to plant in the marine waters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hAnsi="Tahoma" w:cs="Tahoma"/>
                <w:sz w:val="21"/>
                <w:szCs w:val="21"/>
              </w:rPr>
              <w:t>LGU, MLGU, PLGU, 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625C08" w:rsidRPr="001D539D" w:rsidTr="00F545A0">
        <w:tc>
          <w:tcPr>
            <w:tcW w:w="927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29" w:type="dxa"/>
              <w:left w:w="115" w:type="dxa"/>
              <w:bottom w:w="29" w:type="dxa"/>
              <w:right w:w="115" w:type="dxa"/>
            </w:tcMar>
            <w:hideMark/>
          </w:tcPr>
          <w:p w:rsidR="00625C08" w:rsidRPr="001D539D" w:rsidRDefault="00625C08" w:rsidP="00CA5A30">
            <w:pPr>
              <w:spacing w:after="0" w:line="240" w:lineRule="auto"/>
              <w:jc w:val="center"/>
              <w:rPr>
                <w:rFonts w:ascii="Tahoma" w:eastAsia="Times New Roman" w:hAnsi="Tahoma" w:cs="Tahoma"/>
                <w:b/>
                <w:color w:val="000000"/>
                <w:sz w:val="21"/>
                <w:szCs w:val="21"/>
                <w:lang w:eastAsia="en-PH"/>
              </w:rPr>
            </w:pPr>
            <w:r w:rsidRPr="001D539D">
              <w:rPr>
                <w:rFonts w:ascii="Tahoma" w:eastAsia="Times New Roman" w:hAnsi="Tahoma" w:cs="Tahoma"/>
                <w:b/>
                <w:color w:val="000000"/>
                <w:sz w:val="21"/>
                <w:szCs w:val="21"/>
                <w:lang w:eastAsia="en-PH"/>
              </w:rPr>
              <w:t>Support Services</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Absence of break waters to guard planted seaweeds from destructive water currents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Establishment of break waters for coastal defense</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lastRenderedPageBreak/>
              <w:t>Continuous environmental degradation due to illegal fishing activities such as use of cyanide, etc.</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Strengthening conservation of Marine Protection Areas (MPAs)</w:t>
            </w:r>
          </w:p>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Intensify patrolling through “</w:t>
            </w:r>
            <w:proofErr w:type="spellStart"/>
            <w:r w:rsidRPr="001D539D">
              <w:rPr>
                <w:rFonts w:ascii="Tahoma" w:hAnsi="Tahoma" w:cs="Tahoma"/>
                <w:sz w:val="21"/>
                <w:szCs w:val="21"/>
              </w:rPr>
              <w:t>Bantay</w:t>
            </w:r>
            <w:proofErr w:type="spellEnd"/>
            <w:r w:rsidRPr="001D539D">
              <w:rPr>
                <w:rFonts w:ascii="Tahoma" w:hAnsi="Tahoma" w:cs="Tahoma"/>
                <w:sz w:val="21"/>
                <w:szCs w:val="21"/>
              </w:rPr>
              <w:t xml:space="preserve"> </w:t>
            </w:r>
            <w:proofErr w:type="spellStart"/>
            <w:r w:rsidRPr="001D539D">
              <w:rPr>
                <w:rFonts w:ascii="Tahoma" w:hAnsi="Tahoma" w:cs="Tahoma"/>
                <w:sz w:val="21"/>
                <w:szCs w:val="21"/>
              </w:rPr>
              <w:t>Dagat</w:t>
            </w:r>
            <w:proofErr w:type="spellEnd"/>
            <w:r w:rsidRPr="001D539D">
              <w:rPr>
                <w:rFonts w:ascii="Tahoma" w:hAnsi="Tahoma" w:cs="Tahoma"/>
                <w:sz w:val="21"/>
                <w:szCs w:val="21"/>
              </w:rPr>
              <w:t>”</w:t>
            </w:r>
          </w:p>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Conduct seminar on Coastal Resource Management (CRM) and use as one of the requirements for permit application</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LGUs, DA,  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spacing w:after="0" w:line="240" w:lineRule="auto"/>
              <w:rPr>
                <w:rFonts w:ascii="Tahoma" w:eastAsia="Times New Roman" w:hAnsi="Tahoma" w:cs="Tahoma"/>
                <w:sz w:val="21"/>
                <w:szCs w:val="21"/>
              </w:rPr>
            </w:pPr>
            <w:r w:rsidRPr="001D539D">
              <w:rPr>
                <w:rFonts w:ascii="Tahoma" w:eastAsia="Times New Roman" w:hAnsi="Tahoma" w:cs="Tahoma"/>
                <w:sz w:val="21"/>
                <w:szCs w:val="21"/>
              </w:rPr>
              <w:t>Absence of pests and diseases clinic for seaweeds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jc w:val="center"/>
              <w:rPr>
                <w:rFonts w:ascii="Tahoma" w:hAnsi="Tahoma" w:cs="Tahoma"/>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Establishment of seaweeds disease clinic to attend problems in seaweeds</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BFAR</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pStyle w:val="ListParagraph"/>
              <w:spacing w:line="240" w:lineRule="auto"/>
              <w:ind w:left="0"/>
              <w:rPr>
                <w:rFonts w:ascii="Tahoma" w:hAnsi="Tahoma" w:cs="Tahoma"/>
                <w:b/>
                <w:sz w:val="21"/>
                <w:szCs w:val="21"/>
              </w:rPr>
            </w:pPr>
            <w:r w:rsidRPr="001D539D">
              <w:rPr>
                <w:rFonts w:ascii="Tahoma" w:hAnsi="Tahoma" w:cs="Tahoma"/>
                <w:sz w:val="21"/>
                <w:szCs w:val="21"/>
              </w:rPr>
              <w:t>Inadequate transportation for hauling of seaweed production inputs and produce</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b/>
                <w:sz w:val="21"/>
                <w:szCs w:val="21"/>
              </w:rPr>
            </w:pPr>
            <w:r w:rsidRPr="001D539D">
              <w:rPr>
                <w:rFonts w:ascii="Tahoma" w:hAnsi="Tahoma" w:cs="Tahoma"/>
                <w:sz w:val="21"/>
                <w:szCs w:val="21"/>
              </w:rPr>
              <w:t xml:space="preserve">Provision of vehicle assistance </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b/>
                <w:sz w:val="21"/>
                <w:szCs w:val="21"/>
              </w:rPr>
            </w:pPr>
            <w:r w:rsidRPr="001D539D">
              <w:rPr>
                <w:rFonts w:ascii="Tahoma" w:hAnsi="Tahoma" w:cs="Tahoma"/>
                <w:sz w:val="21"/>
                <w:szCs w:val="21"/>
              </w:rPr>
              <w:t>LGU’s, DA</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pStyle w:val="ListParagraph"/>
              <w:spacing w:line="240" w:lineRule="auto"/>
              <w:ind w:left="0"/>
              <w:rPr>
                <w:rFonts w:ascii="Tahoma" w:hAnsi="Tahoma" w:cs="Tahoma"/>
                <w:sz w:val="21"/>
                <w:szCs w:val="21"/>
              </w:rPr>
            </w:pPr>
            <w:r w:rsidRPr="001D539D">
              <w:rPr>
                <w:rFonts w:ascii="Tahoma" w:hAnsi="Tahoma" w:cs="Tahoma"/>
                <w:sz w:val="21"/>
                <w:szCs w:val="21"/>
              </w:rPr>
              <w:t>Limited research and development studies in support to seaweeds industry</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 xml:space="preserve">Additional funding for seaweeds research and development and more stringent support in academic institutions that will conduct such studies </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 xml:space="preserve">DA, BFAR, </w:t>
            </w:r>
            <w:r w:rsidRPr="001D539D">
              <w:rPr>
                <w:rFonts w:ascii="Tahoma" w:hAnsi="Tahoma" w:cs="Tahoma"/>
                <w:sz w:val="21"/>
                <w:szCs w:val="21"/>
              </w:rPr>
              <w:t xml:space="preserve">SUCs, DOST, </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pStyle w:val="ListParagraph"/>
              <w:spacing w:line="240" w:lineRule="auto"/>
              <w:ind w:left="0"/>
              <w:rPr>
                <w:rFonts w:ascii="Tahoma" w:hAnsi="Tahoma" w:cs="Tahoma"/>
                <w:sz w:val="21"/>
                <w:szCs w:val="21"/>
              </w:rPr>
            </w:pPr>
            <w:r w:rsidRPr="001D539D">
              <w:rPr>
                <w:rFonts w:ascii="Tahoma" w:hAnsi="Tahoma" w:cs="Tahoma"/>
                <w:sz w:val="21"/>
                <w:szCs w:val="21"/>
              </w:rPr>
              <w:t>Lack of knowledge in new technologies by the technical and extension workers</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Conduct of regular trainings/seminars to update awareness on techniques in farming</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after="0" w:line="240" w:lineRule="auto"/>
              <w:rPr>
                <w:rFonts w:ascii="Tahoma" w:eastAsia="Times New Roman" w:hAnsi="Tahoma" w:cs="Tahoma"/>
                <w:color w:val="000000"/>
                <w:sz w:val="21"/>
                <w:szCs w:val="21"/>
                <w:lang w:eastAsia="en-PH"/>
              </w:rPr>
            </w:pPr>
            <w:r w:rsidRPr="001D539D">
              <w:rPr>
                <w:rFonts w:ascii="Tahoma" w:eastAsia="Times New Roman" w:hAnsi="Tahoma" w:cs="Tahoma"/>
                <w:color w:val="000000"/>
                <w:sz w:val="21"/>
                <w:szCs w:val="21"/>
                <w:lang w:eastAsia="en-PH"/>
              </w:rPr>
              <w:t>LGUs, DA</w:t>
            </w:r>
          </w:p>
          <w:p w:rsidR="001535F7" w:rsidRPr="001D539D" w:rsidRDefault="001535F7" w:rsidP="001535F7">
            <w:pPr>
              <w:spacing w:line="240" w:lineRule="auto"/>
              <w:rPr>
                <w:rFonts w:ascii="Tahoma" w:hAnsi="Tahoma" w:cs="Tahoma"/>
                <w:sz w:val="21"/>
                <w:szCs w:val="21"/>
              </w:rPr>
            </w:pPr>
            <w:r w:rsidRPr="001D539D">
              <w:rPr>
                <w:rFonts w:ascii="Tahoma" w:eastAsia="Times New Roman" w:hAnsi="Tahoma" w:cs="Tahoma"/>
                <w:color w:val="000000"/>
                <w:sz w:val="21"/>
                <w:szCs w:val="21"/>
                <w:lang w:eastAsia="en-PH"/>
              </w:rPr>
              <w:t>BFAR, ATI</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r w:rsidR="001535F7" w:rsidRPr="001D539D" w:rsidTr="00625C08">
        <w:tc>
          <w:tcPr>
            <w:tcW w:w="234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rsidR="001535F7" w:rsidRPr="001D539D" w:rsidRDefault="001535F7" w:rsidP="001535F7">
            <w:pPr>
              <w:pStyle w:val="ListParagraph"/>
              <w:spacing w:line="240" w:lineRule="auto"/>
              <w:ind w:left="0"/>
              <w:rPr>
                <w:rFonts w:ascii="Tahoma" w:hAnsi="Tahoma" w:cs="Tahoma"/>
                <w:sz w:val="21"/>
                <w:szCs w:val="21"/>
              </w:rPr>
            </w:pPr>
            <w:r w:rsidRPr="001D539D">
              <w:rPr>
                <w:rFonts w:ascii="Tahoma" w:hAnsi="Tahoma" w:cs="Tahoma"/>
                <w:sz w:val="21"/>
                <w:szCs w:val="21"/>
              </w:rPr>
              <w:t xml:space="preserve">Absence of laboratory for microbial analysis </w:t>
            </w:r>
          </w:p>
        </w:tc>
        <w:tc>
          <w:tcPr>
            <w:tcW w:w="153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jc w:val="center"/>
              <w:rPr>
                <w:rFonts w:ascii="Tahoma" w:hAnsi="Tahoma" w:cs="Tahoma"/>
                <w:b/>
                <w:sz w:val="21"/>
                <w:szCs w:val="21"/>
              </w:rPr>
            </w:pPr>
            <w:r w:rsidRPr="001D539D">
              <w:rPr>
                <w:rFonts w:ascii="Tahoma" w:hAnsi="Tahoma" w:cs="Tahoma"/>
                <w:sz w:val="21"/>
                <w:szCs w:val="21"/>
              </w:rPr>
              <w:t>All seaweed producing areas</w:t>
            </w:r>
          </w:p>
        </w:tc>
        <w:tc>
          <w:tcPr>
            <w:tcW w:w="2700"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Establishment of laboratory for the microbial analysis seaweed products in PSU or WPU</w:t>
            </w:r>
          </w:p>
        </w:tc>
        <w:tc>
          <w:tcPr>
            <w:tcW w:w="1284"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1535F7">
            <w:pPr>
              <w:spacing w:line="240" w:lineRule="auto"/>
              <w:rPr>
                <w:rFonts w:ascii="Tahoma" w:hAnsi="Tahoma" w:cs="Tahoma"/>
                <w:sz w:val="21"/>
                <w:szCs w:val="21"/>
              </w:rPr>
            </w:pPr>
            <w:r w:rsidRPr="001D539D">
              <w:rPr>
                <w:rFonts w:ascii="Tahoma" w:hAnsi="Tahoma" w:cs="Tahoma"/>
                <w:sz w:val="21"/>
                <w:szCs w:val="21"/>
              </w:rPr>
              <w:t>DOH &amp; DOST</w:t>
            </w:r>
          </w:p>
        </w:tc>
        <w:tc>
          <w:tcPr>
            <w:tcW w:w="1416" w:type="dxa"/>
            <w:tcBorders>
              <w:top w:val="single" w:sz="4" w:space="0" w:color="auto"/>
              <w:left w:val="single" w:sz="4" w:space="0" w:color="auto"/>
              <w:bottom w:val="single" w:sz="4" w:space="0" w:color="auto"/>
              <w:right w:val="single" w:sz="4" w:space="0" w:color="auto"/>
            </w:tcBorders>
            <w:tcMar>
              <w:top w:w="29" w:type="dxa"/>
              <w:left w:w="108" w:type="dxa"/>
              <w:bottom w:w="29" w:type="dxa"/>
              <w:right w:w="108" w:type="dxa"/>
            </w:tcMar>
            <w:hideMark/>
          </w:tcPr>
          <w:p w:rsidR="001535F7" w:rsidRPr="001D539D" w:rsidRDefault="001535F7" w:rsidP="00CA5A30">
            <w:pPr>
              <w:spacing w:after="0" w:line="240" w:lineRule="auto"/>
              <w:jc w:val="center"/>
              <w:rPr>
                <w:rFonts w:ascii="Tahoma" w:hAnsi="Tahoma" w:cs="Tahoma"/>
                <w:b/>
                <w:sz w:val="21"/>
                <w:szCs w:val="21"/>
              </w:rPr>
            </w:pPr>
            <w:r>
              <w:rPr>
                <w:rFonts w:ascii="Tahoma" w:eastAsia="Times New Roman" w:hAnsi="Tahoma" w:cs="Tahoma"/>
                <w:color w:val="000000"/>
                <w:sz w:val="21"/>
                <w:szCs w:val="21"/>
                <w:lang w:eastAsia="en-PH"/>
              </w:rPr>
              <w:t>Seaweed Farmers Associations based in Quezon and Batangas (</w:t>
            </w:r>
            <w:proofErr w:type="spellStart"/>
            <w:r>
              <w:rPr>
                <w:rFonts w:ascii="Tahoma" w:eastAsia="Times New Roman" w:hAnsi="Tahoma" w:cs="Tahoma"/>
                <w:color w:val="000000"/>
                <w:sz w:val="21"/>
                <w:szCs w:val="21"/>
                <w:lang w:eastAsia="en-PH"/>
              </w:rPr>
              <w:t>Calatagan</w:t>
            </w:r>
            <w:proofErr w:type="spellEnd"/>
            <w:r>
              <w:rPr>
                <w:rFonts w:ascii="Tahoma" w:eastAsia="Times New Roman" w:hAnsi="Tahoma" w:cs="Tahoma"/>
                <w:color w:val="000000"/>
                <w:sz w:val="21"/>
                <w:szCs w:val="21"/>
                <w:lang w:eastAsia="en-PH"/>
              </w:rPr>
              <w:t>)</w:t>
            </w:r>
          </w:p>
        </w:tc>
      </w:tr>
    </w:tbl>
    <w:p w:rsidR="00D73082" w:rsidRPr="00523DDB" w:rsidRDefault="00D73082" w:rsidP="00523DDB">
      <w:pPr>
        <w:pStyle w:val="TOCHeading"/>
        <w:rPr>
          <w:b/>
        </w:rPr>
      </w:pPr>
      <w:bookmarkStart w:id="103" w:name="_Toc430774037"/>
      <w:bookmarkStart w:id="104" w:name="_Toc430774756"/>
      <w:r w:rsidRPr="00523DDB">
        <w:rPr>
          <w:b/>
        </w:rPr>
        <w:lastRenderedPageBreak/>
        <w:t>SECTION 8. COMPETITIVENESS STRATEGY</w:t>
      </w:r>
      <w:bookmarkEnd w:id="103"/>
      <w:bookmarkEnd w:id="104"/>
    </w:p>
    <w:p w:rsidR="00D73082" w:rsidRPr="00D73082" w:rsidRDefault="00D73082" w:rsidP="00D73082">
      <w:pPr>
        <w:rPr>
          <w:rFonts w:ascii="Tahoma" w:hAnsi="Tahoma" w:cs="Tahoma"/>
          <w:b/>
          <w:sz w:val="21"/>
          <w:szCs w:val="21"/>
        </w:rPr>
      </w:pPr>
    </w:p>
    <w:p w:rsidR="00D73082" w:rsidRDefault="00433A10" w:rsidP="00AB35A1">
      <w:pPr>
        <w:pStyle w:val="Style1"/>
        <w:numPr>
          <w:ilvl w:val="0"/>
          <w:numId w:val="25"/>
        </w:numPr>
      </w:pPr>
      <w:bookmarkStart w:id="105" w:name="_Toc430774038"/>
      <w:bookmarkStart w:id="106" w:name="_Toc430774757"/>
      <w:r w:rsidRPr="00D73082">
        <w:t>Competitiveness Vision</w:t>
      </w:r>
      <w:bookmarkEnd w:id="105"/>
      <w:bookmarkEnd w:id="106"/>
    </w:p>
    <w:p w:rsidR="000C2C11" w:rsidRDefault="000C2C11" w:rsidP="00D73082">
      <w:pPr>
        <w:jc w:val="both"/>
        <w:rPr>
          <w:rFonts w:ascii="Tahoma" w:hAnsi="Tahoma" w:cs="Tahoma"/>
          <w:sz w:val="21"/>
          <w:szCs w:val="21"/>
        </w:rPr>
      </w:pPr>
    </w:p>
    <w:p w:rsidR="000C2C11" w:rsidRDefault="000C2C11" w:rsidP="00D73082">
      <w:pPr>
        <w:jc w:val="both"/>
        <w:rPr>
          <w:rFonts w:ascii="Tahoma" w:hAnsi="Tahoma" w:cs="Tahoma"/>
          <w:sz w:val="21"/>
          <w:szCs w:val="21"/>
        </w:rPr>
      </w:pPr>
      <w:r>
        <w:rPr>
          <w:rFonts w:ascii="Tahoma" w:hAnsi="Tahoma" w:cs="Tahoma"/>
          <w:sz w:val="21"/>
          <w:szCs w:val="21"/>
        </w:rPr>
        <w:t>In view of the increasing demand of seaweeds and seaweed-based products worldwide in the next years, CALABARZON shall strengthen its compet</w:t>
      </w:r>
      <w:r w:rsidR="00E64328">
        <w:rPr>
          <w:rFonts w:ascii="Tahoma" w:hAnsi="Tahoma" w:cs="Tahoma"/>
          <w:sz w:val="21"/>
          <w:szCs w:val="21"/>
        </w:rPr>
        <w:t>itive play</w:t>
      </w:r>
      <w:r>
        <w:rPr>
          <w:rFonts w:ascii="Tahoma" w:hAnsi="Tahoma" w:cs="Tahoma"/>
          <w:sz w:val="21"/>
          <w:szCs w:val="21"/>
        </w:rPr>
        <w:t xml:space="preserve"> through maximizing the utilization of its vast water resources. The industry shall target a more</w:t>
      </w:r>
      <w:r w:rsidR="00E64328">
        <w:rPr>
          <w:rFonts w:ascii="Tahoma" w:hAnsi="Tahoma" w:cs="Tahoma"/>
          <w:sz w:val="21"/>
          <w:szCs w:val="21"/>
        </w:rPr>
        <w:t xml:space="preserve"> efficient value chain activity. This can be made </w:t>
      </w:r>
      <w:r>
        <w:rPr>
          <w:rFonts w:ascii="Tahoma" w:hAnsi="Tahoma" w:cs="Tahoma"/>
          <w:sz w:val="21"/>
          <w:szCs w:val="21"/>
        </w:rPr>
        <w:t xml:space="preserve">by </w:t>
      </w:r>
      <w:r w:rsidR="00E64328">
        <w:rPr>
          <w:rFonts w:ascii="Tahoma" w:hAnsi="Tahoma" w:cs="Tahoma"/>
          <w:sz w:val="21"/>
          <w:szCs w:val="21"/>
        </w:rPr>
        <w:t>ensuring additional support to</w:t>
      </w:r>
      <w:r>
        <w:rPr>
          <w:rFonts w:ascii="Tahoma" w:hAnsi="Tahoma" w:cs="Tahoma"/>
          <w:sz w:val="21"/>
          <w:szCs w:val="21"/>
        </w:rPr>
        <w:t xml:space="preserve"> small-scale seaweed farmers</w:t>
      </w:r>
      <w:r w:rsidR="00E64328">
        <w:rPr>
          <w:rFonts w:ascii="Tahoma" w:hAnsi="Tahoma" w:cs="Tahoma"/>
          <w:sz w:val="21"/>
          <w:szCs w:val="21"/>
        </w:rPr>
        <w:t xml:space="preserve"> and increase</w:t>
      </w:r>
      <w:r>
        <w:rPr>
          <w:rFonts w:ascii="Tahoma" w:hAnsi="Tahoma" w:cs="Tahoma"/>
          <w:sz w:val="21"/>
          <w:szCs w:val="21"/>
        </w:rPr>
        <w:t xml:space="preserve"> share in the peso value paid by consumers motivating them for continuous commitment. </w:t>
      </w:r>
      <w:r w:rsidR="00E64328">
        <w:rPr>
          <w:rFonts w:ascii="Tahoma" w:hAnsi="Tahoma" w:cs="Tahoma"/>
          <w:sz w:val="21"/>
          <w:szCs w:val="21"/>
        </w:rPr>
        <w:t xml:space="preserve">Improved production and income generation can be reached by means of targeting an increase up to 2,000 seaweed farmers, productivity upsurge up to </w:t>
      </w:r>
      <w:r w:rsidR="00EB18AB">
        <w:rPr>
          <w:rFonts w:ascii="Tahoma" w:hAnsi="Tahoma" w:cs="Tahoma"/>
          <w:sz w:val="21"/>
          <w:szCs w:val="21"/>
        </w:rPr>
        <w:t>100,000 MT per year</w:t>
      </w:r>
      <w:r w:rsidR="00760240">
        <w:rPr>
          <w:rFonts w:ascii="Tahoma" w:hAnsi="Tahoma" w:cs="Tahoma"/>
          <w:sz w:val="21"/>
          <w:szCs w:val="21"/>
        </w:rPr>
        <w:t>, increase in income of seaweeds farmer by 20%, and participation in the international market by increase in the volume of export-quality carrageenan.</w:t>
      </w:r>
    </w:p>
    <w:p w:rsidR="00D73082" w:rsidRDefault="00B35B53" w:rsidP="00D73082">
      <w:pPr>
        <w:jc w:val="both"/>
        <w:rPr>
          <w:rFonts w:ascii="Tahoma" w:hAnsi="Tahoma" w:cs="Tahoma"/>
          <w:sz w:val="21"/>
          <w:szCs w:val="21"/>
        </w:rPr>
      </w:pPr>
      <w:r>
        <w:rPr>
          <w:rFonts w:ascii="Tahoma" w:hAnsi="Tahoma" w:cs="Tahoma"/>
          <w:sz w:val="21"/>
          <w:szCs w:val="21"/>
        </w:rPr>
        <w:t>Moreover, g</w:t>
      </w:r>
      <w:r w:rsidR="00D73082" w:rsidRPr="00D73082">
        <w:rPr>
          <w:rFonts w:ascii="Tahoma" w:hAnsi="Tahoma" w:cs="Tahoma"/>
          <w:sz w:val="21"/>
          <w:szCs w:val="21"/>
        </w:rPr>
        <w:t>iven the cu</w:t>
      </w:r>
      <w:r w:rsidR="00523DDB">
        <w:rPr>
          <w:rFonts w:ascii="Tahoma" w:hAnsi="Tahoma" w:cs="Tahoma"/>
          <w:sz w:val="21"/>
          <w:szCs w:val="21"/>
        </w:rPr>
        <w:t xml:space="preserve">rrent situation of the farmers </w:t>
      </w:r>
      <w:r w:rsidR="00D73082" w:rsidRPr="00D73082">
        <w:rPr>
          <w:rFonts w:ascii="Tahoma" w:hAnsi="Tahoma" w:cs="Tahoma"/>
          <w:sz w:val="21"/>
          <w:szCs w:val="21"/>
        </w:rPr>
        <w:t>and the proposed solution to their constraints in seaweed farming, it is safe to assume that farmers can greatly improve their production and their livelihood in the next five years with the help of the support giving bodies who can carry out the proposed solution to their constraints.</w:t>
      </w:r>
    </w:p>
    <w:p w:rsidR="00433A10" w:rsidRPr="00D73082" w:rsidRDefault="00433A10" w:rsidP="00D73082">
      <w:pPr>
        <w:jc w:val="both"/>
        <w:rPr>
          <w:rFonts w:ascii="Tahoma" w:hAnsi="Tahoma" w:cs="Tahoma"/>
          <w:sz w:val="21"/>
          <w:szCs w:val="21"/>
        </w:rPr>
      </w:pPr>
    </w:p>
    <w:p w:rsidR="00D73082" w:rsidRDefault="00D73082" w:rsidP="00AB35A1">
      <w:pPr>
        <w:pStyle w:val="Style1"/>
        <w:numPr>
          <w:ilvl w:val="0"/>
          <w:numId w:val="25"/>
        </w:numPr>
      </w:pPr>
      <w:bookmarkStart w:id="107" w:name="_Toc430774039"/>
      <w:bookmarkStart w:id="108" w:name="_Toc430774758"/>
      <w:r w:rsidRPr="00D73082">
        <w:t>Input Provision</w:t>
      </w:r>
      <w:bookmarkEnd w:id="107"/>
      <w:bookmarkEnd w:id="108"/>
    </w:p>
    <w:p w:rsidR="00433A10" w:rsidRPr="00D73082" w:rsidRDefault="00433A10" w:rsidP="00433A10">
      <w:pPr>
        <w:pStyle w:val="Style1"/>
        <w:numPr>
          <w:ilvl w:val="0"/>
          <w:numId w:val="0"/>
        </w:numPr>
        <w:ind w:left="720"/>
      </w:pPr>
    </w:p>
    <w:p w:rsidR="00D73082" w:rsidRPr="00D73082" w:rsidRDefault="00D73082" w:rsidP="00D73082">
      <w:pPr>
        <w:jc w:val="both"/>
        <w:rPr>
          <w:rFonts w:ascii="Tahoma" w:hAnsi="Tahoma" w:cs="Tahoma"/>
          <w:sz w:val="21"/>
          <w:szCs w:val="21"/>
        </w:rPr>
      </w:pPr>
      <w:r w:rsidRPr="00D73082">
        <w:rPr>
          <w:rFonts w:ascii="Tahoma" w:hAnsi="Tahoma" w:cs="Tahoma"/>
          <w:sz w:val="21"/>
          <w:szCs w:val="21"/>
        </w:rPr>
        <w:t xml:space="preserve">The main problem of the farmers based on Focus Group Discussion conducted in different municipalities on CALABARZON is the input supply especially the seedlings. Most of the municipalities in CALABARZON have multiple seaweed farming association to put order and system to all the seaweed farmers in the same area but there are associations which go inactive because they do not have enough seedlings and materials for farming. If an inactive farmer would be given enough seaweed seedlings for farming (about 800kg to 1 Ton) he/she can produce raw dried seaweeds of about 700kg to 1 metric ton. If there are about 300-500 inactive farmers, then an additional of 500 MT can be added to the production of the </w:t>
      </w:r>
      <w:r>
        <w:rPr>
          <w:rFonts w:ascii="Tahoma" w:hAnsi="Tahoma" w:cs="Tahoma"/>
          <w:sz w:val="21"/>
          <w:szCs w:val="21"/>
        </w:rPr>
        <w:t xml:space="preserve">municipality for one cycle and </w:t>
      </w:r>
      <w:r w:rsidRPr="00D73082">
        <w:rPr>
          <w:rFonts w:ascii="Tahoma" w:hAnsi="Tahoma" w:cs="Tahoma"/>
          <w:sz w:val="21"/>
          <w:szCs w:val="21"/>
        </w:rPr>
        <w:t>3000 MT of seaweeds annually given that there are six cycles per year if all will be given seaweed seedlings.</w:t>
      </w:r>
    </w:p>
    <w:p w:rsidR="00D73082" w:rsidRPr="00D73082" w:rsidRDefault="00D73082" w:rsidP="00D73082">
      <w:pPr>
        <w:jc w:val="both"/>
        <w:rPr>
          <w:rFonts w:ascii="Tahoma" w:hAnsi="Tahoma" w:cs="Tahoma"/>
          <w:sz w:val="21"/>
          <w:szCs w:val="21"/>
        </w:rPr>
      </w:pPr>
      <w:r w:rsidRPr="00D73082">
        <w:rPr>
          <w:rFonts w:ascii="Tahoma" w:hAnsi="Tahoma" w:cs="Tahoma"/>
          <w:sz w:val="21"/>
          <w:szCs w:val="21"/>
        </w:rPr>
        <w:t>Seaweed farmers also struggle in terms of cost of materials as there are times wherein they cannot afford to continue seaweed farming due to insufficient supply of materials. High cost of materials also cut down on their profits. If farmers can be given sufficient farming materials like rope, floaters, bamboo and other expenses, their total cost would be lower which translates to higher profit and ability to plant on the next cycle.</w:t>
      </w:r>
    </w:p>
    <w:p w:rsidR="00D73082" w:rsidRDefault="00D73082" w:rsidP="00D73082">
      <w:pPr>
        <w:jc w:val="both"/>
        <w:rPr>
          <w:rFonts w:ascii="Tahoma" w:hAnsi="Tahoma" w:cs="Tahoma"/>
          <w:b/>
          <w:sz w:val="21"/>
          <w:szCs w:val="21"/>
        </w:rPr>
      </w:pPr>
    </w:p>
    <w:p w:rsidR="00D73082" w:rsidRDefault="00D73082" w:rsidP="00AB35A1">
      <w:pPr>
        <w:pStyle w:val="Style1"/>
        <w:numPr>
          <w:ilvl w:val="0"/>
          <w:numId w:val="25"/>
        </w:numPr>
      </w:pPr>
      <w:bookmarkStart w:id="109" w:name="_Toc430774040"/>
      <w:bookmarkStart w:id="110" w:name="_Toc430774759"/>
      <w:r w:rsidRPr="00D73082">
        <w:t>Cultural Management</w:t>
      </w:r>
      <w:bookmarkEnd w:id="109"/>
      <w:bookmarkEnd w:id="110"/>
    </w:p>
    <w:p w:rsidR="00433A10" w:rsidRPr="00D73082" w:rsidRDefault="00433A10" w:rsidP="00433A10">
      <w:pPr>
        <w:pStyle w:val="Style1"/>
        <w:numPr>
          <w:ilvl w:val="0"/>
          <w:numId w:val="0"/>
        </w:numPr>
        <w:ind w:left="720"/>
      </w:pPr>
    </w:p>
    <w:p w:rsidR="00D73082" w:rsidRPr="00D73082" w:rsidRDefault="00D73082" w:rsidP="00D73082">
      <w:pPr>
        <w:jc w:val="both"/>
        <w:rPr>
          <w:rFonts w:ascii="Tahoma" w:hAnsi="Tahoma" w:cs="Tahoma"/>
          <w:sz w:val="21"/>
          <w:szCs w:val="21"/>
        </w:rPr>
      </w:pPr>
      <w:r w:rsidRPr="00D73082">
        <w:rPr>
          <w:rFonts w:ascii="Tahoma" w:hAnsi="Tahoma" w:cs="Tahoma"/>
          <w:sz w:val="21"/>
          <w:szCs w:val="21"/>
        </w:rPr>
        <w:t>Seaweed farmers also experienced zero production during harvest period due to failure to cultivate seedlings because of calamities like heavy rains and ext</w:t>
      </w:r>
      <w:r>
        <w:rPr>
          <w:rFonts w:ascii="Tahoma" w:hAnsi="Tahoma" w:cs="Tahoma"/>
          <w:sz w:val="21"/>
          <w:szCs w:val="21"/>
        </w:rPr>
        <w:t xml:space="preserve">reme heating of water, seaweed </w:t>
      </w:r>
      <w:r w:rsidRPr="00D73082">
        <w:rPr>
          <w:rFonts w:ascii="Tahoma" w:hAnsi="Tahoma" w:cs="Tahoma"/>
          <w:sz w:val="21"/>
          <w:szCs w:val="21"/>
        </w:rPr>
        <w:t xml:space="preserve">diseases and fishes eating their seaweeds. If farmers can be given seminars on good practices in seaweed farming and new farming technologies and techniques, they can avoid losses in seaweed farming and ensure good quality harvest of raw dried seaweeds. It can also add confidence to farmers who are afraid to take risk in seaweed farming because of past experiences wherein their seaweeds planted in the area </w:t>
      </w:r>
      <w:r w:rsidRPr="00D73082">
        <w:rPr>
          <w:rFonts w:ascii="Tahoma" w:hAnsi="Tahoma" w:cs="Tahoma"/>
          <w:sz w:val="21"/>
          <w:szCs w:val="21"/>
        </w:rPr>
        <w:lastRenderedPageBreak/>
        <w:t>were washed out by typhoon which made them inactive. By knowing the best practices in farming, Seaweed farmers can avoid all of the hindrances mentioned and they can add to the production of CALABARZON and gain good earnings from harvests.</w:t>
      </w:r>
    </w:p>
    <w:p w:rsidR="00D73082" w:rsidRPr="00D73082" w:rsidRDefault="00D73082" w:rsidP="00D73082">
      <w:pPr>
        <w:jc w:val="both"/>
        <w:rPr>
          <w:rFonts w:ascii="Tahoma" w:hAnsi="Tahoma" w:cs="Tahoma"/>
          <w:b/>
          <w:sz w:val="21"/>
          <w:szCs w:val="21"/>
        </w:rPr>
      </w:pPr>
    </w:p>
    <w:p w:rsidR="00D73082" w:rsidRDefault="00D73082" w:rsidP="00AB35A1">
      <w:pPr>
        <w:pStyle w:val="Style1"/>
        <w:numPr>
          <w:ilvl w:val="0"/>
          <w:numId w:val="25"/>
        </w:numPr>
      </w:pPr>
      <w:bookmarkStart w:id="111" w:name="_Toc430774041"/>
      <w:bookmarkStart w:id="112" w:name="_Toc430774760"/>
      <w:r w:rsidRPr="00D73082">
        <w:t>Dryer/Bodega Provision</w:t>
      </w:r>
      <w:bookmarkEnd w:id="111"/>
      <w:bookmarkEnd w:id="112"/>
    </w:p>
    <w:p w:rsidR="00433A10" w:rsidRPr="00D73082" w:rsidRDefault="00433A10" w:rsidP="00433A10">
      <w:pPr>
        <w:pStyle w:val="Style1"/>
        <w:numPr>
          <w:ilvl w:val="0"/>
          <w:numId w:val="0"/>
        </w:numPr>
        <w:ind w:left="720"/>
      </w:pPr>
    </w:p>
    <w:p w:rsidR="00D73082" w:rsidRPr="00D73082" w:rsidRDefault="00D73082" w:rsidP="00D73082">
      <w:pPr>
        <w:jc w:val="both"/>
        <w:rPr>
          <w:rFonts w:ascii="Tahoma" w:hAnsi="Tahoma" w:cs="Tahoma"/>
          <w:sz w:val="21"/>
          <w:szCs w:val="21"/>
        </w:rPr>
      </w:pPr>
      <w:r w:rsidRPr="00D73082">
        <w:rPr>
          <w:rFonts w:ascii="Tahoma" w:hAnsi="Tahoma" w:cs="Tahoma"/>
          <w:sz w:val="21"/>
          <w:szCs w:val="21"/>
        </w:rPr>
        <w:t>During farmer’s delivery to trader/processors, they are paid 80% initially and 20% to follow if the seaweed harvest delivered has passed all the requirements set by the trader/processor especially the moisture content of 38% required in raw dried seaweeds. Farmers who deliver seaweeds which has a higher moisture content suffer deduction in the received payment. If farmer associations can be provided with the machine to test moisture content, they can be assured of the 100% payment for their goods and avoid deduction. Also, if farmers can be provided with drying facility, they can shorten their drying period of 7-10 days to maybe 1-2 days thus it can be delivered earlier to the traders and they can be assured that it is dried at optimal level.</w:t>
      </w:r>
    </w:p>
    <w:p w:rsidR="00D73082" w:rsidRDefault="00D73082" w:rsidP="00D73082">
      <w:pPr>
        <w:jc w:val="both"/>
        <w:rPr>
          <w:rFonts w:ascii="Tahoma" w:hAnsi="Tahoma" w:cs="Tahoma"/>
          <w:b/>
          <w:sz w:val="21"/>
          <w:szCs w:val="21"/>
        </w:rPr>
      </w:pPr>
    </w:p>
    <w:p w:rsidR="00D73082" w:rsidRDefault="00D73082" w:rsidP="00AB35A1">
      <w:pPr>
        <w:pStyle w:val="Style1"/>
        <w:numPr>
          <w:ilvl w:val="0"/>
          <w:numId w:val="25"/>
        </w:numPr>
      </w:pPr>
      <w:bookmarkStart w:id="113" w:name="_Toc430774042"/>
      <w:bookmarkStart w:id="114" w:name="_Toc430774761"/>
      <w:r w:rsidRPr="00D73082">
        <w:t>Logistics Strategy</w:t>
      </w:r>
      <w:bookmarkEnd w:id="113"/>
      <w:bookmarkEnd w:id="114"/>
    </w:p>
    <w:p w:rsidR="00433A10" w:rsidRPr="00D73082" w:rsidRDefault="00433A10" w:rsidP="00433A10">
      <w:pPr>
        <w:pStyle w:val="Style1"/>
        <w:numPr>
          <w:ilvl w:val="0"/>
          <w:numId w:val="0"/>
        </w:numPr>
        <w:ind w:left="720"/>
      </w:pPr>
    </w:p>
    <w:p w:rsidR="00D73082" w:rsidRPr="00D73082" w:rsidRDefault="00D73082" w:rsidP="00D73082">
      <w:pPr>
        <w:jc w:val="both"/>
        <w:rPr>
          <w:rFonts w:ascii="Tahoma" w:hAnsi="Tahoma" w:cs="Tahoma"/>
          <w:sz w:val="21"/>
          <w:szCs w:val="21"/>
        </w:rPr>
      </w:pPr>
      <w:r w:rsidRPr="00D73082">
        <w:rPr>
          <w:rFonts w:ascii="Tahoma" w:hAnsi="Tahoma" w:cs="Tahoma"/>
          <w:sz w:val="21"/>
          <w:szCs w:val="21"/>
        </w:rPr>
        <w:t>Seaweed farmers also include access to market and transport of goods as one of their problems especially the island municipalities. If farmers can be given additional boats and good farm to market road, it would help them in their delivery of seaweed harvest to the local traders by assuring good quality of raw dried seaweeds delivered and on time delivery. Additional boats would also help in monitoring of seaweed planting areas before harvest.</w:t>
      </w:r>
    </w:p>
    <w:p w:rsidR="00D73082" w:rsidRDefault="00D73082" w:rsidP="00D73082">
      <w:pPr>
        <w:jc w:val="both"/>
        <w:rPr>
          <w:rFonts w:ascii="Tahoma" w:hAnsi="Tahoma" w:cs="Tahoma"/>
          <w:b/>
          <w:sz w:val="21"/>
          <w:szCs w:val="21"/>
        </w:rPr>
      </w:pPr>
    </w:p>
    <w:p w:rsidR="00D73082" w:rsidRDefault="00D73082" w:rsidP="00AB35A1">
      <w:pPr>
        <w:pStyle w:val="Style1"/>
        <w:numPr>
          <w:ilvl w:val="0"/>
          <w:numId w:val="25"/>
        </w:numPr>
      </w:pPr>
      <w:bookmarkStart w:id="115" w:name="_Toc430774043"/>
      <w:bookmarkStart w:id="116" w:name="_Toc430774762"/>
      <w:r w:rsidRPr="00D73082">
        <w:t>Setting up a Cooperative</w:t>
      </w:r>
      <w:bookmarkEnd w:id="115"/>
      <w:bookmarkEnd w:id="116"/>
    </w:p>
    <w:p w:rsidR="00433A10" w:rsidRPr="00D73082" w:rsidRDefault="00433A10" w:rsidP="00433A10">
      <w:pPr>
        <w:pStyle w:val="Style1"/>
        <w:numPr>
          <w:ilvl w:val="0"/>
          <w:numId w:val="0"/>
        </w:numPr>
        <w:ind w:left="720"/>
      </w:pPr>
    </w:p>
    <w:p w:rsidR="00D73082" w:rsidRPr="00D73082" w:rsidRDefault="00D73082" w:rsidP="00D73082">
      <w:pPr>
        <w:jc w:val="both"/>
        <w:rPr>
          <w:rFonts w:ascii="Tahoma" w:hAnsi="Tahoma" w:cs="Tahoma"/>
          <w:sz w:val="21"/>
          <w:szCs w:val="21"/>
        </w:rPr>
      </w:pPr>
      <w:r w:rsidRPr="00D73082">
        <w:rPr>
          <w:rFonts w:ascii="Tahoma" w:hAnsi="Tahoma" w:cs="Tahoma"/>
          <w:sz w:val="21"/>
          <w:szCs w:val="21"/>
        </w:rPr>
        <w:t>If farmers of nearby municipalities can form a cooperation with good struct</w:t>
      </w:r>
      <w:r w:rsidR="00433A10">
        <w:rPr>
          <w:rFonts w:ascii="Tahoma" w:hAnsi="Tahoma" w:cs="Tahoma"/>
          <w:sz w:val="21"/>
          <w:szCs w:val="21"/>
        </w:rPr>
        <w:t>u</w:t>
      </w:r>
      <w:r w:rsidRPr="00D73082">
        <w:rPr>
          <w:rFonts w:ascii="Tahoma" w:hAnsi="Tahoma" w:cs="Tahoma"/>
          <w:sz w:val="21"/>
          <w:szCs w:val="21"/>
        </w:rPr>
        <w:t>re and mutual understanding, they can use it as an avenue for support systems and local government. Having a cooperation can help a lot especially for small scale farmers as they can get materials like seedlings, ropes, bamboo, net and others that are needed in farming. It is also where expensive but badly needed materials such as mechanical dryer, moisture content analyzer, boats, trucks can be stored and every member of the cooperation can use it as long as there is proper scheduling between members. Cooperation can also put structure and good system when it comes to seedling distribution, raw dried seaweeds pooling, transportation and trucking, and price information and other trainings and seminars that can be beneficial for seaweed farmers.</w:t>
      </w:r>
    </w:p>
    <w:p w:rsidR="00D73082" w:rsidRPr="00D73082" w:rsidRDefault="00D73082" w:rsidP="00D73082">
      <w:pPr>
        <w:jc w:val="both"/>
        <w:rPr>
          <w:rFonts w:ascii="Tahoma" w:hAnsi="Tahoma" w:cs="Tahoma"/>
          <w:sz w:val="21"/>
          <w:szCs w:val="21"/>
        </w:rPr>
      </w:pPr>
      <w:r w:rsidRPr="00D73082">
        <w:rPr>
          <w:rFonts w:ascii="Tahoma" w:hAnsi="Tahoma" w:cs="Tahoma"/>
          <w:sz w:val="21"/>
          <w:szCs w:val="21"/>
        </w:rPr>
        <w:t xml:space="preserve">Seaweed Value Chain Analysis in CALABARZON has helped in analyzing the different constraints and loop holes in the industry which can be further improved with the interventions proposed in the table. If all of the intervention can be carried out, it </w:t>
      </w:r>
      <w:r>
        <w:rPr>
          <w:rFonts w:ascii="Tahoma" w:hAnsi="Tahoma" w:cs="Tahoma"/>
          <w:sz w:val="21"/>
          <w:szCs w:val="21"/>
        </w:rPr>
        <w:t>can be assured that the outlook</w:t>
      </w:r>
      <w:r w:rsidRPr="00D73082">
        <w:rPr>
          <w:rFonts w:ascii="Tahoma" w:hAnsi="Tahoma" w:cs="Tahoma"/>
          <w:sz w:val="21"/>
          <w:szCs w:val="21"/>
        </w:rPr>
        <w:t xml:space="preserve"> of the seaweed industry will be bright and all the stakeholders will have a rise in their respective level of production and livelihood. The current land area used for seaweeds of 474.55 hectares can still be improved with sufficient input materials and support for farmers. The level of production of 5,425 MT per year can still be improved with the help of private and LGU entities teaching farmers the best practices and new techniques. Seaweed farming in CALABARZON in general has an upward trend and it can be competitive with other regions in the country in all aspects if given the right amount of support needed.</w:t>
      </w:r>
    </w:p>
    <w:p w:rsidR="00D73082" w:rsidRPr="00523DDB" w:rsidRDefault="00D73082" w:rsidP="00523DDB">
      <w:pPr>
        <w:pStyle w:val="TOCHeading"/>
        <w:rPr>
          <w:b/>
        </w:rPr>
      </w:pPr>
      <w:bookmarkStart w:id="117" w:name="_Toc430774044"/>
      <w:bookmarkStart w:id="118" w:name="_Toc430774763"/>
      <w:r w:rsidRPr="00523DDB">
        <w:rPr>
          <w:b/>
        </w:rPr>
        <w:lastRenderedPageBreak/>
        <w:t xml:space="preserve">SECTION 9. </w:t>
      </w:r>
      <w:r w:rsidR="00E12F57">
        <w:rPr>
          <w:b/>
        </w:rPr>
        <w:t xml:space="preserve">CONCLUSION AND </w:t>
      </w:r>
      <w:r w:rsidRPr="00523DDB">
        <w:rPr>
          <w:b/>
        </w:rPr>
        <w:t>RECOMMENDATION</w:t>
      </w:r>
      <w:bookmarkEnd w:id="117"/>
      <w:bookmarkEnd w:id="118"/>
    </w:p>
    <w:p w:rsidR="0087379F" w:rsidRDefault="0087379F" w:rsidP="0087379F">
      <w:pPr>
        <w:autoSpaceDE w:val="0"/>
        <w:autoSpaceDN w:val="0"/>
        <w:adjustRightInd w:val="0"/>
        <w:spacing w:after="0"/>
        <w:jc w:val="both"/>
        <w:rPr>
          <w:rFonts w:ascii="Cambria" w:eastAsia="Times New Roman" w:hAnsi="Cambria" w:cs="Tahoma"/>
          <w:sz w:val="24"/>
          <w:szCs w:val="24"/>
          <w:lang w:val="en-PH" w:eastAsia="en-PH"/>
        </w:rPr>
      </w:pPr>
    </w:p>
    <w:p w:rsidR="001A7525" w:rsidRPr="00E12F57" w:rsidRDefault="0087379F" w:rsidP="00CA0383">
      <w:pPr>
        <w:autoSpaceDE w:val="0"/>
        <w:autoSpaceDN w:val="0"/>
        <w:adjustRightInd w:val="0"/>
        <w:spacing w:after="0"/>
        <w:jc w:val="both"/>
        <w:rPr>
          <w:rFonts w:ascii="Tahoma" w:eastAsia="Times New Roman" w:hAnsi="Tahoma" w:cs="Tahoma"/>
          <w:sz w:val="21"/>
          <w:szCs w:val="21"/>
          <w:lang w:val="en-PH" w:eastAsia="en-PH"/>
        </w:rPr>
      </w:pPr>
      <w:r w:rsidRPr="0087379F">
        <w:rPr>
          <w:rFonts w:ascii="Tahoma" w:eastAsia="Times New Roman" w:hAnsi="Tahoma" w:cs="Tahoma"/>
          <w:sz w:val="21"/>
          <w:szCs w:val="21"/>
          <w:lang w:val="en-PH" w:eastAsia="en-PH"/>
        </w:rPr>
        <w:t>The Philippine seaweed industry continuous</w:t>
      </w:r>
      <w:r w:rsidR="00E12F57">
        <w:rPr>
          <w:rFonts w:ascii="Tahoma" w:eastAsia="Times New Roman" w:hAnsi="Tahoma" w:cs="Tahoma"/>
          <w:sz w:val="21"/>
          <w:szCs w:val="21"/>
          <w:lang w:val="en-PH" w:eastAsia="en-PH"/>
        </w:rPr>
        <w:t xml:space="preserve">ly </w:t>
      </w:r>
      <w:r w:rsidRPr="0087379F">
        <w:rPr>
          <w:rFonts w:ascii="Tahoma" w:eastAsia="Times New Roman" w:hAnsi="Tahoma" w:cs="Tahoma"/>
          <w:sz w:val="21"/>
          <w:szCs w:val="21"/>
          <w:lang w:val="en-PH" w:eastAsia="en-PH"/>
        </w:rPr>
        <w:t xml:space="preserve">get high regards in the world market for its promising performance in a diverse list of uses transcending different fields of application. It is for a fact dubbed as the </w:t>
      </w:r>
      <w:r w:rsidR="00E12F57" w:rsidRPr="00E12F57">
        <w:rPr>
          <w:rFonts w:ascii="Tahoma" w:eastAsia="Times New Roman" w:hAnsi="Tahoma" w:cs="Tahoma"/>
          <w:i/>
          <w:sz w:val="21"/>
          <w:szCs w:val="21"/>
          <w:lang w:val="en-PH" w:eastAsia="en-PH"/>
        </w:rPr>
        <w:t>“</w:t>
      </w:r>
      <w:r w:rsidRPr="00E12F57">
        <w:rPr>
          <w:rFonts w:ascii="Tahoma" w:eastAsia="Times New Roman" w:hAnsi="Tahoma" w:cs="Tahoma"/>
          <w:i/>
          <w:sz w:val="21"/>
          <w:szCs w:val="21"/>
          <w:lang w:val="en-PH" w:eastAsia="en-PH"/>
        </w:rPr>
        <w:t>sunrise industry</w:t>
      </w:r>
      <w:r w:rsidR="00E12F57" w:rsidRPr="00E12F57">
        <w:rPr>
          <w:rFonts w:ascii="Tahoma" w:eastAsia="Times New Roman" w:hAnsi="Tahoma" w:cs="Tahoma"/>
          <w:i/>
          <w:sz w:val="21"/>
          <w:szCs w:val="21"/>
          <w:lang w:val="en-PH" w:eastAsia="en-PH"/>
        </w:rPr>
        <w:t>”</w:t>
      </w:r>
      <w:r w:rsidRPr="0087379F">
        <w:rPr>
          <w:rFonts w:ascii="Tahoma" w:eastAsia="Times New Roman" w:hAnsi="Tahoma" w:cs="Tahoma"/>
          <w:sz w:val="21"/>
          <w:szCs w:val="21"/>
          <w:lang w:val="en-PH" w:eastAsia="en-PH"/>
        </w:rPr>
        <w:t xml:space="preserve"> contemplating its wide market opportunities. According to the Seaweed Industry Association of the Philippines (SIAP), there’s a high demand on </w:t>
      </w:r>
      <w:proofErr w:type="spellStart"/>
      <w:r w:rsidRPr="0087379F">
        <w:rPr>
          <w:rFonts w:ascii="Tahoma" w:eastAsia="Times New Roman" w:hAnsi="Tahoma" w:cs="Tahoma"/>
          <w:i/>
          <w:sz w:val="21"/>
          <w:szCs w:val="21"/>
          <w:lang w:val="en-PH" w:eastAsia="en-PH"/>
        </w:rPr>
        <w:t>Eucheuma</w:t>
      </w:r>
      <w:proofErr w:type="spellEnd"/>
      <w:r w:rsidRPr="0087379F">
        <w:rPr>
          <w:rFonts w:ascii="Tahoma" w:eastAsia="Times New Roman" w:hAnsi="Tahoma" w:cs="Tahoma"/>
          <w:i/>
          <w:sz w:val="21"/>
          <w:szCs w:val="21"/>
          <w:lang w:val="en-PH" w:eastAsia="en-PH"/>
        </w:rPr>
        <w:t xml:space="preserve"> </w:t>
      </w:r>
      <w:proofErr w:type="spellStart"/>
      <w:r w:rsidRPr="0087379F">
        <w:rPr>
          <w:rFonts w:ascii="Tahoma" w:eastAsia="Times New Roman" w:hAnsi="Tahoma" w:cs="Tahoma"/>
          <w:i/>
          <w:sz w:val="21"/>
          <w:szCs w:val="21"/>
          <w:lang w:val="en-PH" w:eastAsia="en-PH"/>
        </w:rPr>
        <w:t>cottonii</w:t>
      </w:r>
      <w:proofErr w:type="spellEnd"/>
      <w:r w:rsidRPr="0087379F">
        <w:rPr>
          <w:rFonts w:ascii="Tahoma" w:eastAsia="Times New Roman" w:hAnsi="Tahoma" w:cs="Tahoma"/>
          <w:sz w:val="21"/>
          <w:szCs w:val="21"/>
          <w:lang w:val="en-PH" w:eastAsia="en-PH"/>
        </w:rPr>
        <w:t xml:space="preserve"> than </w:t>
      </w:r>
      <w:r w:rsidRPr="0087379F">
        <w:rPr>
          <w:rFonts w:ascii="Tahoma" w:eastAsia="Times New Roman" w:hAnsi="Tahoma" w:cs="Tahoma"/>
          <w:i/>
          <w:sz w:val="21"/>
          <w:szCs w:val="21"/>
          <w:lang w:val="en-PH" w:eastAsia="en-PH"/>
        </w:rPr>
        <w:t>E. spinosum</w:t>
      </w:r>
      <w:r w:rsidRPr="0087379F">
        <w:rPr>
          <w:rFonts w:ascii="Tahoma" w:eastAsia="Times New Roman" w:hAnsi="Tahoma" w:cs="Tahoma"/>
          <w:sz w:val="21"/>
          <w:szCs w:val="21"/>
          <w:lang w:val="en-PH" w:eastAsia="en-PH"/>
        </w:rPr>
        <w:t>, both of which are red seaweed varieties found abundantly and naturally grown in the Philippines and a good</w:t>
      </w:r>
      <w:r w:rsidRPr="0087379F">
        <w:rPr>
          <w:rFonts w:ascii="Tahoma" w:hAnsi="Tahoma" w:cs="Tahoma"/>
          <w:color w:val="000000"/>
          <w:sz w:val="21"/>
          <w:szCs w:val="21"/>
        </w:rPr>
        <w:t xml:space="preserve"> source of carrageenan. </w:t>
      </w:r>
      <w:r w:rsidRPr="0087379F">
        <w:rPr>
          <w:rFonts w:ascii="Tahoma" w:eastAsia="Times New Roman" w:hAnsi="Tahoma" w:cs="Tahoma"/>
          <w:sz w:val="21"/>
          <w:szCs w:val="21"/>
          <w:lang w:val="en-PH" w:eastAsia="en-PH"/>
        </w:rPr>
        <w:t xml:space="preserve">This demand for </w:t>
      </w:r>
      <w:proofErr w:type="spellStart"/>
      <w:r w:rsidRPr="0087379F">
        <w:rPr>
          <w:rFonts w:ascii="Tahoma" w:eastAsia="Times New Roman" w:hAnsi="Tahoma" w:cs="Tahoma"/>
          <w:i/>
          <w:sz w:val="21"/>
          <w:szCs w:val="21"/>
          <w:lang w:val="en-PH" w:eastAsia="en-PH"/>
        </w:rPr>
        <w:t>Euchema</w:t>
      </w:r>
      <w:proofErr w:type="spellEnd"/>
      <w:r w:rsidRPr="0087379F">
        <w:rPr>
          <w:rFonts w:ascii="Tahoma" w:eastAsia="Times New Roman" w:hAnsi="Tahoma" w:cs="Tahoma"/>
          <w:i/>
          <w:sz w:val="21"/>
          <w:szCs w:val="21"/>
          <w:lang w:val="en-PH" w:eastAsia="en-PH"/>
        </w:rPr>
        <w:t xml:space="preserve"> </w:t>
      </w:r>
      <w:r w:rsidRPr="0087379F">
        <w:rPr>
          <w:rFonts w:ascii="Tahoma" w:eastAsia="Times New Roman" w:hAnsi="Tahoma" w:cs="Tahoma"/>
          <w:sz w:val="21"/>
          <w:szCs w:val="21"/>
          <w:lang w:val="en-PH" w:eastAsia="en-PH"/>
        </w:rPr>
        <w:t xml:space="preserve">species, however, will be continuous when prices in the market remains competitive and the seaweed quality is good. </w:t>
      </w:r>
      <w:r>
        <w:rPr>
          <w:rFonts w:ascii="Tahoma" w:eastAsia="Times New Roman" w:hAnsi="Tahoma" w:cs="Tahoma"/>
          <w:sz w:val="21"/>
          <w:szCs w:val="21"/>
          <w:lang w:val="en-PH" w:eastAsia="en-PH"/>
        </w:rPr>
        <w:t xml:space="preserve">Moreover, locally-produced </w:t>
      </w:r>
      <w:proofErr w:type="spellStart"/>
      <w:r w:rsidRPr="0087379F">
        <w:rPr>
          <w:rFonts w:ascii="Tahoma" w:eastAsia="Times New Roman" w:hAnsi="Tahoma" w:cs="Tahoma"/>
          <w:i/>
          <w:sz w:val="21"/>
          <w:szCs w:val="21"/>
          <w:lang w:val="en-PH" w:eastAsia="en-PH"/>
        </w:rPr>
        <w:t>Eucheuma</w:t>
      </w:r>
      <w:proofErr w:type="spellEnd"/>
      <w:r>
        <w:rPr>
          <w:rFonts w:ascii="Tahoma" w:eastAsia="Times New Roman" w:hAnsi="Tahoma" w:cs="Tahoma"/>
          <w:sz w:val="21"/>
          <w:szCs w:val="21"/>
          <w:lang w:val="en-PH" w:eastAsia="en-PH"/>
        </w:rPr>
        <w:t xml:space="preserve"> species plays a very important role in the world market with 72% share in total production.</w:t>
      </w:r>
    </w:p>
    <w:p w:rsidR="00CA0383" w:rsidRPr="00CA0383" w:rsidRDefault="00CA0383" w:rsidP="00CA0383">
      <w:pPr>
        <w:autoSpaceDE w:val="0"/>
        <w:autoSpaceDN w:val="0"/>
        <w:adjustRightInd w:val="0"/>
        <w:spacing w:after="0"/>
        <w:jc w:val="both"/>
        <w:rPr>
          <w:rFonts w:ascii="Tahoma" w:hAnsi="Tahoma" w:cs="Tahoma"/>
          <w:color w:val="000000"/>
          <w:sz w:val="21"/>
          <w:szCs w:val="21"/>
        </w:rPr>
      </w:pPr>
    </w:p>
    <w:p w:rsidR="001A7525" w:rsidRDefault="001A7525" w:rsidP="00CA0383">
      <w:pPr>
        <w:jc w:val="both"/>
        <w:rPr>
          <w:rFonts w:ascii="Tahoma" w:hAnsi="Tahoma" w:cs="Tahoma"/>
          <w:sz w:val="21"/>
          <w:szCs w:val="21"/>
        </w:rPr>
      </w:pPr>
      <w:r w:rsidRPr="001A7525">
        <w:rPr>
          <w:rFonts w:ascii="Tahoma" w:hAnsi="Tahoma" w:cs="Tahoma"/>
          <w:sz w:val="21"/>
          <w:szCs w:val="21"/>
        </w:rPr>
        <w:t>CALABARZON being 8</w:t>
      </w:r>
      <w:r w:rsidRPr="001A7525">
        <w:rPr>
          <w:rFonts w:ascii="Tahoma" w:hAnsi="Tahoma" w:cs="Tahoma"/>
          <w:sz w:val="21"/>
          <w:szCs w:val="21"/>
          <w:vertAlign w:val="superscript"/>
        </w:rPr>
        <w:t>th</w:t>
      </w:r>
      <w:r w:rsidRPr="001A7525">
        <w:rPr>
          <w:rFonts w:ascii="Tahoma" w:hAnsi="Tahoma" w:cs="Tahoma"/>
          <w:sz w:val="21"/>
          <w:szCs w:val="21"/>
        </w:rPr>
        <w:t xml:space="preserve"> in</w:t>
      </w:r>
      <w:r>
        <w:rPr>
          <w:rFonts w:ascii="Tahoma" w:hAnsi="Tahoma" w:cs="Tahoma"/>
          <w:sz w:val="21"/>
          <w:szCs w:val="21"/>
        </w:rPr>
        <w:t xml:space="preserve"> the Top 10 se</w:t>
      </w:r>
      <w:r w:rsidR="00CA0383">
        <w:rPr>
          <w:rFonts w:ascii="Tahoma" w:hAnsi="Tahoma" w:cs="Tahoma"/>
          <w:sz w:val="21"/>
          <w:szCs w:val="21"/>
        </w:rPr>
        <w:t>aweeds producing regions contributed</w:t>
      </w:r>
      <w:r>
        <w:rPr>
          <w:rFonts w:ascii="Tahoma" w:hAnsi="Tahoma" w:cs="Tahoma"/>
          <w:sz w:val="21"/>
          <w:szCs w:val="21"/>
        </w:rPr>
        <w:t xml:space="preserve"> </w:t>
      </w:r>
      <w:r w:rsidR="00CA0383">
        <w:rPr>
          <w:rFonts w:ascii="Tahoma" w:hAnsi="Tahoma" w:cs="Tahoma"/>
          <w:sz w:val="21"/>
          <w:szCs w:val="21"/>
        </w:rPr>
        <w:t xml:space="preserve">a </w:t>
      </w:r>
      <w:r>
        <w:rPr>
          <w:rFonts w:ascii="Tahoma" w:hAnsi="Tahoma" w:cs="Tahoma"/>
          <w:sz w:val="21"/>
          <w:szCs w:val="21"/>
        </w:rPr>
        <w:t xml:space="preserve">very </w:t>
      </w:r>
      <w:r w:rsidR="00CA0383">
        <w:rPr>
          <w:rFonts w:ascii="Tahoma" w:hAnsi="Tahoma" w:cs="Tahoma"/>
          <w:sz w:val="21"/>
          <w:szCs w:val="21"/>
        </w:rPr>
        <w:t xml:space="preserve">substantial share in total local seaweed </w:t>
      </w:r>
      <w:r w:rsidR="003577FC">
        <w:rPr>
          <w:rFonts w:ascii="Tahoma" w:hAnsi="Tahoma" w:cs="Tahoma"/>
          <w:sz w:val="21"/>
          <w:szCs w:val="21"/>
        </w:rPr>
        <w:t xml:space="preserve">production with roughly 32, 000 MT in 2014. With an emerging surge in global demand, it is essential if not to sustain but to expand production through comprehensive strategies encompassing all industry activities </w:t>
      </w:r>
      <w:r w:rsidR="00CC5E5C">
        <w:rPr>
          <w:rFonts w:ascii="Tahoma" w:hAnsi="Tahoma" w:cs="Tahoma"/>
          <w:sz w:val="21"/>
          <w:szCs w:val="21"/>
        </w:rPr>
        <w:t xml:space="preserve">from farm to table </w:t>
      </w:r>
      <w:r w:rsidR="003577FC">
        <w:rPr>
          <w:rFonts w:ascii="Tahoma" w:hAnsi="Tahoma" w:cs="Tahoma"/>
          <w:sz w:val="21"/>
          <w:szCs w:val="21"/>
        </w:rPr>
        <w:t>benefiting all stakeholders.</w:t>
      </w:r>
    </w:p>
    <w:p w:rsidR="003577FC" w:rsidRPr="001A7525" w:rsidRDefault="00FF04A0" w:rsidP="00CA0383">
      <w:pPr>
        <w:jc w:val="both"/>
        <w:rPr>
          <w:rFonts w:ascii="Tahoma" w:hAnsi="Tahoma" w:cs="Tahoma"/>
          <w:sz w:val="21"/>
          <w:szCs w:val="21"/>
        </w:rPr>
      </w:pPr>
      <w:r>
        <w:rPr>
          <w:rFonts w:ascii="Tahoma" w:hAnsi="Tahoma" w:cs="Tahoma"/>
          <w:sz w:val="21"/>
          <w:szCs w:val="21"/>
        </w:rPr>
        <w:t>For</w:t>
      </w:r>
      <w:r w:rsidR="003577FC">
        <w:rPr>
          <w:rFonts w:ascii="Tahoma" w:hAnsi="Tahoma" w:cs="Tahoma"/>
          <w:sz w:val="21"/>
          <w:szCs w:val="21"/>
        </w:rPr>
        <w:t xml:space="preserve"> a more competitive </w:t>
      </w:r>
      <w:r w:rsidR="00A832FA">
        <w:rPr>
          <w:rFonts w:ascii="Tahoma" w:hAnsi="Tahoma" w:cs="Tahoma"/>
          <w:sz w:val="21"/>
          <w:szCs w:val="21"/>
        </w:rPr>
        <w:t>seaweed industry generating increased</w:t>
      </w:r>
      <w:r w:rsidR="003577FC">
        <w:rPr>
          <w:rFonts w:ascii="Tahoma" w:hAnsi="Tahoma" w:cs="Tahoma"/>
          <w:sz w:val="21"/>
          <w:szCs w:val="21"/>
        </w:rPr>
        <w:t xml:space="preserve"> income for Filipino families, the following measures are suggested;</w:t>
      </w:r>
    </w:p>
    <w:p w:rsidR="003577FC" w:rsidRDefault="003577FC" w:rsidP="003577FC">
      <w:pPr>
        <w:pStyle w:val="ListParagraph"/>
        <w:numPr>
          <w:ilvl w:val="0"/>
          <w:numId w:val="36"/>
        </w:numPr>
        <w:rPr>
          <w:rFonts w:ascii="Tahoma" w:hAnsi="Tahoma" w:cs="Tahoma"/>
          <w:sz w:val="21"/>
          <w:szCs w:val="21"/>
        </w:rPr>
      </w:pPr>
      <w:r>
        <w:rPr>
          <w:rFonts w:ascii="Tahoma" w:hAnsi="Tahoma" w:cs="Tahoma"/>
          <w:sz w:val="21"/>
          <w:szCs w:val="21"/>
        </w:rPr>
        <w:t>Strengthening farmer organizations that</w:t>
      </w:r>
      <w:r w:rsidR="00A832FA">
        <w:rPr>
          <w:rFonts w:ascii="Tahoma" w:hAnsi="Tahoma" w:cs="Tahoma"/>
          <w:sz w:val="21"/>
          <w:szCs w:val="21"/>
        </w:rPr>
        <w:t xml:space="preserve"> will serve as connection</w:t>
      </w:r>
      <w:r>
        <w:rPr>
          <w:rFonts w:ascii="Tahoma" w:hAnsi="Tahoma" w:cs="Tahoma"/>
          <w:sz w:val="21"/>
          <w:szCs w:val="21"/>
        </w:rPr>
        <w:t xml:space="preserve"> between </w:t>
      </w:r>
      <w:r w:rsidR="00922ABC">
        <w:rPr>
          <w:rFonts w:ascii="Tahoma" w:hAnsi="Tahoma" w:cs="Tahoma"/>
          <w:sz w:val="21"/>
          <w:szCs w:val="21"/>
        </w:rPr>
        <w:t xml:space="preserve">small-scale </w:t>
      </w:r>
      <w:r>
        <w:rPr>
          <w:rFonts w:ascii="Tahoma" w:hAnsi="Tahoma" w:cs="Tahoma"/>
          <w:sz w:val="21"/>
          <w:szCs w:val="21"/>
        </w:rPr>
        <w:t xml:space="preserve">seaweed farmers and </w:t>
      </w:r>
      <w:r w:rsidR="00573112">
        <w:rPr>
          <w:rFonts w:ascii="Tahoma" w:hAnsi="Tahoma" w:cs="Tahoma"/>
          <w:sz w:val="21"/>
          <w:szCs w:val="21"/>
        </w:rPr>
        <w:t xml:space="preserve">the </w:t>
      </w:r>
      <w:r>
        <w:rPr>
          <w:rFonts w:ascii="Tahoma" w:hAnsi="Tahoma" w:cs="Tahoma"/>
          <w:sz w:val="21"/>
          <w:szCs w:val="21"/>
        </w:rPr>
        <w:t>government initiatives/projects. Organized groups provides farmers access to government loan programs offering r</w:t>
      </w:r>
      <w:r w:rsidR="004A461F">
        <w:rPr>
          <w:rFonts w:ascii="Tahoma" w:hAnsi="Tahoma" w:cs="Tahoma"/>
          <w:sz w:val="21"/>
          <w:szCs w:val="21"/>
        </w:rPr>
        <w:t xml:space="preserve">elatively lower interest rates. Furthermore, agricultural machineries and equipment often given by the government to organizations/associations for shared use among its members. </w:t>
      </w:r>
    </w:p>
    <w:p w:rsidR="004A461F" w:rsidRDefault="004A461F" w:rsidP="003577FC">
      <w:pPr>
        <w:pStyle w:val="ListParagraph"/>
        <w:numPr>
          <w:ilvl w:val="0"/>
          <w:numId w:val="36"/>
        </w:numPr>
        <w:rPr>
          <w:rFonts w:ascii="Tahoma" w:hAnsi="Tahoma" w:cs="Tahoma"/>
          <w:sz w:val="21"/>
          <w:szCs w:val="21"/>
        </w:rPr>
      </w:pPr>
      <w:r>
        <w:rPr>
          <w:rFonts w:ascii="Tahoma" w:hAnsi="Tahoma" w:cs="Tahoma"/>
          <w:sz w:val="21"/>
          <w:szCs w:val="21"/>
        </w:rPr>
        <w:t>For</w:t>
      </w:r>
      <w:r w:rsidR="00C34DEA">
        <w:rPr>
          <w:rFonts w:ascii="Tahoma" w:hAnsi="Tahoma" w:cs="Tahoma"/>
          <w:sz w:val="21"/>
          <w:szCs w:val="21"/>
        </w:rPr>
        <w:t>mulation of good</w:t>
      </w:r>
      <w:r>
        <w:rPr>
          <w:rFonts w:ascii="Tahoma" w:hAnsi="Tahoma" w:cs="Tahoma"/>
          <w:sz w:val="21"/>
          <w:szCs w:val="21"/>
        </w:rPr>
        <w:t xml:space="preserve"> financing scheme to b</w:t>
      </w:r>
      <w:r w:rsidR="0052726E">
        <w:rPr>
          <w:rFonts w:ascii="Tahoma" w:hAnsi="Tahoma" w:cs="Tahoma"/>
          <w:sz w:val="21"/>
          <w:szCs w:val="21"/>
        </w:rPr>
        <w:t xml:space="preserve">e </w:t>
      </w:r>
      <w:r w:rsidR="004F4A49">
        <w:rPr>
          <w:rFonts w:ascii="Tahoma" w:hAnsi="Tahoma" w:cs="Tahoma"/>
          <w:sz w:val="21"/>
          <w:szCs w:val="21"/>
        </w:rPr>
        <w:t>offered</w:t>
      </w:r>
      <w:r w:rsidR="0052726E">
        <w:rPr>
          <w:rFonts w:ascii="Tahoma" w:hAnsi="Tahoma" w:cs="Tahoma"/>
          <w:sz w:val="21"/>
          <w:szCs w:val="21"/>
        </w:rPr>
        <w:t xml:space="preserve"> as capital for production or for </w:t>
      </w:r>
      <w:r w:rsidR="00C34DEA">
        <w:rPr>
          <w:rFonts w:ascii="Tahoma" w:hAnsi="Tahoma" w:cs="Tahoma"/>
          <w:sz w:val="21"/>
          <w:szCs w:val="21"/>
        </w:rPr>
        <w:t xml:space="preserve">potential </w:t>
      </w:r>
      <w:r w:rsidR="0052726E">
        <w:rPr>
          <w:rFonts w:ascii="Tahoma" w:hAnsi="Tahoma" w:cs="Tahoma"/>
          <w:sz w:val="21"/>
          <w:szCs w:val="21"/>
        </w:rPr>
        <w:t>expansion.</w:t>
      </w:r>
    </w:p>
    <w:p w:rsidR="004A461F" w:rsidRDefault="00ED3FF3" w:rsidP="003577FC">
      <w:pPr>
        <w:pStyle w:val="ListParagraph"/>
        <w:numPr>
          <w:ilvl w:val="0"/>
          <w:numId w:val="36"/>
        </w:numPr>
        <w:rPr>
          <w:rFonts w:ascii="Tahoma" w:hAnsi="Tahoma" w:cs="Tahoma"/>
          <w:sz w:val="21"/>
          <w:szCs w:val="21"/>
        </w:rPr>
      </w:pPr>
      <w:r>
        <w:rPr>
          <w:rFonts w:ascii="Tahoma" w:hAnsi="Tahoma" w:cs="Tahoma"/>
          <w:sz w:val="21"/>
          <w:szCs w:val="21"/>
        </w:rPr>
        <w:t xml:space="preserve">Localized rules and regulations (environmental protection, allowable use of water expanse per farmer, </w:t>
      </w:r>
      <w:r w:rsidR="00252471">
        <w:rPr>
          <w:rFonts w:ascii="Tahoma" w:hAnsi="Tahoma" w:cs="Tahoma"/>
          <w:sz w:val="21"/>
          <w:szCs w:val="21"/>
        </w:rPr>
        <w:t>etc.)</w:t>
      </w:r>
      <w:r>
        <w:rPr>
          <w:rFonts w:ascii="Tahoma" w:hAnsi="Tahoma" w:cs="Tahoma"/>
          <w:sz w:val="21"/>
          <w:szCs w:val="21"/>
        </w:rPr>
        <w:t xml:space="preserve"> to be implemented in all seaweed-producing municipalities to protect biodiversity.</w:t>
      </w:r>
    </w:p>
    <w:p w:rsidR="00252471" w:rsidRDefault="00252471" w:rsidP="003577FC">
      <w:pPr>
        <w:pStyle w:val="ListParagraph"/>
        <w:numPr>
          <w:ilvl w:val="0"/>
          <w:numId w:val="36"/>
        </w:numPr>
        <w:rPr>
          <w:rFonts w:ascii="Tahoma" w:hAnsi="Tahoma" w:cs="Tahoma"/>
          <w:sz w:val="21"/>
          <w:szCs w:val="21"/>
        </w:rPr>
      </w:pPr>
      <w:r>
        <w:rPr>
          <w:rFonts w:ascii="Tahoma" w:hAnsi="Tahoma" w:cs="Tahoma"/>
          <w:sz w:val="21"/>
          <w:szCs w:val="21"/>
        </w:rPr>
        <w:t>Support on dr</w:t>
      </w:r>
      <w:r w:rsidR="003A632F">
        <w:rPr>
          <w:rFonts w:ascii="Tahoma" w:hAnsi="Tahoma" w:cs="Tahoma"/>
          <w:sz w:val="21"/>
          <w:szCs w:val="21"/>
        </w:rPr>
        <w:t xml:space="preserve">ying and storage facilities for </w:t>
      </w:r>
      <w:r>
        <w:rPr>
          <w:rFonts w:ascii="Tahoma" w:hAnsi="Tahoma" w:cs="Tahoma"/>
          <w:sz w:val="21"/>
          <w:szCs w:val="21"/>
        </w:rPr>
        <w:t>water content requirement (9%) before processing.</w:t>
      </w:r>
    </w:p>
    <w:p w:rsidR="00252471" w:rsidRDefault="00252471" w:rsidP="003577FC">
      <w:pPr>
        <w:pStyle w:val="ListParagraph"/>
        <w:numPr>
          <w:ilvl w:val="0"/>
          <w:numId w:val="36"/>
        </w:numPr>
        <w:rPr>
          <w:rFonts w:ascii="Tahoma" w:hAnsi="Tahoma" w:cs="Tahoma"/>
          <w:sz w:val="21"/>
          <w:szCs w:val="21"/>
        </w:rPr>
      </w:pPr>
      <w:r>
        <w:rPr>
          <w:rFonts w:ascii="Tahoma" w:hAnsi="Tahoma" w:cs="Tahoma"/>
          <w:sz w:val="21"/>
          <w:szCs w:val="21"/>
        </w:rPr>
        <w:t>Establishment of nurseries to produce good quality planting materials.</w:t>
      </w:r>
    </w:p>
    <w:p w:rsidR="0070177E" w:rsidRDefault="0070177E" w:rsidP="003577FC">
      <w:pPr>
        <w:pStyle w:val="ListParagraph"/>
        <w:numPr>
          <w:ilvl w:val="0"/>
          <w:numId w:val="36"/>
        </w:numPr>
        <w:rPr>
          <w:rFonts w:ascii="Tahoma" w:hAnsi="Tahoma" w:cs="Tahoma"/>
          <w:sz w:val="21"/>
          <w:szCs w:val="21"/>
        </w:rPr>
      </w:pPr>
      <w:r>
        <w:rPr>
          <w:rFonts w:ascii="Tahoma" w:hAnsi="Tahoma" w:cs="Tahoma"/>
          <w:sz w:val="21"/>
          <w:szCs w:val="21"/>
        </w:rPr>
        <w:t xml:space="preserve">Policy on pricing scheme (buying price) of seaweeds to protect </w:t>
      </w:r>
      <w:r w:rsidR="003A632F">
        <w:rPr>
          <w:rFonts w:ascii="Tahoma" w:hAnsi="Tahoma" w:cs="Tahoma"/>
          <w:sz w:val="21"/>
          <w:szCs w:val="21"/>
        </w:rPr>
        <w:t>industry stakeholders especially the seaweed farmers</w:t>
      </w:r>
      <w:r>
        <w:rPr>
          <w:rFonts w:ascii="Tahoma" w:hAnsi="Tahoma" w:cs="Tahoma"/>
          <w:sz w:val="21"/>
          <w:szCs w:val="21"/>
        </w:rPr>
        <w:t>.</w:t>
      </w:r>
    </w:p>
    <w:p w:rsidR="00D73082" w:rsidRDefault="0070177E" w:rsidP="00523DDB">
      <w:pPr>
        <w:pStyle w:val="ListParagraph"/>
        <w:numPr>
          <w:ilvl w:val="0"/>
          <w:numId w:val="36"/>
        </w:numPr>
        <w:rPr>
          <w:rFonts w:ascii="Tahoma" w:hAnsi="Tahoma" w:cs="Tahoma"/>
          <w:sz w:val="21"/>
          <w:szCs w:val="21"/>
        </w:rPr>
      </w:pPr>
      <w:r>
        <w:rPr>
          <w:rFonts w:ascii="Tahoma" w:hAnsi="Tahoma" w:cs="Tahoma"/>
          <w:sz w:val="21"/>
          <w:szCs w:val="21"/>
        </w:rPr>
        <w:t xml:space="preserve">Provided a huge demand of seaweeds in the international market and CALABARZON has an international </w:t>
      </w:r>
      <w:r w:rsidR="000D56F7">
        <w:rPr>
          <w:rFonts w:ascii="Tahoma" w:hAnsi="Tahoma" w:cs="Tahoma"/>
          <w:sz w:val="21"/>
          <w:szCs w:val="21"/>
        </w:rPr>
        <w:t>seaport (Batangas International Pier), possibility of utilizing Batangas International Pier as direct market for internation</w:t>
      </w:r>
      <w:r w:rsidR="001B170A">
        <w:rPr>
          <w:rFonts w:ascii="Tahoma" w:hAnsi="Tahoma" w:cs="Tahoma"/>
          <w:sz w:val="21"/>
          <w:szCs w:val="21"/>
        </w:rPr>
        <w:t>al negotiations can be explored.</w:t>
      </w:r>
    </w:p>
    <w:p w:rsidR="00731A8F" w:rsidRDefault="00731A8F" w:rsidP="00731A8F">
      <w:pPr>
        <w:pStyle w:val="ListParagraph"/>
        <w:ind w:left="1080"/>
        <w:rPr>
          <w:rFonts w:ascii="Tahoma" w:hAnsi="Tahoma" w:cs="Tahoma"/>
          <w:sz w:val="21"/>
          <w:szCs w:val="21"/>
        </w:rPr>
      </w:pPr>
    </w:p>
    <w:p w:rsidR="00731A8F" w:rsidRDefault="00731A8F" w:rsidP="00731A8F">
      <w:pPr>
        <w:pStyle w:val="ListParagraph"/>
        <w:ind w:left="1080"/>
        <w:rPr>
          <w:rFonts w:ascii="Tahoma" w:hAnsi="Tahoma" w:cs="Tahoma"/>
          <w:sz w:val="21"/>
          <w:szCs w:val="21"/>
        </w:rPr>
      </w:pPr>
    </w:p>
    <w:p w:rsidR="00731A8F" w:rsidRDefault="00731A8F" w:rsidP="00731A8F">
      <w:pPr>
        <w:pStyle w:val="ListParagraph"/>
        <w:ind w:left="1080"/>
        <w:rPr>
          <w:rFonts w:ascii="Tahoma" w:hAnsi="Tahoma" w:cs="Tahoma"/>
          <w:sz w:val="21"/>
          <w:szCs w:val="21"/>
        </w:rPr>
      </w:pPr>
    </w:p>
    <w:p w:rsidR="00731A8F" w:rsidRDefault="00731A8F" w:rsidP="00731A8F">
      <w:pPr>
        <w:pStyle w:val="ListParagraph"/>
        <w:ind w:left="1080"/>
        <w:rPr>
          <w:rFonts w:ascii="Tahoma" w:hAnsi="Tahoma" w:cs="Tahoma"/>
          <w:sz w:val="21"/>
          <w:szCs w:val="21"/>
        </w:rPr>
      </w:pPr>
    </w:p>
    <w:p w:rsidR="00731A8F" w:rsidRDefault="00731A8F" w:rsidP="00731A8F">
      <w:pPr>
        <w:pStyle w:val="ListParagraph"/>
        <w:ind w:left="1080"/>
        <w:rPr>
          <w:rFonts w:ascii="Tahoma" w:hAnsi="Tahoma" w:cs="Tahoma"/>
          <w:sz w:val="21"/>
          <w:szCs w:val="21"/>
        </w:rPr>
      </w:pPr>
    </w:p>
    <w:p w:rsidR="00731A8F" w:rsidRDefault="00731A8F" w:rsidP="00731A8F">
      <w:pPr>
        <w:pStyle w:val="ListParagraph"/>
        <w:ind w:left="1080"/>
        <w:rPr>
          <w:rFonts w:ascii="Tahoma" w:hAnsi="Tahoma" w:cs="Tahoma"/>
          <w:sz w:val="21"/>
          <w:szCs w:val="21"/>
        </w:rPr>
      </w:pPr>
    </w:p>
    <w:p w:rsidR="00731A8F" w:rsidRPr="00252471" w:rsidRDefault="00731A8F" w:rsidP="00731A8F">
      <w:pPr>
        <w:pStyle w:val="ListParagraph"/>
        <w:ind w:left="1080"/>
        <w:rPr>
          <w:rFonts w:ascii="Tahoma" w:hAnsi="Tahoma" w:cs="Tahoma"/>
          <w:sz w:val="21"/>
          <w:szCs w:val="21"/>
        </w:rPr>
      </w:pPr>
    </w:p>
    <w:sectPr w:rsidR="00731A8F" w:rsidRPr="00252471" w:rsidSect="00A600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149" w:rsidRDefault="00352149" w:rsidP="00BF0D6F">
      <w:pPr>
        <w:spacing w:after="0" w:line="240" w:lineRule="auto"/>
      </w:pPr>
      <w:r>
        <w:separator/>
      </w:r>
    </w:p>
  </w:endnote>
  <w:endnote w:type="continuationSeparator" w:id="0">
    <w:p w:rsidR="00352149" w:rsidRDefault="00352149" w:rsidP="00BF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244922"/>
      <w:docPartObj>
        <w:docPartGallery w:val="Page Numbers (Bottom of Page)"/>
        <w:docPartUnique/>
      </w:docPartObj>
    </w:sdtPr>
    <w:sdtEndPr>
      <w:rPr>
        <w:rFonts w:ascii="Tahoma" w:hAnsi="Tahoma" w:cs="Tahoma"/>
        <w:noProof/>
        <w:sz w:val="21"/>
        <w:szCs w:val="21"/>
      </w:rPr>
    </w:sdtEndPr>
    <w:sdtContent>
      <w:p w:rsidR="00014099" w:rsidRPr="00BF0D6F" w:rsidRDefault="00014099">
        <w:pPr>
          <w:pStyle w:val="Footer"/>
          <w:jc w:val="right"/>
          <w:rPr>
            <w:rFonts w:ascii="Tahoma" w:hAnsi="Tahoma" w:cs="Tahoma"/>
            <w:sz w:val="21"/>
            <w:szCs w:val="21"/>
          </w:rPr>
        </w:pPr>
        <w:r w:rsidRPr="00BF0D6F">
          <w:rPr>
            <w:rFonts w:ascii="Tahoma" w:hAnsi="Tahoma" w:cs="Tahoma"/>
            <w:sz w:val="21"/>
            <w:szCs w:val="21"/>
          </w:rPr>
          <w:fldChar w:fldCharType="begin"/>
        </w:r>
        <w:r w:rsidRPr="00BF0D6F">
          <w:rPr>
            <w:rFonts w:ascii="Tahoma" w:hAnsi="Tahoma" w:cs="Tahoma"/>
            <w:sz w:val="21"/>
            <w:szCs w:val="21"/>
          </w:rPr>
          <w:instrText xml:space="preserve"> PAGE   \* MERGEFORMAT </w:instrText>
        </w:r>
        <w:r w:rsidRPr="00BF0D6F">
          <w:rPr>
            <w:rFonts w:ascii="Tahoma" w:hAnsi="Tahoma" w:cs="Tahoma"/>
            <w:sz w:val="21"/>
            <w:szCs w:val="21"/>
          </w:rPr>
          <w:fldChar w:fldCharType="separate"/>
        </w:r>
        <w:r w:rsidR="00311AF6">
          <w:rPr>
            <w:rFonts w:ascii="Tahoma" w:hAnsi="Tahoma" w:cs="Tahoma"/>
            <w:noProof/>
            <w:sz w:val="21"/>
            <w:szCs w:val="21"/>
          </w:rPr>
          <w:t>36</w:t>
        </w:r>
        <w:r w:rsidRPr="00BF0D6F">
          <w:rPr>
            <w:rFonts w:ascii="Tahoma" w:hAnsi="Tahoma" w:cs="Tahoma"/>
            <w:noProof/>
            <w:sz w:val="21"/>
            <w:szCs w:val="21"/>
          </w:rPr>
          <w:fldChar w:fldCharType="end"/>
        </w:r>
      </w:p>
    </w:sdtContent>
  </w:sdt>
  <w:p w:rsidR="00014099" w:rsidRDefault="000140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099" w:rsidRDefault="00014099">
    <w:pPr>
      <w:pStyle w:val="Footer"/>
      <w:jc w:val="right"/>
    </w:pPr>
  </w:p>
  <w:p w:rsidR="00014099" w:rsidRDefault="000140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149" w:rsidRDefault="00352149" w:rsidP="00BF0D6F">
      <w:pPr>
        <w:spacing w:after="0" w:line="240" w:lineRule="auto"/>
      </w:pPr>
      <w:r>
        <w:separator/>
      </w:r>
    </w:p>
  </w:footnote>
  <w:footnote w:type="continuationSeparator" w:id="0">
    <w:p w:rsidR="00352149" w:rsidRDefault="00352149" w:rsidP="00BF0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6169"/>
    <w:multiLevelType w:val="hybridMultilevel"/>
    <w:tmpl w:val="E9DE8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C2B50"/>
    <w:multiLevelType w:val="hybridMultilevel"/>
    <w:tmpl w:val="85349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6356F9"/>
    <w:multiLevelType w:val="hybridMultilevel"/>
    <w:tmpl w:val="29B2D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F264E72"/>
    <w:multiLevelType w:val="hybridMultilevel"/>
    <w:tmpl w:val="27B26618"/>
    <w:lvl w:ilvl="0" w:tplc="0FFA450C">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350AAA"/>
    <w:multiLevelType w:val="hybridMultilevel"/>
    <w:tmpl w:val="89A86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64EDD"/>
    <w:multiLevelType w:val="hybridMultilevel"/>
    <w:tmpl w:val="8E68D6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833A91"/>
    <w:multiLevelType w:val="hybridMultilevel"/>
    <w:tmpl w:val="3A147E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5075785"/>
    <w:multiLevelType w:val="hybridMultilevel"/>
    <w:tmpl w:val="05BA0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467CD"/>
    <w:multiLevelType w:val="hybridMultilevel"/>
    <w:tmpl w:val="AAC01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D764AA"/>
    <w:multiLevelType w:val="hybridMultilevel"/>
    <w:tmpl w:val="0FBAC8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F90036E"/>
    <w:multiLevelType w:val="hybridMultilevel"/>
    <w:tmpl w:val="A9245060"/>
    <w:lvl w:ilvl="0" w:tplc="A61AAA60">
      <w:start w:val="1"/>
      <w:numFmt w:val="decimal"/>
      <w:lvlText w:val="%1."/>
      <w:lvlJc w:val="left"/>
      <w:pPr>
        <w:ind w:left="810" w:hanging="360"/>
      </w:pPr>
    </w:lvl>
    <w:lvl w:ilvl="1" w:tplc="34090019">
      <w:start w:val="1"/>
      <w:numFmt w:val="lowerLetter"/>
      <w:lvlText w:val="%2."/>
      <w:lvlJc w:val="left"/>
      <w:pPr>
        <w:ind w:left="1530" w:hanging="360"/>
      </w:pPr>
    </w:lvl>
    <w:lvl w:ilvl="2" w:tplc="3409001B">
      <w:start w:val="1"/>
      <w:numFmt w:val="lowerRoman"/>
      <w:lvlText w:val="%3."/>
      <w:lvlJc w:val="right"/>
      <w:pPr>
        <w:ind w:left="2250" w:hanging="180"/>
      </w:pPr>
    </w:lvl>
    <w:lvl w:ilvl="3" w:tplc="3409000F">
      <w:start w:val="1"/>
      <w:numFmt w:val="decimal"/>
      <w:lvlText w:val="%4."/>
      <w:lvlJc w:val="left"/>
      <w:pPr>
        <w:ind w:left="2970" w:hanging="360"/>
      </w:pPr>
    </w:lvl>
    <w:lvl w:ilvl="4" w:tplc="34090019">
      <w:start w:val="1"/>
      <w:numFmt w:val="lowerLetter"/>
      <w:lvlText w:val="%5."/>
      <w:lvlJc w:val="left"/>
      <w:pPr>
        <w:ind w:left="3690" w:hanging="360"/>
      </w:pPr>
    </w:lvl>
    <w:lvl w:ilvl="5" w:tplc="3409001B">
      <w:start w:val="1"/>
      <w:numFmt w:val="lowerRoman"/>
      <w:lvlText w:val="%6."/>
      <w:lvlJc w:val="right"/>
      <w:pPr>
        <w:ind w:left="4410" w:hanging="180"/>
      </w:pPr>
    </w:lvl>
    <w:lvl w:ilvl="6" w:tplc="3409000F">
      <w:start w:val="1"/>
      <w:numFmt w:val="decimal"/>
      <w:lvlText w:val="%7."/>
      <w:lvlJc w:val="left"/>
      <w:pPr>
        <w:ind w:left="5130" w:hanging="360"/>
      </w:pPr>
    </w:lvl>
    <w:lvl w:ilvl="7" w:tplc="34090019">
      <w:start w:val="1"/>
      <w:numFmt w:val="lowerLetter"/>
      <w:lvlText w:val="%8."/>
      <w:lvlJc w:val="left"/>
      <w:pPr>
        <w:ind w:left="5850" w:hanging="360"/>
      </w:pPr>
    </w:lvl>
    <w:lvl w:ilvl="8" w:tplc="3409001B">
      <w:start w:val="1"/>
      <w:numFmt w:val="lowerRoman"/>
      <w:lvlText w:val="%9."/>
      <w:lvlJc w:val="right"/>
      <w:pPr>
        <w:ind w:left="6570" w:hanging="180"/>
      </w:pPr>
    </w:lvl>
  </w:abstractNum>
  <w:abstractNum w:abstractNumId="11" w15:restartNumberingAfterBreak="0">
    <w:nsid w:val="2776250E"/>
    <w:multiLevelType w:val="hybridMultilevel"/>
    <w:tmpl w:val="DA9E5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7C328C1"/>
    <w:multiLevelType w:val="hybridMultilevel"/>
    <w:tmpl w:val="B860F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807DA"/>
    <w:multiLevelType w:val="hybridMultilevel"/>
    <w:tmpl w:val="AF70D2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F66E45"/>
    <w:multiLevelType w:val="hybridMultilevel"/>
    <w:tmpl w:val="7F86D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45C65"/>
    <w:multiLevelType w:val="hybridMultilevel"/>
    <w:tmpl w:val="F81622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20C28D9"/>
    <w:multiLevelType w:val="hybridMultilevel"/>
    <w:tmpl w:val="40C094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2E41DCC"/>
    <w:multiLevelType w:val="hybridMultilevel"/>
    <w:tmpl w:val="94866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2F7F45"/>
    <w:multiLevelType w:val="hybridMultilevel"/>
    <w:tmpl w:val="8E3C3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910619A"/>
    <w:multiLevelType w:val="hybridMultilevel"/>
    <w:tmpl w:val="819E1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BC1940"/>
    <w:multiLevelType w:val="hybridMultilevel"/>
    <w:tmpl w:val="3A16A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43247D7"/>
    <w:multiLevelType w:val="hybridMultilevel"/>
    <w:tmpl w:val="0FDCC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667961"/>
    <w:multiLevelType w:val="hybridMultilevel"/>
    <w:tmpl w:val="0FDCC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A309A"/>
    <w:multiLevelType w:val="hybridMultilevel"/>
    <w:tmpl w:val="DFDED644"/>
    <w:lvl w:ilvl="0" w:tplc="6EDA3AA8">
      <w:start w:val="1"/>
      <w:numFmt w:val="decimal"/>
      <w:pStyle w:val="Style2"/>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5A91337F"/>
    <w:multiLevelType w:val="hybridMultilevel"/>
    <w:tmpl w:val="F6AA7F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A66EC6"/>
    <w:multiLevelType w:val="hybridMultilevel"/>
    <w:tmpl w:val="116849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629E0756"/>
    <w:multiLevelType w:val="hybridMultilevel"/>
    <w:tmpl w:val="481EF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22DE6"/>
    <w:multiLevelType w:val="hybridMultilevel"/>
    <w:tmpl w:val="3B0EF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0F4C0E"/>
    <w:multiLevelType w:val="hybridMultilevel"/>
    <w:tmpl w:val="8BD055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9165A0"/>
    <w:multiLevelType w:val="hybridMultilevel"/>
    <w:tmpl w:val="8EAAAD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FF4B65"/>
    <w:multiLevelType w:val="hybridMultilevel"/>
    <w:tmpl w:val="141E3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FF7561"/>
    <w:multiLevelType w:val="hybridMultilevel"/>
    <w:tmpl w:val="F2B22FFC"/>
    <w:lvl w:ilvl="0" w:tplc="268046FE">
      <w:start w:val="1"/>
      <w:numFmt w:val="upperLetter"/>
      <w:pStyle w:val="Style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3275D0B"/>
    <w:multiLevelType w:val="hybridMultilevel"/>
    <w:tmpl w:val="7CBCC8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B175D1"/>
    <w:multiLevelType w:val="hybridMultilevel"/>
    <w:tmpl w:val="4EE89B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7D2F3A49"/>
    <w:multiLevelType w:val="hybridMultilevel"/>
    <w:tmpl w:val="A2F4D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C4CE8"/>
    <w:multiLevelType w:val="hybridMultilevel"/>
    <w:tmpl w:val="470CF13E"/>
    <w:lvl w:ilvl="0" w:tplc="FE8283F2">
      <w:start w:val="1"/>
      <w:numFmt w:val="lowerLetter"/>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abstractNumId w:val="31"/>
  </w:num>
  <w:num w:numId="2">
    <w:abstractNumId w:val="8"/>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lvlOverride w:ilvl="2"/>
    <w:lvlOverride w:ilvl="3"/>
    <w:lvlOverride w:ilvl="4"/>
    <w:lvlOverride w:ilvl="5"/>
    <w:lvlOverride w:ilvl="6"/>
    <w:lvlOverride w:ilvl="7"/>
    <w:lvlOverride w:ilvl="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9"/>
  </w:num>
  <w:num w:numId="8">
    <w:abstractNumId w:val="33"/>
  </w:num>
  <w:num w:numId="9">
    <w:abstractNumId w:val="25"/>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5"/>
  </w:num>
  <w:num w:numId="18">
    <w:abstractNumId w:val="13"/>
  </w:num>
  <w:num w:numId="19">
    <w:abstractNumId w:val="32"/>
  </w:num>
  <w:num w:numId="20">
    <w:abstractNumId w:val="16"/>
  </w:num>
  <w:num w:numId="21">
    <w:abstractNumId w:val="7"/>
  </w:num>
  <w:num w:numId="22">
    <w:abstractNumId w:val="34"/>
  </w:num>
  <w:num w:numId="23">
    <w:abstractNumId w:val="24"/>
  </w:num>
  <w:num w:numId="24">
    <w:abstractNumId w:val="28"/>
  </w:num>
  <w:num w:numId="25">
    <w:abstractNumId w:val="14"/>
  </w:num>
  <w:num w:numId="26">
    <w:abstractNumId w:val="30"/>
  </w:num>
  <w:num w:numId="27">
    <w:abstractNumId w:val="12"/>
  </w:num>
  <w:num w:numId="28">
    <w:abstractNumId w:val="19"/>
  </w:num>
  <w:num w:numId="29">
    <w:abstractNumId w:val="22"/>
  </w:num>
  <w:num w:numId="30">
    <w:abstractNumId w:val="26"/>
  </w:num>
  <w:num w:numId="31">
    <w:abstractNumId w:val="0"/>
  </w:num>
  <w:num w:numId="32">
    <w:abstractNumId w:val="21"/>
  </w:num>
  <w:num w:numId="33">
    <w:abstractNumId w:val="4"/>
  </w:num>
  <w:num w:numId="34">
    <w:abstractNumId w:val="27"/>
  </w:num>
  <w:num w:numId="35">
    <w:abstractNumId w:val="18"/>
  </w:num>
  <w:num w:numId="36">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C08"/>
    <w:rsid w:val="00014099"/>
    <w:rsid w:val="00020248"/>
    <w:rsid w:val="0003053C"/>
    <w:rsid w:val="00061403"/>
    <w:rsid w:val="000B1C8F"/>
    <w:rsid w:val="000B6B2B"/>
    <w:rsid w:val="000C0D4B"/>
    <w:rsid w:val="000C2C11"/>
    <w:rsid w:val="000D26C4"/>
    <w:rsid w:val="000D56F7"/>
    <w:rsid w:val="000E628B"/>
    <w:rsid w:val="000F2DC4"/>
    <w:rsid w:val="000F5338"/>
    <w:rsid w:val="000F533D"/>
    <w:rsid w:val="00115817"/>
    <w:rsid w:val="00121C62"/>
    <w:rsid w:val="00127A3C"/>
    <w:rsid w:val="001466DA"/>
    <w:rsid w:val="001535F7"/>
    <w:rsid w:val="00160881"/>
    <w:rsid w:val="00176506"/>
    <w:rsid w:val="00181309"/>
    <w:rsid w:val="00183055"/>
    <w:rsid w:val="001A7525"/>
    <w:rsid w:val="001B170A"/>
    <w:rsid w:val="001C608B"/>
    <w:rsid w:val="001C73B2"/>
    <w:rsid w:val="001D25FB"/>
    <w:rsid w:val="001D539D"/>
    <w:rsid w:val="001D5848"/>
    <w:rsid w:val="001D7ADA"/>
    <w:rsid w:val="002144D4"/>
    <w:rsid w:val="002202F5"/>
    <w:rsid w:val="00234AC5"/>
    <w:rsid w:val="00240F27"/>
    <w:rsid w:val="00252471"/>
    <w:rsid w:val="00252629"/>
    <w:rsid w:val="00256B1D"/>
    <w:rsid w:val="00262A4F"/>
    <w:rsid w:val="00271703"/>
    <w:rsid w:val="002736F5"/>
    <w:rsid w:val="00274B87"/>
    <w:rsid w:val="002958FE"/>
    <w:rsid w:val="002A3BA3"/>
    <w:rsid w:val="002D0CD8"/>
    <w:rsid w:val="002D718D"/>
    <w:rsid w:val="002F2645"/>
    <w:rsid w:val="00305BB9"/>
    <w:rsid w:val="00311AF6"/>
    <w:rsid w:val="003148E1"/>
    <w:rsid w:val="00326FE7"/>
    <w:rsid w:val="00342BC5"/>
    <w:rsid w:val="003448EE"/>
    <w:rsid w:val="00345232"/>
    <w:rsid w:val="003513D7"/>
    <w:rsid w:val="00352149"/>
    <w:rsid w:val="003553DA"/>
    <w:rsid w:val="003577FC"/>
    <w:rsid w:val="003716CC"/>
    <w:rsid w:val="0037616F"/>
    <w:rsid w:val="003869E4"/>
    <w:rsid w:val="0039791B"/>
    <w:rsid w:val="003A371C"/>
    <w:rsid w:val="003A632F"/>
    <w:rsid w:val="003D133B"/>
    <w:rsid w:val="003F7A27"/>
    <w:rsid w:val="004210A8"/>
    <w:rsid w:val="0042481A"/>
    <w:rsid w:val="00433A10"/>
    <w:rsid w:val="004460F8"/>
    <w:rsid w:val="004803DA"/>
    <w:rsid w:val="00480C6A"/>
    <w:rsid w:val="004A461F"/>
    <w:rsid w:val="004A539C"/>
    <w:rsid w:val="004A6DC0"/>
    <w:rsid w:val="004E7AAD"/>
    <w:rsid w:val="004F4A49"/>
    <w:rsid w:val="00515A71"/>
    <w:rsid w:val="00523157"/>
    <w:rsid w:val="00523DDB"/>
    <w:rsid w:val="00525285"/>
    <w:rsid w:val="0052726E"/>
    <w:rsid w:val="005458C4"/>
    <w:rsid w:val="00573112"/>
    <w:rsid w:val="00582D84"/>
    <w:rsid w:val="005961C4"/>
    <w:rsid w:val="005A02B8"/>
    <w:rsid w:val="005A2B7D"/>
    <w:rsid w:val="005B204D"/>
    <w:rsid w:val="005E00AB"/>
    <w:rsid w:val="005E0ADE"/>
    <w:rsid w:val="005F2B9F"/>
    <w:rsid w:val="005F5D15"/>
    <w:rsid w:val="005F7F9B"/>
    <w:rsid w:val="0060440A"/>
    <w:rsid w:val="006051AA"/>
    <w:rsid w:val="00625C08"/>
    <w:rsid w:val="00646E41"/>
    <w:rsid w:val="006579CC"/>
    <w:rsid w:val="006672B4"/>
    <w:rsid w:val="00674E68"/>
    <w:rsid w:val="006878E0"/>
    <w:rsid w:val="006906A7"/>
    <w:rsid w:val="00696E04"/>
    <w:rsid w:val="006C08B9"/>
    <w:rsid w:val="006C267C"/>
    <w:rsid w:val="006C614E"/>
    <w:rsid w:val="006E5848"/>
    <w:rsid w:val="006F7C26"/>
    <w:rsid w:val="0070177E"/>
    <w:rsid w:val="00705BB2"/>
    <w:rsid w:val="00716D9A"/>
    <w:rsid w:val="0073135F"/>
    <w:rsid w:val="00731A8F"/>
    <w:rsid w:val="00745C7A"/>
    <w:rsid w:val="0075310F"/>
    <w:rsid w:val="007572A6"/>
    <w:rsid w:val="00760240"/>
    <w:rsid w:val="00766605"/>
    <w:rsid w:val="007757AA"/>
    <w:rsid w:val="00784B31"/>
    <w:rsid w:val="00784BEA"/>
    <w:rsid w:val="00784CF1"/>
    <w:rsid w:val="007A19F3"/>
    <w:rsid w:val="007A2588"/>
    <w:rsid w:val="007B08C2"/>
    <w:rsid w:val="007B5E9E"/>
    <w:rsid w:val="007B6A4E"/>
    <w:rsid w:val="007C2D75"/>
    <w:rsid w:val="00805853"/>
    <w:rsid w:val="00813F49"/>
    <w:rsid w:val="0081514B"/>
    <w:rsid w:val="0081692E"/>
    <w:rsid w:val="00816E4A"/>
    <w:rsid w:val="00837BDD"/>
    <w:rsid w:val="0086124F"/>
    <w:rsid w:val="0087379F"/>
    <w:rsid w:val="008907E7"/>
    <w:rsid w:val="00897B40"/>
    <w:rsid w:val="008B45C7"/>
    <w:rsid w:val="008C66C8"/>
    <w:rsid w:val="008D1F5B"/>
    <w:rsid w:val="008D3608"/>
    <w:rsid w:val="008D5011"/>
    <w:rsid w:val="00920C41"/>
    <w:rsid w:val="00922ABC"/>
    <w:rsid w:val="009753A7"/>
    <w:rsid w:val="0098623F"/>
    <w:rsid w:val="009C7C8E"/>
    <w:rsid w:val="009D43EB"/>
    <w:rsid w:val="009F5DED"/>
    <w:rsid w:val="00A00AB5"/>
    <w:rsid w:val="00A3568E"/>
    <w:rsid w:val="00A60079"/>
    <w:rsid w:val="00A60824"/>
    <w:rsid w:val="00A71DE3"/>
    <w:rsid w:val="00A832FA"/>
    <w:rsid w:val="00A84286"/>
    <w:rsid w:val="00A879A8"/>
    <w:rsid w:val="00AB35A1"/>
    <w:rsid w:val="00AB68D5"/>
    <w:rsid w:val="00AD2907"/>
    <w:rsid w:val="00AD47B4"/>
    <w:rsid w:val="00AE700D"/>
    <w:rsid w:val="00B02C73"/>
    <w:rsid w:val="00B35B53"/>
    <w:rsid w:val="00B52E30"/>
    <w:rsid w:val="00B60D5C"/>
    <w:rsid w:val="00B9537D"/>
    <w:rsid w:val="00B9620C"/>
    <w:rsid w:val="00BA1804"/>
    <w:rsid w:val="00BC246E"/>
    <w:rsid w:val="00BE03E1"/>
    <w:rsid w:val="00BE7068"/>
    <w:rsid w:val="00BF0D6F"/>
    <w:rsid w:val="00C0169A"/>
    <w:rsid w:val="00C02E15"/>
    <w:rsid w:val="00C14068"/>
    <w:rsid w:val="00C31EAA"/>
    <w:rsid w:val="00C3490E"/>
    <w:rsid w:val="00C34DEA"/>
    <w:rsid w:val="00C36A61"/>
    <w:rsid w:val="00C40520"/>
    <w:rsid w:val="00C77F67"/>
    <w:rsid w:val="00C94BD8"/>
    <w:rsid w:val="00C96FA7"/>
    <w:rsid w:val="00CA0383"/>
    <w:rsid w:val="00CA28C0"/>
    <w:rsid w:val="00CA5A30"/>
    <w:rsid w:val="00CC5E5C"/>
    <w:rsid w:val="00CC6033"/>
    <w:rsid w:val="00CC6379"/>
    <w:rsid w:val="00CD50CF"/>
    <w:rsid w:val="00CD781B"/>
    <w:rsid w:val="00D03DC5"/>
    <w:rsid w:val="00D11867"/>
    <w:rsid w:val="00D20139"/>
    <w:rsid w:val="00D25F8F"/>
    <w:rsid w:val="00D43811"/>
    <w:rsid w:val="00D43EDD"/>
    <w:rsid w:val="00D552B3"/>
    <w:rsid w:val="00D5686C"/>
    <w:rsid w:val="00D64BA5"/>
    <w:rsid w:val="00D73082"/>
    <w:rsid w:val="00D81550"/>
    <w:rsid w:val="00D87626"/>
    <w:rsid w:val="00DB5A78"/>
    <w:rsid w:val="00DF4348"/>
    <w:rsid w:val="00E02F53"/>
    <w:rsid w:val="00E031D4"/>
    <w:rsid w:val="00E12F57"/>
    <w:rsid w:val="00E21801"/>
    <w:rsid w:val="00E37737"/>
    <w:rsid w:val="00E41342"/>
    <w:rsid w:val="00E601F0"/>
    <w:rsid w:val="00E64328"/>
    <w:rsid w:val="00E67E15"/>
    <w:rsid w:val="00E769B3"/>
    <w:rsid w:val="00E77F9A"/>
    <w:rsid w:val="00E87FD0"/>
    <w:rsid w:val="00E94ECB"/>
    <w:rsid w:val="00E9534D"/>
    <w:rsid w:val="00EA0886"/>
    <w:rsid w:val="00EA0B5E"/>
    <w:rsid w:val="00EA57EB"/>
    <w:rsid w:val="00EB14C9"/>
    <w:rsid w:val="00EB18AB"/>
    <w:rsid w:val="00ED3812"/>
    <w:rsid w:val="00ED3FF3"/>
    <w:rsid w:val="00EE5D8F"/>
    <w:rsid w:val="00F14BDB"/>
    <w:rsid w:val="00F16D42"/>
    <w:rsid w:val="00F23953"/>
    <w:rsid w:val="00F3004E"/>
    <w:rsid w:val="00F43707"/>
    <w:rsid w:val="00F47C11"/>
    <w:rsid w:val="00F545A0"/>
    <w:rsid w:val="00F66600"/>
    <w:rsid w:val="00F831C4"/>
    <w:rsid w:val="00FA2852"/>
    <w:rsid w:val="00FC35A5"/>
    <w:rsid w:val="00FC7681"/>
    <w:rsid w:val="00FE2E48"/>
    <w:rsid w:val="00FE3069"/>
    <w:rsid w:val="00FF0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F73AF4-BCB1-4A86-809D-9A48A7541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C08"/>
    <w:pPr>
      <w:spacing w:line="256" w:lineRule="auto"/>
    </w:pPr>
  </w:style>
  <w:style w:type="paragraph" w:styleId="Heading1">
    <w:name w:val="heading 1"/>
    <w:basedOn w:val="Normal"/>
    <w:next w:val="Normal"/>
    <w:link w:val="Heading1Char"/>
    <w:uiPriority w:val="9"/>
    <w:qFormat/>
    <w:rsid w:val="00BF0D6F"/>
    <w:pPr>
      <w:spacing w:before="300" w:after="40" w:line="276" w:lineRule="auto"/>
      <w:outlineLvl w:val="0"/>
    </w:pPr>
    <w:rPr>
      <w:rFonts w:eastAsiaTheme="minorEastAsia"/>
      <w:smallCaps/>
      <w:spacing w:val="5"/>
      <w:sz w:val="32"/>
      <w:szCs w:val="32"/>
    </w:rPr>
  </w:style>
  <w:style w:type="paragraph" w:styleId="Heading2">
    <w:name w:val="heading 2"/>
    <w:basedOn w:val="Normal"/>
    <w:next w:val="Normal"/>
    <w:link w:val="Heading2Char"/>
    <w:uiPriority w:val="9"/>
    <w:unhideWhenUsed/>
    <w:qFormat/>
    <w:rsid w:val="003448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48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C08"/>
  </w:style>
  <w:style w:type="paragraph" w:styleId="Footer">
    <w:name w:val="footer"/>
    <w:basedOn w:val="Normal"/>
    <w:link w:val="FooterChar"/>
    <w:uiPriority w:val="99"/>
    <w:unhideWhenUsed/>
    <w:rsid w:val="00625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C08"/>
  </w:style>
  <w:style w:type="paragraph" w:styleId="BodyText">
    <w:name w:val="Body Text"/>
    <w:basedOn w:val="Normal"/>
    <w:link w:val="BodyTextChar"/>
    <w:uiPriority w:val="99"/>
    <w:unhideWhenUsed/>
    <w:qFormat/>
    <w:rsid w:val="00625C08"/>
    <w:pPr>
      <w:widowControl w:val="0"/>
      <w:autoSpaceDE w:val="0"/>
      <w:autoSpaceDN w:val="0"/>
      <w:adjustRightInd w:val="0"/>
      <w:spacing w:after="0" w:line="240" w:lineRule="auto"/>
      <w:ind w:left="1161"/>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625C08"/>
    <w:rPr>
      <w:rFonts w:ascii="Times New Roman" w:eastAsia="Times New Roman" w:hAnsi="Times New Roman" w:cs="Times New Roman"/>
      <w:sz w:val="24"/>
      <w:szCs w:val="24"/>
      <w:lang w:val="x-none" w:eastAsia="x-none"/>
    </w:rPr>
  </w:style>
  <w:style w:type="paragraph" w:styleId="NoSpacing">
    <w:name w:val="No Spacing"/>
    <w:link w:val="NoSpacingChar"/>
    <w:uiPriority w:val="1"/>
    <w:qFormat/>
    <w:rsid w:val="00625C08"/>
    <w:pPr>
      <w:spacing w:after="0" w:line="240" w:lineRule="auto"/>
    </w:pPr>
    <w:rPr>
      <w:lang w:val="en-PH"/>
    </w:rPr>
  </w:style>
  <w:style w:type="character" w:customStyle="1" w:styleId="ListParagraphChar">
    <w:name w:val="List Paragraph Char"/>
    <w:link w:val="ListParagraph"/>
    <w:uiPriority w:val="34"/>
    <w:locked/>
    <w:rsid w:val="00625C08"/>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625C08"/>
    <w:pPr>
      <w:spacing w:after="200" w:line="276" w:lineRule="auto"/>
      <w:ind w:left="720"/>
      <w:contextualSpacing/>
      <w:jc w:val="both"/>
    </w:pPr>
    <w:rPr>
      <w:rFonts w:ascii="Times New Roman" w:eastAsiaTheme="minorEastAsia" w:hAnsi="Times New Roman" w:cs="Times New Roman"/>
      <w:sz w:val="24"/>
      <w:szCs w:val="24"/>
    </w:rPr>
  </w:style>
  <w:style w:type="character" w:customStyle="1" w:styleId="content1">
    <w:name w:val="content1"/>
    <w:basedOn w:val="DefaultParagraphFont"/>
    <w:rsid w:val="00625C08"/>
    <w:rPr>
      <w:rFonts w:ascii="Verdana" w:hAnsi="Verdana" w:hint="default"/>
      <w:b w:val="0"/>
      <w:bCs w:val="0"/>
      <w:i w:val="0"/>
      <w:iCs w:val="0"/>
      <w:smallCaps w:val="0"/>
      <w:color w:val="333333"/>
      <w:sz w:val="17"/>
      <w:szCs w:val="17"/>
    </w:rPr>
  </w:style>
  <w:style w:type="table" w:styleId="TableGrid">
    <w:name w:val="Table Grid"/>
    <w:basedOn w:val="TableNormal"/>
    <w:uiPriority w:val="39"/>
    <w:rsid w:val="00625C08"/>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0D6F"/>
    <w:rPr>
      <w:rFonts w:eastAsiaTheme="minorEastAsia"/>
      <w:smallCaps/>
      <w:spacing w:val="5"/>
      <w:sz w:val="32"/>
      <w:szCs w:val="32"/>
    </w:rPr>
  </w:style>
  <w:style w:type="paragraph" w:styleId="NormalWeb">
    <w:name w:val="Normal (Web)"/>
    <w:basedOn w:val="Normal"/>
    <w:uiPriority w:val="99"/>
    <w:unhideWhenUsed/>
    <w:rsid w:val="00BF0D6F"/>
    <w:pPr>
      <w:spacing w:before="100" w:beforeAutospacing="1" w:after="100" w:afterAutospacing="1" w:line="240" w:lineRule="auto"/>
      <w:jc w:val="both"/>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523157"/>
    <w:rPr>
      <w:lang w:val="en-PH"/>
    </w:rPr>
  </w:style>
  <w:style w:type="character" w:styleId="Hyperlink">
    <w:name w:val="Hyperlink"/>
    <w:uiPriority w:val="99"/>
    <w:unhideWhenUsed/>
    <w:rsid w:val="00C94BD8"/>
    <w:rPr>
      <w:color w:val="0000FF"/>
      <w:u w:val="single"/>
    </w:rPr>
  </w:style>
  <w:style w:type="paragraph" w:styleId="TOCHeading">
    <w:name w:val="TOC Heading"/>
    <w:basedOn w:val="Heading1"/>
    <w:next w:val="Normal"/>
    <w:uiPriority w:val="39"/>
    <w:unhideWhenUsed/>
    <w:qFormat/>
    <w:rsid w:val="00C94BD8"/>
    <w:pPr>
      <w:outlineLvl w:val="9"/>
    </w:pPr>
    <w:rPr>
      <w:lang w:bidi="en-US"/>
    </w:rPr>
  </w:style>
  <w:style w:type="paragraph" w:styleId="TOC1">
    <w:name w:val="toc 1"/>
    <w:basedOn w:val="Normal"/>
    <w:next w:val="Normal"/>
    <w:autoRedefine/>
    <w:uiPriority w:val="39"/>
    <w:unhideWhenUsed/>
    <w:rsid w:val="00C94BD8"/>
    <w:pPr>
      <w:tabs>
        <w:tab w:val="right" w:leader="dot" w:pos="9011"/>
      </w:tabs>
      <w:spacing w:after="100" w:line="276" w:lineRule="auto"/>
      <w:jc w:val="both"/>
    </w:pPr>
    <w:rPr>
      <w:rFonts w:eastAsiaTheme="minorEastAsia"/>
      <w:sz w:val="24"/>
      <w:szCs w:val="24"/>
    </w:rPr>
  </w:style>
  <w:style w:type="paragraph" w:styleId="TOC2">
    <w:name w:val="toc 2"/>
    <w:basedOn w:val="Normal"/>
    <w:next w:val="Normal"/>
    <w:autoRedefine/>
    <w:uiPriority w:val="39"/>
    <w:unhideWhenUsed/>
    <w:rsid w:val="00C94BD8"/>
    <w:pPr>
      <w:tabs>
        <w:tab w:val="left" w:pos="880"/>
        <w:tab w:val="right" w:leader="dot" w:pos="9011"/>
      </w:tabs>
      <w:spacing w:after="100" w:line="276" w:lineRule="auto"/>
      <w:ind w:left="240"/>
      <w:jc w:val="both"/>
    </w:pPr>
    <w:rPr>
      <w:rFonts w:eastAsiaTheme="minorEastAsia"/>
      <w:sz w:val="24"/>
      <w:szCs w:val="24"/>
    </w:rPr>
  </w:style>
  <w:style w:type="paragraph" w:styleId="TOC3">
    <w:name w:val="toc 3"/>
    <w:basedOn w:val="Normal"/>
    <w:next w:val="Normal"/>
    <w:autoRedefine/>
    <w:uiPriority w:val="39"/>
    <w:unhideWhenUsed/>
    <w:rsid w:val="00C94BD8"/>
    <w:pPr>
      <w:tabs>
        <w:tab w:val="left" w:pos="1100"/>
        <w:tab w:val="right" w:leader="dot" w:pos="9011"/>
      </w:tabs>
      <w:spacing w:after="100" w:line="276" w:lineRule="auto"/>
      <w:ind w:left="480"/>
      <w:jc w:val="both"/>
    </w:pPr>
    <w:rPr>
      <w:rFonts w:eastAsiaTheme="minorEastAsia"/>
      <w:sz w:val="24"/>
      <w:szCs w:val="24"/>
    </w:rPr>
  </w:style>
  <w:style w:type="paragraph" w:styleId="BalloonText">
    <w:name w:val="Balloon Text"/>
    <w:basedOn w:val="Normal"/>
    <w:link w:val="BalloonTextChar"/>
    <w:uiPriority w:val="99"/>
    <w:semiHidden/>
    <w:unhideWhenUsed/>
    <w:rsid w:val="00C96F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FA7"/>
    <w:rPr>
      <w:rFonts w:ascii="Segoe UI" w:hAnsi="Segoe UI" w:cs="Segoe UI"/>
      <w:sz w:val="18"/>
      <w:szCs w:val="18"/>
    </w:rPr>
  </w:style>
  <w:style w:type="character" w:customStyle="1" w:styleId="Heading2Char">
    <w:name w:val="Heading 2 Char"/>
    <w:basedOn w:val="DefaultParagraphFont"/>
    <w:link w:val="Heading2"/>
    <w:uiPriority w:val="9"/>
    <w:rsid w:val="003448E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48EE"/>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523D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D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D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23DDB"/>
    <w:rPr>
      <w:rFonts w:eastAsiaTheme="minorEastAsia"/>
      <w:color w:val="5A5A5A" w:themeColor="text1" w:themeTint="A5"/>
      <w:spacing w:val="15"/>
    </w:rPr>
  </w:style>
  <w:style w:type="character" w:styleId="IntenseReference">
    <w:name w:val="Intense Reference"/>
    <w:basedOn w:val="DefaultParagraphFont"/>
    <w:uiPriority w:val="32"/>
    <w:qFormat/>
    <w:rsid w:val="00523DDB"/>
    <w:rPr>
      <w:b/>
      <w:bCs/>
      <w:smallCaps/>
      <w:color w:val="5B9BD5" w:themeColor="accent1"/>
      <w:spacing w:val="5"/>
    </w:rPr>
  </w:style>
  <w:style w:type="paragraph" w:customStyle="1" w:styleId="Style1">
    <w:name w:val="Style1"/>
    <w:basedOn w:val="NoSpacing"/>
    <w:link w:val="Style1Char"/>
    <w:qFormat/>
    <w:rsid w:val="00160881"/>
    <w:pPr>
      <w:numPr>
        <w:numId w:val="1"/>
      </w:numPr>
    </w:pPr>
    <w:rPr>
      <w:rFonts w:ascii="Tahoma" w:hAnsi="Tahoma"/>
      <w:b/>
    </w:rPr>
  </w:style>
  <w:style w:type="paragraph" w:customStyle="1" w:styleId="Style2">
    <w:name w:val="Style2"/>
    <w:basedOn w:val="ListParagraph"/>
    <w:link w:val="Style2Char"/>
    <w:qFormat/>
    <w:rsid w:val="00B52E30"/>
    <w:pPr>
      <w:numPr>
        <w:numId w:val="3"/>
      </w:numPr>
      <w:spacing w:after="0" w:line="240" w:lineRule="auto"/>
      <w:outlineLvl w:val="2"/>
    </w:pPr>
    <w:rPr>
      <w:rFonts w:ascii="Tahoma" w:hAnsi="Tahoma" w:cs="Tahoma"/>
      <w:b/>
      <w:sz w:val="22"/>
      <w:szCs w:val="21"/>
      <w:u w:val="single"/>
    </w:rPr>
  </w:style>
  <w:style w:type="character" w:customStyle="1" w:styleId="Style1Char">
    <w:name w:val="Style1 Char"/>
    <w:basedOn w:val="NoSpacingChar"/>
    <w:link w:val="Style1"/>
    <w:rsid w:val="00160881"/>
    <w:rPr>
      <w:rFonts w:ascii="Tahoma" w:hAnsi="Tahoma"/>
      <w:b/>
      <w:lang w:val="en-PH"/>
    </w:rPr>
  </w:style>
  <w:style w:type="character" w:customStyle="1" w:styleId="Style2Char">
    <w:name w:val="Style2 Char"/>
    <w:basedOn w:val="ListParagraphChar"/>
    <w:link w:val="Style2"/>
    <w:rsid w:val="00B52E30"/>
    <w:rPr>
      <w:rFonts w:ascii="Tahoma" w:eastAsiaTheme="minorEastAsia" w:hAnsi="Tahoma" w:cs="Tahoma"/>
      <w:b/>
      <w:sz w:val="24"/>
      <w:szCs w:val="21"/>
      <w:u w:val="single"/>
    </w:rPr>
  </w:style>
  <w:style w:type="table" w:styleId="GridTable4-Accent1">
    <w:name w:val="Grid Table 4 Accent 1"/>
    <w:basedOn w:val="TableNormal"/>
    <w:uiPriority w:val="49"/>
    <w:rsid w:val="00696E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60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 Type="http://schemas.openxmlformats.org/officeDocument/2006/relationships/settings" Target="settings.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564181567605E-2"/>
          <c:y val="1.6064257028112448E-2"/>
          <c:w val="0.53734671125975475"/>
          <c:h val="0.96787148594377514"/>
        </c:manualLayout>
      </c:layout>
      <c:pieChart>
        <c:varyColors val="1"/>
        <c:ser>
          <c:idx val="0"/>
          <c:order val="0"/>
          <c:tx>
            <c:strRef>
              <c:f>Sheet1!$B$1</c:f>
              <c:strCache>
                <c:ptCount val="1"/>
                <c:pt idx="0">
                  <c:v>Fig. 6 Seaweed production in CALABARZON in 2014</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Pt>
            <c:idx val="10"/>
            <c:bubble3D val="0"/>
            <c:spPr>
              <a:solidFill>
                <a:schemeClr val="accent5">
                  <a:lumMod val="60000"/>
                </a:schemeClr>
              </a:solidFill>
              <a:ln>
                <a:noFill/>
              </a:ln>
              <a:effectLst>
                <a:outerShdw blurRad="254000" sx="102000" sy="102000" algn="ctr" rotWithShape="0">
                  <a:prstClr val="black">
                    <a:alpha val="20000"/>
                  </a:prstClr>
                </a:outerShdw>
              </a:effectLst>
            </c:spPr>
          </c:dPt>
          <c:dPt>
            <c:idx val="11"/>
            <c:bubble3D val="0"/>
            <c:spPr>
              <a:solidFill>
                <a:schemeClr val="accent6">
                  <a:lumMod val="60000"/>
                </a:schemeClr>
              </a:solidFill>
              <a:ln>
                <a:noFill/>
              </a:ln>
              <a:effectLst>
                <a:outerShdw blurRad="254000" sx="102000" sy="102000" algn="ctr" rotWithShape="0">
                  <a:prstClr val="black">
                    <a:alpha val="20000"/>
                  </a:prstClr>
                </a:outerShdw>
              </a:effectLst>
            </c:spPr>
          </c:dPt>
          <c:dLbls>
            <c:dLbl>
              <c:idx val="0"/>
              <c:layout>
                <c:manualLayout>
                  <c:x val="-0.10048262361853598"/>
                  <c:y val="0.17725705973500297"/>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7.8746653323852916E-2"/>
                  <c:y val="-9.7633684343673907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187902187902188"/>
                      <c:h val="5.3180999433894295E-2"/>
                    </c:manualLayout>
                  </c15:layout>
                </c:ext>
              </c:extLst>
            </c:dLbl>
            <c:dLbl>
              <c:idx val="3"/>
              <c:layout>
                <c:manualLayout>
                  <c:x val="5.5353054826480001E-2"/>
                  <c:y val="-9.8443944506936595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0.10164327285176311"/>
                  <c:y val="-0.11896625873573047"/>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0.16390478217249868"/>
                  <c:y val="6.1001149366133156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8.5783056382166281E-2"/>
                  <c:y val="0.20078044461309807"/>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7"/>
              <c:layout>
                <c:manualLayout>
                  <c:x val="0.40397738744195438"/>
                  <c:y val="0.57457799702748003"/>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8"/>
              <c:layout>
                <c:manualLayout>
                  <c:x val="0.38866633309632281"/>
                  <c:y val="0.63236536697972989"/>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9"/>
              <c:layout>
                <c:manualLayout>
                  <c:x val="0.38514365470202505"/>
                  <c:y val="0.82629415298991227"/>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0"/>
              <c:layout>
                <c:manualLayout>
                  <c:x val="0.38933698505078179"/>
                  <c:y val="0.69878253170160953"/>
                </c:manualLayout>
              </c:layout>
              <c:tx>
                <c:rich>
                  <a:bodyPr/>
                  <a:lstStyle/>
                  <a:p>
                    <a:r>
                      <a:rPr lang="en-US" baseline="0"/>
                      <a:t>2, </a:t>
                    </a:r>
                    <a:fld id="{9062219F-04A1-4842-B1EF-2EB61C32CC67}"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1"/>
              <c:layout>
                <c:manualLayout>
                  <c:x val="0.38832942704904361"/>
                  <c:y val="0.75702242039022227"/>
                </c:manualLayout>
              </c:layout>
              <c:tx>
                <c:rich>
                  <a:bodyPr/>
                  <a:lstStyle/>
                  <a:p>
                    <a:r>
                      <a:rPr lang="en-US" baseline="0"/>
                      <a:t>3.2, </a:t>
                    </a:r>
                    <a:fld id="{F7EB63D6-5334-4C87-A87D-C2021C738BBF}"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Sheet1!$A$2:$A$13</c:f>
              <c:strCache>
                <c:ptCount val="12"/>
                <c:pt idx="0">
                  <c:v>Calatagan</c:v>
                </c:pt>
                <c:pt idx="1">
                  <c:v>Calauag</c:v>
                </c:pt>
                <c:pt idx="2">
                  <c:v>Panukulan</c:v>
                </c:pt>
                <c:pt idx="3">
                  <c:v>Jomalig</c:v>
                </c:pt>
                <c:pt idx="4">
                  <c:v>Polillio</c:v>
                </c:pt>
                <c:pt idx="5">
                  <c:v>Patnanungan</c:v>
                </c:pt>
                <c:pt idx="6">
                  <c:v>Burdeos</c:v>
                </c:pt>
                <c:pt idx="7">
                  <c:v>Padre Burgos</c:v>
                </c:pt>
                <c:pt idx="8">
                  <c:v>Pitogo</c:v>
                </c:pt>
                <c:pt idx="9">
                  <c:v>Mauban</c:v>
                </c:pt>
                <c:pt idx="10">
                  <c:v>Agdangan</c:v>
                </c:pt>
                <c:pt idx="11">
                  <c:v>Others</c:v>
                </c:pt>
              </c:strCache>
            </c:strRef>
          </c:cat>
          <c:val>
            <c:numRef>
              <c:f>Sheet1!$B$2:$B$13</c:f>
              <c:numCache>
                <c:formatCode>#,##0</c:formatCode>
                <c:ptCount val="12"/>
                <c:pt idx="0" formatCode="General">
                  <c:v>752</c:v>
                </c:pt>
                <c:pt idx="1">
                  <c:v>1477</c:v>
                </c:pt>
                <c:pt idx="2" formatCode="General">
                  <c:v>467.1</c:v>
                </c:pt>
                <c:pt idx="3" formatCode="General">
                  <c:v>609.70000000000005</c:v>
                </c:pt>
                <c:pt idx="4" formatCode="General">
                  <c:v>423.2</c:v>
                </c:pt>
                <c:pt idx="5" formatCode="General">
                  <c:v>999.2</c:v>
                </c:pt>
                <c:pt idx="6" formatCode="General">
                  <c:v>739</c:v>
                </c:pt>
                <c:pt idx="7" formatCode="General">
                  <c:v>51</c:v>
                </c:pt>
                <c:pt idx="8" formatCode="General">
                  <c:v>8.4</c:v>
                </c:pt>
                <c:pt idx="9" formatCode="General">
                  <c:v>10</c:v>
                </c:pt>
                <c:pt idx="10" formatCode="General">
                  <c:v>4</c:v>
                </c:pt>
                <c:pt idx="11" formatCode="General">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700848848743419"/>
          <c:y val="8.5338519432058946E-2"/>
          <c:w val="0.14380533536986806"/>
          <c:h val="0.8132587041077696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9920710652231"/>
          <c:y val="0.18606266071160515"/>
          <c:w val="0.28073089700996678"/>
          <c:h val="0.65250965250965254"/>
        </c:manualLayout>
      </c:layout>
      <c:radarChart>
        <c:radarStyle val="marker"/>
        <c:varyColors val="0"/>
        <c:ser>
          <c:idx val="0"/>
          <c:order val="0"/>
          <c:tx>
            <c:strRef>
              <c:f>Sheet1!$A$2</c:f>
              <c:strCache>
                <c:ptCount val="1"/>
                <c:pt idx="0">
                  <c:v>Philippines</c:v>
                </c:pt>
              </c:strCache>
            </c:strRef>
          </c:tx>
          <c:spPr>
            <a:ln w="38084">
              <a:solidFill>
                <a:srgbClr val="FF0000"/>
              </a:solidFill>
              <a:prstDash val="solid"/>
            </a:ln>
          </c:spPr>
          <c:marker>
            <c:symbol val="diamond"/>
            <c:size val="8"/>
            <c:spPr>
              <a:solidFill>
                <a:srgbClr val="FF0000"/>
              </a:solidFill>
              <a:ln>
                <a:solidFill>
                  <a:srgbClr val="FF0000"/>
                </a:solidFill>
                <a:prstDash val="solid"/>
              </a:ln>
            </c:spPr>
          </c:marker>
          <c:cat>
            <c:strRef>
              <c:f>Sheet1!$B$1:$I$1</c:f>
              <c:strCache>
                <c:ptCount val="8"/>
                <c:pt idx="0">
                  <c:v>Moisture Content</c:v>
                </c:pt>
                <c:pt idx="1">
                  <c:v>Foreign Matter</c:v>
                </c:pt>
                <c:pt idx="2">
                  <c:v>Properties</c:v>
                </c:pt>
                <c:pt idx="3">
                  <c:v>Consistency</c:v>
                </c:pt>
                <c:pt idx="4">
                  <c:v>Price</c:v>
                </c:pt>
                <c:pt idx="5">
                  <c:v>Reliability</c:v>
                </c:pt>
                <c:pt idx="6">
                  <c:v>Gel Strength/Color</c:v>
                </c:pt>
                <c:pt idx="7">
                  <c:v>Quantity</c:v>
                </c:pt>
              </c:strCache>
            </c:strRef>
          </c:cat>
          <c:val>
            <c:numRef>
              <c:f>Sheet1!$B$2:$I$2</c:f>
              <c:numCache>
                <c:formatCode>General</c:formatCode>
                <c:ptCount val="8"/>
                <c:pt idx="0">
                  <c:v>3</c:v>
                </c:pt>
                <c:pt idx="1">
                  <c:v>2</c:v>
                </c:pt>
                <c:pt idx="2">
                  <c:v>4</c:v>
                </c:pt>
                <c:pt idx="3">
                  <c:v>3.5</c:v>
                </c:pt>
                <c:pt idx="4">
                  <c:v>2.5</c:v>
                </c:pt>
                <c:pt idx="5">
                  <c:v>3.5</c:v>
                </c:pt>
                <c:pt idx="6">
                  <c:v>3.5</c:v>
                </c:pt>
                <c:pt idx="7">
                  <c:v>4</c:v>
                </c:pt>
              </c:numCache>
            </c:numRef>
          </c:val>
        </c:ser>
        <c:ser>
          <c:idx val="1"/>
          <c:order val="1"/>
          <c:tx>
            <c:strRef>
              <c:f>Sheet1!$A$3</c:f>
              <c:strCache>
                <c:ptCount val="1"/>
                <c:pt idx="0">
                  <c:v>Indonesia</c:v>
                </c:pt>
              </c:strCache>
            </c:strRef>
          </c:tx>
          <c:spPr>
            <a:ln w="38084">
              <a:solidFill>
                <a:srgbClr val="008000"/>
              </a:solidFill>
              <a:prstDash val="solid"/>
            </a:ln>
          </c:spPr>
          <c:marker>
            <c:symbol val="square"/>
            <c:size val="10"/>
            <c:spPr>
              <a:solidFill>
                <a:srgbClr val="008000"/>
              </a:solidFill>
              <a:ln>
                <a:solidFill>
                  <a:srgbClr val="008000"/>
                </a:solidFill>
                <a:prstDash val="solid"/>
              </a:ln>
            </c:spPr>
          </c:marker>
          <c:cat>
            <c:strRef>
              <c:f>Sheet1!$B$1:$I$1</c:f>
              <c:strCache>
                <c:ptCount val="8"/>
                <c:pt idx="0">
                  <c:v>Moisture Content</c:v>
                </c:pt>
                <c:pt idx="1">
                  <c:v>Foreign Matter</c:v>
                </c:pt>
                <c:pt idx="2">
                  <c:v>Properties</c:v>
                </c:pt>
                <c:pt idx="3">
                  <c:v>Consistency</c:v>
                </c:pt>
                <c:pt idx="4">
                  <c:v>Price</c:v>
                </c:pt>
                <c:pt idx="5">
                  <c:v>Reliability</c:v>
                </c:pt>
                <c:pt idx="6">
                  <c:v>Gel Strength/Color</c:v>
                </c:pt>
                <c:pt idx="7">
                  <c:v>Quantity</c:v>
                </c:pt>
              </c:strCache>
            </c:strRef>
          </c:cat>
          <c:val>
            <c:numRef>
              <c:f>Sheet1!$B$3:$I$3</c:f>
              <c:numCache>
                <c:formatCode>General</c:formatCode>
                <c:ptCount val="8"/>
                <c:pt idx="0">
                  <c:v>4</c:v>
                </c:pt>
                <c:pt idx="1">
                  <c:v>4</c:v>
                </c:pt>
                <c:pt idx="2">
                  <c:v>2.5</c:v>
                </c:pt>
                <c:pt idx="3">
                  <c:v>2.5</c:v>
                </c:pt>
                <c:pt idx="4">
                  <c:v>4</c:v>
                </c:pt>
                <c:pt idx="5">
                  <c:v>3</c:v>
                </c:pt>
                <c:pt idx="6">
                  <c:v>2.5</c:v>
                </c:pt>
                <c:pt idx="7">
                  <c:v>3.5</c:v>
                </c:pt>
              </c:numCache>
            </c:numRef>
          </c:val>
        </c:ser>
        <c:dLbls>
          <c:showLegendKey val="0"/>
          <c:showVal val="0"/>
          <c:showCatName val="0"/>
          <c:showSerName val="0"/>
          <c:showPercent val="0"/>
          <c:showBubbleSize val="0"/>
        </c:dLbls>
        <c:axId val="1092623664"/>
        <c:axId val="1092619744"/>
      </c:radarChart>
      <c:catAx>
        <c:axId val="1092623664"/>
        <c:scaling>
          <c:orientation val="minMax"/>
        </c:scaling>
        <c:delete val="0"/>
        <c:axPos val="b"/>
        <c:majorGridlines/>
        <c:numFmt formatCode="General" sourceLinked="1"/>
        <c:majorTickMark val="out"/>
        <c:minorTickMark val="none"/>
        <c:tickLblPos val="nextTo"/>
        <c:txPr>
          <a:bodyPr rot="0" vert="horz"/>
          <a:lstStyle/>
          <a:p>
            <a:pPr>
              <a:defRPr sz="850" b="0" i="0" u="none" strike="noStrike" baseline="0">
                <a:solidFill>
                  <a:srgbClr val="000000"/>
                </a:solidFill>
                <a:latin typeface="Calibri"/>
                <a:ea typeface="Calibri"/>
                <a:cs typeface="Calibri"/>
              </a:defRPr>
            </a:pPr>
            <a:endParaRPr lang="en-US"/>
          </a:p>
        </c:txPr>
        <c:crossAx val="1092619744"/>
        <c:crosses val="autoZero"/>
        <c:auto val="0"/>
        <c:lblAlgn val="ctr"/>
        <c:lblOffset val="100"/>
        <c:noMultiLvlLbl val="0"/>
      </c:catAx>
      <c:valAx>
        <c:axId val="1092619744"/>
        <c:scaling>
          <c:orientation val="minMax"/>
        </c:scaling>
        <c:delete val="0"/>
        <c:axPos val="l"/>
        <c:majorGridlines>
          <c:spPr>
            <a:ln w="3174">
              <a:solidFill>
                <a:srgbClr val="000000"/>
              </a:solidFill>
              <a:prstDash val="solid"/>
            </a:ln>
          </c:spPr>
        </c:majorGridlines>
        <c:numFmt formatCode="General" sourceLinked="1"/>
        <c:majorTickMark val="cross"/>
        <c:minorTickMark val="none"/>
        <c:tickLblPos val="nextTo"/>
        <c:spPr>
          <a:ln w="3174">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092623664"/>
        <c:crosses val="autoZero"/>
        <c:crossBetween val="between"/>
        <c:majorUnit val="1"/>
        <c:minorUnit val="0.4"/>
      </c:valAx>
      <c:spPr>
        <a:solidFill>
          <a:srgbClr val="FFFFFF"/>
        </a:solidFill>
        <a:ln w="12695">
          <a:solidFill>
            <a:srgbClr val="FFFFFF"/>
          </a:solidFill>
          <a:prstDash val="solid"/>
        </a:ln>
      </c:spPr>
    </c:plotArea>
    <c:legend>
      <c:legendPos val="b"/>
      <c:legendEntry>
        <c:idx val="0"/>
        <c:txPr>
          <a:bodyPr/>
          <a:lstStyle/>
          <a:p>
            <a:pPr>
              <a:defRPr sz="850" b="0" i="0" u="none" strike="noStrike" baseline="0">
                <a:solidFill>
                  <a:srgbClr val="000000"/>
                </a:solidFill>
                <a:latin typeface="Calibri"/>
                <a:ea typeface="Calibri"/>
                <a:cs typeface="Calibri"/>
              </a:defRPr>
            </a:pPr>
            <a:endParaRPr lang="en-US"/>
          </a:p>
        </c:txPr>
      </c:legendEntry>
      <c:legendEntry>
        <c:idx val="1"/>
        <c:txPr>
          <a:bodyPr/>
          <a:lstStyle/>
          <a:p>
            <a:pPr>
              <a:defRPr sz="850" b="0" i="0" u="none" strike="noStrike" baseline="0">
                <a:solidFill>
                  <a:srgbClr val="000000"/>
                </a:solidFill>
                <a:latin typeface="Calibri"/>
                <a:ea typeface="Calibri"/>
                <a:cs typeface="Calibri"/>
              </a:defRPr>
            </a:pPr>
            <a:endParaRPr lang="en-US"/>
          </a:p>
        </c:txPr>
      </c:legendEntry>
      <c:layout>
        <c:manualLayout>
          <c:xMode val="edge"/>
          <c:yMode val="edge"/>
          <c:x val="0.3122923588039867"/>
          <c:y val="0.82625482625482627"/>
          <c:w val="0.17109634551495018"/>
          <c:h val="0.15830115830115829"/>
        </c:manualLayout>
      </c:layout>
      <c:overlay val="0"/>
      <c:spPr>
        <a:solidFill>
          <a:srgbClr val="FFFFFF"/>
        </a:solidFill>
        <a:ln w="12695">
          <a:solidFill>
            <a:srgbClr val="FFFFFF"/>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94247594050745"/>
          <c:y val="5.0925925925925923E-2"/>
          <c:w val="0.74750196850393702"/>
          <c:h val="0.71269247594050744"/>
        </c:manualLayout>
      </c:layout>
      <c:bar3DChart>
        <c:barDir val="col"/>
        <c:grouping val="clustered"/>
        <c:varyColors val="0"/>
        <c:ser>
          <c:idx val="1"/>
          <c:order val="0"/>
          <c:tx>
            <c:v>Eucheuma Cottonii</c:v>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Sheet1!$I$11:$M$11</c:f>
              <c:numCache>
                <c:formatCode>General</c:formatCode>
                <c:ptCount val="5"/>
                <c:pt idx="0">
                  <c:v>2003</c:v>
                </c:pt>
                <c:pt idx="1">
                  <c:v>2008</c:v>
                </c:pt>
                <c:pt idx="2">
                  <c:v>2013</c:v>
                </c:pt>
                <c:pt idx="3">
                  <c:v>2018</c:v>
                </c:pt>
                <c:pt idx="4">
                  <c:v>2023</c:v>
                </c:pt>
              </c:numCache>
            </c:numRef>
          </c:cat>
          <c:val>
            <c:numRef>
              <c:f>Sheet1!$I$12:$M$12</c:f>
              <c:numCache>
                <c:formatCode>_(* #,##0.00_);_(* \(#,##0.00\);_(* "-"??_);_(@_)</c:formatCode>
                <c:ptCount val="5"/>
                <c:pt idx="0">
                  <c:v>220000</c:v>
                </c:pt>
                <c:pt idx="1">
                  <c:v>330000</c:v>
                </c:pt>
                <c:pt idx="2">
                  <c:v>440000</c:v>
                </c:pt>
                <c:pt idx="3">
                  <c:v>550000</c:v>
                </c:pt>
                <c:pt idx="4">
                  <c:v>660000</c:v>
                </c:pt>
              </c:numCache>
            </c:numRef>
          </c:val>
        </c:ser>
        <c:ser>
          <c:idx val="2"/>
          <c:order val="1"/>
          <c:tx>
            <c:v>Eucheuma spinosum</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Sheet1!$I$11:$M$11</c:f>
              <c:numCache>
                <c:formatCode>General</c:formatCode>
                <c:ptCount val="5"/>
                <c:pt idx="0">
                  <c:v>2003</c:v>
                </c:pt>
                <c:pt idx="1">
                  <c:v>2008</c:v>
                </c:pt>
                <c:pt idx="2">
                  <c:v>2013</c:v>
                </c:pt>
                <c:pt idx="3">
                  <c:v>2018</c:v>
                </c:pt>
                <c:pt idx="4">
                  <c:v>2023</c:v>
                </c:pt>
              </c:numCache>
            </c:numRef>
          </c:cat>
          <c:val>
            <c:numRef>
              <c:f>Sheet1!$I$13:$M$13</c:f>
              <c:numCache>
                <c:formatCode>_(* #,##0.00_);_(* \(#,##0.00\);_(* "-"??_);_(@_)</c:formatCode>
                <c:ptCount val="5"/>
                <c:pt idx="0">
                  <c:v>22000</c:v>
                </c:pt>
                <c:pt idx="1">
                  <c:v>29700</c:v>
                </c:pt>
                <c:pt idx="2">
                  <c:v>37400</c:v>
                </c:pt>
                <c:pt idx="3">
                  <c:v>45100</c:v>
                </c:pt>
                <c:pt idx="4">
                  <c:v>52800</c:v>
                </c:pt>
              </c:numCache>
            </c:numRef>
          </c:val>
        </c:ser>
        <c:dLbls>
          <c:showLegendKey val="0"/>
          <c:showVal val="1"/>
          <c:showCatName val="0"/>
          <c:showSerName val="0"/>
          <c:showPercent val="0"/>
          <c:showBubbleSize val="0"/>
        </c:dLbls>
        <c:gapWidth val="65"/>
        <c:shape val="box"/>
        <c:axId val="1105018576"/>
        <c:axId val="854775328"/>
        <c:axId val="0"/>
      </c:bar3DChart>
      <c:catAx>
        <c:axId val="11050185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54775328"/>
        <c:crosses val="autoZero"/>
        <c:auto val="1"/>
        <c:lblAlgn val="ctr"/>
        <c:lblOffset val="100"/>
        <c:noMultiLvlLbl val="0"/>
      </c:catAx>
      <c:valAx>
        <c:axId val="8547753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Projected</a:t>
                </a:r>
                <a:r>
                  <a:rPr lang="en-US" baseline="0"/>
                  <a:t> Demand, MT</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05018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8F8"/>
    <w:rsid w:val="00A718F8"/>
    <w:rsid w:val="00DE1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CD90C558D42EC810E3EC24EF9055C">
    <w:name w:val="7EACD90C558D42EC810E3EC24EF9055C"/>
    <w:rsid w:val="00A718F8"/>
  </w:style>
  <w:style w:type="paragraph" w:customStyle="1" w:styleId="F84861F085F8493EB1ED6719D977A81C">
    <w:name w:val="F84861F085F8493EB1ED6719D977A81C"/>
    <w:rsid w:val="00A718F8"/>
  </w:style>
  <w:style w:type="paragraph" w:customStyle="1" w:styleId="12C616434279412885E8EED02F6EA306">
    <w:name w:val="12C616434279412885E8EED02F6EA306"/>
    <w:rsid w:val="00A718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sd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401C1A-6C17-4D9C-889E-500BB077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73</Pages>
  <Words>19579</Words>
  <Characters>111602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VALUE CHAIN ANALYSIS ON SEAWEEDS:</vt:lpstr>
    </vt:vector>
  </TitlesOfParts>
  <Company/>
  <LinksUpToDate>false</LinksUpToDate>
  <CharactersWithSpaces>130920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CHAIN ANALYSIS ON SEAWEEDS:</dc:title>
  <dc:subject>Region IV-A (CALABARZON)</dc:subject>
  <dc:creator>IPLAN</dc:creator>
  <cp:keywords/>
  <dc:description/>
  <cp:lastModifiedBy>IPLAN</cp:lastModifiedBy>
  <cp:revision>104</cp:revision>
  <cp:lastPrinted>2015-09-23T04:35:00Z</cp:lastPrinted>
  <dcterms:created xsi:type="dcterms:W3CDTF">2015-10-26T05:17:00Z</dcterms:created>
  <dcterms:modified xsi:type="dcterms:W3CDTF">2015-10-30T08:37:00Z</dcterms:modified>
  <cp:category>September 22, 2015</cp:category>
</cp:coreProperties>
</file>